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6F" w:rsidRPr="001F12D1" w:rsidRDefault="00A577E3" w:rsidP="006B006F">
      <w:pPr>
        <w:pStyle w:val="font14"/>
        <w:jc w:val="center"/>
        <w:rPr>
          <w:rStyle w:val="a8"/>
          <w:rFonts w:asciiTheme="majorEastAsia" w:eastAsiaTheme="majorEastAsia" w:hAnsiTheme="majorEastAsia" w:cs="宋体"/>
          <w:sz w:val="24"/>
          <w:szCs w:val="24"/>
        </w:rPr>
      </w:pPr>
      <w:r w:rsidRPr="001F12D1">
        <w:rPr>
          <w:rStyle w:val="a8"/>
          <w:rFonts w:asciiTheme="majorEastAsia" w:eastAsiaTheme="majorEastAsia" w:hAnsiTheme="majorEastAsia" w:hint="eastAsia"/>
          <w:sz w:val="24"/>
          <w:szCs w:val="24"/>
        </w:rPr>
        <w:t>易方达基金管理有限公司</w:t>
      </w:r>
    </w:p>
    <w:p w:rsidR="006B006F" w:rsidRPr="001F12D1" w:rsidRDefault="00A577E3" w:rsidP="006B006F">
      <w:pPr>
        <w:pStyle w:val="font14"/>
        <w:jc w:val="center"/>
        <w:rPr>
          <w:rFonts w:asciiTheme="majorEastAsia" w:eastAsiaTheme="majorEastAsia" w:hAnsiTheme="majorEastAsia"/>
        </w:rPr>
      </w:pPr>
      <w:r w:rsidRPr="001F12D1">
        <w:rPr>
          <w:rStyle w:val="a8"/>
          <w:rFonts w:asciiTheme="majorEastAsia" w:eastAsiaTheme="majorEastAsia" w:hAnsiTheme="majorEastAsia" w:hint="eastAsia"/>
          <w:sz w:val="24"/>
          <w:szCs w:val="24"/>
        </w:rPr>
        <w:t>关于</w:t>
      </w:r>
      <w:r w:rsidRPr="001F12D1">
        <w:rPr>
          <w:rStyle w:val="a8"/>
          <w:rFonts w:asciiTheme="majorEastAsia" w:eastAsiaTheme="majorEastAsia" w:hAnsiTheme="majorEastAsia" w:hint="eastAsia"/>
          <w:bCs w:val="0"/>
          <w:sz w:val="24"/>
          <w:szCs w:val="24"/>
        </w:rPr>
        <w:t>旗</w:t>
      </w:r>
      <w:r w:rsidRPr="001F12D1">
        <w:rPr>
          <w:rStyle w:val="a8"/>
          <w:rFonts w:asciiTheme="majorEastAsia" w:eastAsiaTheme="majorEastAsia" w:hAnsiTheme="majorEastAsia" w:hint="eastAsia"/>
          <w:sz w:val="24"/>
          <w:szCs w:val="24"/>
        </w:rPr>
        <w:t>下基金申购</w:t>
      </w:r>
      <w:r w:rsidR="0077544C" w:rsidRPr="001F12D1">
        <w:rPr>
          <w:rStyle w:val="a8"/>
          <w:rFonts w:asciiTheme="majorEastAsia" w:eastAsiaTheme="majorEastAsia" w:hAnsiTheme="majorEastAsia" w:hint="eastAsia"/>
          <w:sz w:val="24"/>
          <w:szCs w:val="24"/>
        </w:rPr>
        <w:t>中国</w:t>
      </w:r>
      <w:r w:rsidR="005972B2">
        <w:rPr>
          <w:rStyle w:val="a8"/>
          <w:rFonts w:asciiTheme="majorEastAsia" w:eastAsiaTheme="majorEastAsia" w:hAnsiTheme="majorEastAsia" w:hint="eastAsia"/>
          <w:sz w:val="24"/>
          <w:szCs w:val="24"/>
        </w:rPr>
        <w:t>移动</w:t>
      </w:r>
      <w:r w:rsidRPr="001F12D1">
        <w:rPr>
          <w:rStyle w:val="a8"/>
          <w:rFonts w:asciiTheme="majorEastAsia" w:eastAsiaTheme="majorEastAsia" w:hAnsiTheme="majorEastAsia" w:hint="eastAsia"/>
          <w:sz w:val="24"/>
          <w:szCs w:val="24"/>
        </w:rPr>
        <w:t>有限公司首次公开发行股票的公告</w:t>
      </w:r>
    </w:p>
    <w:p w:rsidR="007A3C4F" w:rsidRPr="001F12D1" w:rsidRDefault="00A577E3" w:rsidP="007A3C4F">
      <w:pPr>
        <w:pStyle w:val="Default"/>
        <w:spacing w:line="360" w:lineRule="auto"/>
        <w:ind w:firstLineChars="210" w:firstLine="504"/>
        <w:rPr>
          <w:rFonts w:asciiTheme="majorEastAsia" w:eastAsiaTheme="majorEastAsia" w:hAnsiTheme="majorEastAsia"/>
        </w:rPr>
      </w:pPr>
      <w:r w:rsidRPr="001F12D1">
        <w:rPr>
          <w:rFonts w:asciiTheme="majorEastAsia" w:eastAsiaTheme="majorEastAsia" w:hAnsiTheme="majorEastAsia" w:hint="eastAsia"/>
        </w:rPr>
        <w:t xml:space="preserve"> </w:t>
      </w:r>
      <w:r w:rsidRPr="001F12D1">
        <w:rPr>
          <w:rFonts w:asciiTheme="majorEastAsia" w:eastAsiaTheme="majorEastAsia" w:hAnsiTheme="majorEastAsia" w:hint="eastAsia"/>
        </w:rPr>
        <w:t>易方达基金管理有限公司旗下部分公募基金参加了</w:t>
      </w:r>
      <w:r w:rsidR="0077544C" w:rsidRPr="001F12D1">
        <w:rPr>
          <w:rFonts w:asciiTheme="majorEastAsia" w:eastAsiaTheme="majorEastAsia" w:hAnsiTheme="majorEastAsia" w:hint="eastAsia"/>
          <w:bCs/>
        </w:rPr>
        <w:t>中国</w:t>
      </w:r>
      <w:r w:rsidR="005972B2">
        <w:rPr>
          <w:rFonts w:asciiTheme="majorEastAsia" w:eastAsiaTheme="majorEastAsia" w:hAnsiTheme="majorEastAsia" w:hint="eastAsia"/>
          <w:bCs/>
        </w:rPr>
        <w:t>移动</w:t>
      </w:r>
      <w:r w:rsidRPr="001F12D1">
        <w:rPr>
          <w:rFonts w:asciiTheme="majorEastAsia" w:eastAsiaTheme="majorEastAsia" w:hAnsiTheme="majorEastAsia" w:hint="eastAsia"/>
          <w:bCs/>
        </w:rPr>
        <w:t>有限公司</w:t>
      </w:r>
      <w:r w:rsidRPr="001F12D1">
        <w:rPr>
          <w:rFonts w:asciiTheme="majorEastAsia" w:eastAsiaTheme="majorEastAsia" w:hAnsiTheme="majorEastAsia" w:hint="eastAsia"/>
        </w:rPr>
        <w:t>首次公开发行股票的申购，基金托管人中国银行的关联方中银国际证券股份有限公司为本次发行的</w:t>
      </w:r>
      <w:r w:rsidR="00C35CB6" w:rsidRPr="001F12D1">
        <w:rPr>
          <w:rFonts w:asciiTheme="majorEastAsia" w:eastAsiaTheme="majorEastAsia" w:hAnsiTheme="majorEastAsia"/>
        </w:rPr>
        <w:t>联席</w:t>
      </w:r>
      <w:r w:rsidRPr="001F12D1">
        <w:rPr>
          <w:rFonts w:asciiTheme="majorEastAsia" w:eastAsiaTheme="majorEastAsia" w:hAnsiTheme="majorEastAsia" w:hint="eastAsia"/>
        </w:rPr>
        <w:t>主承销商。本次发行价格为</w:t>
      </w:r>
      <w:r w:rsidR="005972B2">
        <w:rPr>
          <w:rFonts w:asciiTheme="majorEastAsia" w:eastAsiaTheme="majorEastAsia" w:hAnsiTheme="majorEastAsia" w:hint="eastAsia"/>
        </w:rPr>
        <w:t>57.58</w:t>
      </w:r>
      <w:r w:rsidRPr="001F12D1">
        <w:rPr>
          <w:rFonts w:asciiTheme="majorEastAsia" w:eastAsiaTheme="majorEastAsia" w:hAnsiTheme="majorEastAsia" w:hint="eastAsia"/>
        </w:rPr>
        <w:t>元</w:t>
      </w:r>
      <w:r w:rsidRPr="001F12D1">
        <w:rPr>
          <w:rFonts w:asciiTheme="majorEastAsia" w:eastAsiaTheme="majorEastAsia" w:hAnsiTheme="majorEastAsia" w:hint="eastAsia"/>
        </w:rPr>
        <w:t>/</w:t>
      </w:r>
      <w:r w:rsidRPr="001F12D1">
        <w:rPr>
          <w:rFonts w:asciiTheme="majorEastAsia" w:eastAsiaTheme="majorEastAsia" w:hAnsiTheme="majorEastAsia" w:hint="eastAsia"/>
        </w:rPr>
        <w:t>股，由</w:t>
      </w:r>
      <w:r w:rsidR="005972B2" w:rsidRPr="005972B2">
        <w:rPr>
          <w:rFonts w:asciiTheme="majorEastAsia" w:eastAsiaTheme="majorEastAsia" w:hAnsiTheme="majorEastAsia" w:hint="eastAsia"/>
        </w:rPr>
        <w:t>发行人和联席主承销商根据初步询价情况，并综合考虑发行人基本面、可比公司估值水平、所处行业、市场情况、募集资金</w:t>
      </w:r>
      <w:bookmarkStart w:id="0" w:name="_GoBack"/>
      <w:bookmarkEnd w:id="0"/>
      <w:r w:rsidR="005972B2" w:rsidRPr="005972B2">
        <w:rPr>
          <w:rFonts w:asciiTheme="majorEastAsia" w:eastAsiaTheme="majorEastAsia" w:hAnsiTheme="majorEastAsia" w:hint="eastAsia"/>
        </w:rPr>
        <w:t>需求及承销风险等因素协商确定</w:t>
      </w:r>
      <w:r w:rsidRPr="001F12D1">
        <w:rPr>
          <w:rFonts w:asciiTheme="majorEastAsia" w:eastAsiaTheme="majorEastAsia" w:hAnsiTheme="majorEastAsia" w:hint="eastAsia"/>
        </w:rPr>
        <w:t>。</w:t>
      </w:r>
    </w:p>
    <w:p w:rsidR="006B006F" w:rsidRPr="001F12D1" w:rsidRDefault="00A577E3">
      <w:pPr>
        <w:pStyle w:val="Default"/>
        <w:spacing w:line="360" w:lineRule="auto"/>
        <w:ind w:firstLineChars="210" w:firstLine="504"/>
        <w:rPr>
          <w:rFonts w:asciiTheme="majorEastAsia" w:eastAsiaTheme="majorEastAsia" w:hAnsiTheme="majorEastAsia"/>
        </w:rPr>
      </w:pPr>
      <w:r w:rsidRPr="001F12D1">
        <w:rPr>
          <w:rFonts w:asciiTheme="majorEastAsia" w:eastAsiaTheme="majorEastAsia" w:hAnsiTheme="majorEastAsia" w:hint="eastAsia"/>
        </w:rPr>
        <w:t>现将中国银行托管的基金获配结果披露如下表：</w:t>
      </w:r>
    </w:p>
    <w:p w:rsidR="006B006F" w:rsidRPr="001F12D1" w:rsidRDefault="006B006F" w:rsidP="006B006F">
      <w:pPr>
        <w:widowControl/>
        <w:spacing w:line="360" w:lineRule="auto"/>
        <w:ind w:leftChars="6" w:left="13" w:firstLineChars="23" w:firstLine="55"/>
        <w:jc w:val="left"/>
        <w:rPr>
          <w:rFonts w:asciiTheme="majorEastAsia" w:eastAsiaTheme="majorEastAsia" w:hAnsiTheme="majorEastAsia"/>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02"/>
        <w:gridCol w:w="1417"/>
        <w:gridCol w:w="1517"/>
      </w:tblGrid>
      <w:tr w:rsidR="006E3983" w:rsidTr="00A528BA">
        <w:trPr>
          <w:trHeight w:val="270"/>
        </w:trPr>
        <w:tc>
          <w:tcPr>
            <w:tcW w:w="3240" w:type="pct"/>
            <w:noWrap/>
            <w:tcMar>
              <w:top w:w="15" w:type="dxa"/>
              <w:left w:w="15" w:type="dxa"/>
              <w:bottom w:w="0" w:type="dxa"/>
              <w:right w:w="15" w:type="dxa"/>
            </w:tcMar>
            <w:vAlign w:val="center"/>
            <w:hideMark/>
          </w:tcPr>
          <w:p w:rsidR="006B006F" w:rsidRPr="001F12D1" w:rsidRDefault="00A577E3" w:rsidP="00351EB9">
            <w:pPr>
              <w:widowControl/>
              <w:jc w:val="center"/>
              <w:rPr>
                <w:rFonts w:asciiTheme="majorEastAsia" w:eastAsiaTheme="majorEastAsia" w:hAnsiTheme="majorEastAsia" w:cs="Arial"/>
                <w:kern w:val="0"/>
                <w:szCs w:val="21"/>
              </w:rPr>
            </w:pPr>
            <w:r w:rsidRPr="001F12D1">
              <w:rPr>
                <w:rFonts w:asciiTheme="majorEastAsia" w:eastAsiaTheme="majorEastAsia" w:hAnsiTheme="majorEastAsia" w:cs="Arial" w:hint="eastAsia"/>
                <w:szCs w:val="21"/>
              </w:rPr>
              <w:t>基金名称</w:t>
            </w:r>
          </w:p>
        </w:tc>
        <w:tc>
          <w:tcPr>
            <w:tcW w:w="850" w:type="pct"/>
            <w:noWrap/>
            <w:tcMar>
              <w:top w:w="15" w:type="dxa"/>
              <w:left w:w="15" w:type="dxa"/>
              <w:bottom w:w="0" w:type="dxa"/>
              <w:right w:w="15" w:type="dxa"/>
            </w:tcMar>
            <w:vAlign w:val="center"/>
            <w:hideMark/>
          </w:tcPr>
          <w:p w:rsidR="006B006F" w:rsidRPr="001F12D1" w:rsidRDefault="00A577E3" w:rsidP="00351EB9">
            <w:pPr>
              <w:widowControl/>
              <w:jc w:val="center"/>
              <w:rPr>
                <w:rFonts w:asciiTheme="majorEastAsia" w:eastAsiaTheme="majorEastAsia" w:hAnsiTheme="majorEastAsia" w:cs="Arial"/>
                <w:kern w:val="0"/>
                <w:szCs w:val="21"/>
              </w:rPr>
            </w:pPr>
            <w:r w:rsidRPr="001F12D1">
              <w:rPr>
                <w:rFonts w:asciiTheme="majorEastAsia" w:eastAsiaTheme="majorEastAsia" w:hAnsiTheme="majorEastAsia" w:cs="Arial" w:hint="eastAsia"/>
                <w:szCs w:val="21"/>
              </w:rPr>
              <w:t>获配数量（股）</w:t>
            </w:r>
          </w:p>
        </w:tc>
        <w:tc>
          <w:tcPr>
            <w:tcW w:w="910" w:type="pct"/>
            <w:noWrap/>
            <w:tcMar>
              <w:top w:w="15" w:type="dxa"/>
              <w:left w:w="15" w:type="dxa"/>
              <w:bottom w:w="0" w:type="dxa"/>
              <w:right w:w="15" w:type="dxa"/>
            </w:tcMar>
            <w:vAlign w:val="center"/>
            <w:hideMark/>
          </w:tcPr>
          <w:p w:rsidR="006B006F" w:rsidRPr="001F12D1" w:rsidRDefault="00A577E3" w:rsidP="00351EB9">
            <w:pPr>
              <w:jc w:val="center"/>
              <w:rPr>
                <w:rFonts w:asciiTheme="majorEastAsia" w:eastAsiaTheme="majorEastAsia" w:hAnsiTheme="majorEastAsia" w:cs="Arial"/>
                <w:szCs w:val="21"/>
              </w:rPr>
            </w:pPr>
            <w:r w:rsidRPr="001F12D1">
              <w:rPr>
                <w:rFonts w:asciiTheme="majorEastAsia" w:eastAsiaTheme="majorEastAsia" w:hAnsiTheme="majorEastAsia" w:cs="Arial" w:hint="eastAsia"/>
                <w:szCs w:val="21"/>
              </w:rPr>
              <w:t>获配金额（元）</w:t>
            </w:r>
          </w:p>
        </w:tc>
      </w:tr>
      <w:tr w:rsidR="006E3983" w:rsidTr="00A528BA">
        <w:trPr>
          <w:trHeight w:val="285"/>
        </w:trPr>
        <w:tc>
          <w:tcPr>
            <w:tcW w:w="3240" w:type="pct"/>
            <w:noWrap/>
            <w:tcMar>
              <w:top w:w="15" w:type="dxa"/>
              <w:left w:w="15" w:type="dxa"/>
              <w:bottom w:w="0" w:type="dxa"/>
              <w:right w:w="15" w:type="dxa"/>
            </w:tcMar>
            <w:vAlign w:val="center"/>
          </w:tcPr>
          <w:p w:rsidR="00351EB9" w:rsidRPr="001F12D1" w:rsidRDefault="00A577E3" w:rsidP="00351EB9">
            <w:pPr>
              <w:jc w:val="center"/>
              <w:rPr>
                <w:rFonts w:asciiTheme="majorEastAsia" w:eastAsiaTheme="majorEastAsia" w:hAnsiTheme="majorEastAsia" w:cs="Arial"/>
                <w:szCs w:val="21"/>
              </w:rPr>
            </w:pPr>
            <w:r w:rsidRPr="001F12D1">
              <w:rPr>
                <w:rFonts w:asciiTheme="majorEastAsia" w:eastAsiaTheme="majorEastAsia" w:hAnsiTheme="majorEastAsia" w:cs="Arial" w:hint="eastAsia"/>
              </w:rPr>
              <w:t>易方达磐恒九个月持有期混合型证券投资基金</w:t>
            </w:r>
          </w:p>
        </w:tc>
        <w:tc>
          <w:tcPr>
            <w:tcW w:w="850" w:type="pct"/>
            <w:shd w:val="clear" w:color="auto" w:fill="FFFFFF"/>
            <w:noWrap/>
            <w:tcMar>
              <w:top w:w="15" w:type="dxa"/>
              <w:left w:w="15" w:type="dxa"/>
              <w:bottom w:w="0" w:type="dxa"/>
              <w:right w:w="15" w:type="dxa"/>
            </w:tcMar>
            <w:vAlign w:val="center"/>
          </w:tcPr>
          <w:p w:rsidR="00351EB9" w:rsidRPr="001F12D1" w:rsidRDefault="00A577E3" w:rsidP="00A528BA">
            <w:pPr>
              <w:jc w:val="right"/>
              <w:rPr>
                <w:rFonts w:asciiTheme="majorEastAsia" w:eastAsiaTheme="majorEastAsia" w:hAnsiTheme="majorEastAsia" w:cs="Arial"/>
                <w:szCs w:val="21"/>
              </w:rPr>
            </w:pPr>
            <w:r w:rsidRPr="005972B2">
              <w:rPr>
                <w:rFonts w:asciiTheme="majorEastAsia" w:eastAsiaTheme="majorEastAsia" w:hAnsiTheme="majorEastAsia" w:cs="Arial"/>
              </w:rPr>
              <w:t>124,803</w:t>
            </w:r>
          </w:p>
        </w:tc>
        <w:tc>
          <w:tcPr>
            <w:tcW w:w="910" w:type="pct"/>
            <w:shd w:val="clear" w:color="auto" w:fill="FFFFFF"/>
            <w:noWrap/>
            <w:tcMar>
              <w:top w:w="15" w:type="dxa"/>
              <w:left w:w="15" w:type="dxa"/>
              <w:bottom w:w="0" w:type="dxa"/>
              <w:right w:w="15" w:type="dxa"/>
            </w:tcMar>
            <w:vAlign w:val="center"/>
          </w:tcPr>
          <w:p w:rsidR="00351EB9" w:rsidRPr="001F12D1" w:rsidRDefault="00A577E3" w:rsidP="00A528BA">
            <w:pPr>
              <w:jc w:val="right"/>
              <w:rPr>
                <w:rFonts w:asciiTheme="majorEastAsia" w:eastAsiaTheme="majorEastAsia" w:hAnsiTheme="majorEastAsia" w:cs="Arial"/>
                <w:szCs w:val="21"/>
              </w:rPr>
            </w:pPr>
            <w:r w:rsidRPr="005972B2">
              <w:rPr>
                <w:rFonts w:asciiTheme="majorEastAsia" w:eastAsiaTheme="majorEastAsia" w:hAnsiTheme="majorEastAsia" w:cs="Arial"/>
              </w:rPr>
              <w:t>7,186,156.74</w:t>
            </w:r>
          </w:p>
        </w:tc>
      </w:tr>
      <w:tr w:rsidR="006E3983" w:rsidTr="00A528BA">
        <w:trPr>
          <w:trHeight w:val="285"/>
        </w:trPr>
        <w:tc>
          <w:tcPr>
            <w:tcW w:w="3240" w:type="pct"/>
            <w:noWrap/>
            <w:tcMar>
              <w:top w:w="15" w:type="dxa"/>
              <w:left w:w="15" w:type="dxa"/>
              <w:bottom w:w="0" w:type="dxa"/>
              <w:right w:w="15" w:type="dxa"/>
            </w:tcMar>
            <w:vAlign w:val="center"/>
          </w:tcPr>
          <w:p w:rsidR="005972B2" w:rsidRPr="001F12D1" w:rsidRDefault="00A577E3" w:rsidP="005972B2">
            <w:pPr>
              <w:jc w:val="center"/>
              <w:rPr>
                <w:rFonts w:asciiTheme="majorEastAsia" w:eastAsiaTheme="majorEastAsia" w:hAnsiTheme="majorEastAsia" w:cs="Arial"/>
                <w:szCs w:val="21"/>
              </w:rPr>
            </w:pPr>
            <w:r w:rsidRPr="001F12D1">
              <w:rPr>
                <w:rFonts w:asciiTheme="majorEastAsia" w:eastAsiaTheme="majorEastAsia" w:hAnsiTheme="majorEastAsia" w:cs="Arial" w:hint="eastAsia"/>
              </w:rPr>
              <w:t>易方达恒盛</w:t>
            </w:r>
            <w:r w:rsidRPr="001F12D1">
              <w:rPr>
                <w:rFonts w:asciiTheme="majorEastAsia" w:eastAsiaTheme="majorEastAsia" w:hAnsiTheme="majorEastAsia" w:cs="Arial" w:hint="eastAsia"/>
              </w:rPr>
              <w:t>3</w:t>
            </w:r>
            <w:r w:rsidRPr="001F12D1">
              <w:rPr>
                <w:rFonts w:asciiTheme="majorEastAsia" w:eastAsiaTheme="majorEastAsia" w:hAnsiTheme="majorEastAsia" w:cs="Arial" w:hint="eastAsia"/>
              </w:rPr>
              <w:t>个月定期开放混合型发起式证券投资基金</w:t>
            </w:r>
          </w:p>
        </w:tc>
        <w:tc>
          <w:tcPr>
            <w:tcW w:w="850" w:type="pct"/>
            <w:shd w:val="clear" w:color="auto" w:fill="FFFFFF"/>
            <w:noWrap/>
            <w:tcMar>
              <w:top w:w="15" w:type="dxa"/>
              <w:left w:w="15" w:type="dxa"/>
              <w:bottom w:w="0" w:type="dxa"/>
              <w:right w:w="15" w:type="dxa"/>
            </w:tcMar>
            <w:vAlign w:val="center"/>
          </w:tcPr>
          <w:p w:rsidR="005972B2" w:rsidRPr="001F12D1" w:rsidRDefault="00A577E3" w:rsidP="00A528BA">
            <w:pPr>
              <w:jc w:val="right"/>
              <w:rPr>
                <w:rFonts w:asciiTheme="majorEastAsia" w:eastAsiaTheme="majorEastAsia" w:hAnsiTheme="majorEastAsia" w:cs="Arial"/>
                <w:szCs w:val="21"/>
              </w:rPr>
            </w:pPr>
            <w:r w:rsidRPr="005972B2">
              <w:rPr>
                <w:rFonts w:asciiTheme="majorEastAsia" w:eastAsiaTheme="majorEastAsia" w:hAnsiTheme="majorEastAsia" w:cs="Arial"/>
              </w:rPr>
              <w:t>124,803</w:t>
            </w:r>
          </w:p>
        </w:tc>
        <w:tc>
          <w:tcPr>
            <w:tcW w:w="910" w:type="pct"/>
            <w:shd w:val="clear" w:color="auto" w:fill="FFFFFF"/>
            <w:noWrap/>
            <w:tcMar>
              <w:top w:w="15" w:type="dxa"/>
              <w:left w:w="15" w:type="dxa"/>
              <w:bottom w:w="0" w:type="dxa"/>
              <w:right w:w="15" w:type="dxa"/>
            </w:tcMar>
            <w:vAlign w:val="center"/>
          </w:tcPr>
          <w:p w:rsidR="005972B2" w:rsidRPr="001F12D1" w:rsidRDefault="00A577E3" w:rsidP="00A528BA">
            <w:pPr>
              <w:jc w:val="right"/>
              <w:rPr>
                <w:rFonts w:asciiTheme="majorEastAsia" w:eastAsiaTheme="majorEastAsia" w:hAnsiTheme="majorEastAsia" w:cs="Arial"/>
                <w:szCs w:val="21"/>
              </w:rPr>
            </w:pPr>
            <w:r w:rsidRPr="005972B2">
              <w:rPr>
                <w:rFonts w:asciiTheme="majorEastAsia" w:eastAsiaTheme="majorEastAsia" w:hAnsiTheme="majorEastAsia" w:cs="Arial"/>
              </w:rPr>
              <w:t>7,186,156.74</w:t>
            </w:r>
          </w:p>
        </w:tc>
      </w:tr>
      <w:tr w:rsidR="006E3983" w:rsidTr="00A528BA">
        <w:trPr>
          <w:trHeight w:val="285"/>
        </w:trPr>
        <w:tc>
          <w:tcPr>
            <w:tcW w:w="3240" w:type="pct"/>
            <w:noWrap/>
            <w:tcMar>
              <w:top w:w="15" w:type="dxa"/>
              <w:left w:w="15" w:type="dxa"/>
              <w:bottom w:w="0" w:type="dxa"/>
              <w:right w:w="15" w:type="dxa"/>
            </w:tcMar>
            <w:vAlign w:val="center"/>
          </w:tcPr>
          <w:p w:rsidR="005972B2" w:rsidRPr="001F12D1" w:rsidRDefault="00A577E3" w:rsidP="005972B2">
            <w:pPr>
              <w:jc w:val="center"/>
              <w:rPr>
                <w:rFonts w:asciiTheme="majorEastAsia" w:eastAsiaTheme="majorEastAsia" w:hAnsiTheme="majorEastAsia" w:cs="Arial"/>
                <w:szCs w:val="21"/>
              </w:rPr>
            </w:pPr>
            <w:r w:rsidRPr="001F12D1">
              <w:rPr>
                <w:rFonts w:asciiTheme="majorEastAsia" w:eastAsiaTheme="majorEastAsia" w:hAnsiTheme="majorEastAsia" w:cs="Arial" w:hint="eastAsia"/>
              </w:rPr>
              <w:t>易方达鑫转增利混合型证券投资基金</w:t>
            </w:r>
          </w:p>
        </w:tc>
        <w:tc>
          <w:tcPr>
            <w:tcW w:w="850" w:type="pct"/>
            <w:shd w:val="clear" w:color="auto" w:fill="FFFFFF"/>
            <w:noWrap/>
            <w:tcMar>
              <w:top w:w="15" w:type="dxa"/>
              <w:left w:w="15" w:type="dxa"/>
              <w:bottom w:w="0" w:type="dxa"/>
              <w:right w:w="15" w:type="dxa"/>
            </w:tcMar>
            <w:vAlign w:val="center"/>
          </w:tcPr>
          <w:p w:rsidR="005972B2" w:rsidRPr="001F12D1" w:rsidRDefault="00A577E3" w:rsidP="00A528BA">
            <w:pPr>
              <w:jc w:val="right"/>
              <w:rPr>
                <w:rFonts w:asciiTheme="majorEastAsia" w:eastAsiaTheme="majorEastAsia" w:hAnsiTheme="majorEastAsia" w:cs="Arial"/>
                <w:szCs w:val="21"/>
              </w:rPr>
            </w:pPr>
            <w:r w:rsidRPr="005972B2">
              <w:rPr>
                <w:rFonts w:asciiTheme="majorEastAsia" w:eastAsiaTheme="majorEastAsia" w:hAnsiTheme="majorEastAsia" w:cs="Arial"/>
              </w:rPr>
              <w:t>124,803</w:t>
            </w:r>
          </w:p>
        </w:tc>
        <w:tc>
          <w:tcPr>
            <w:tcW w:w="910" w:type="pct"/>
            <w:shd w:val="clear" w:color="auto" w:fill="FFFFFF"/>
            <w:noWrap/>
            <w:tcMar>
              <w:top w:w="15" w:type="dxa"/>
              <w:left w:w="15" w:type="dxa"/>
              <w:bottom w:w="0" w:type="dxa"/>
              <w:right w:w="15" w:type="dxa"/>
            </w:tcMar>
            <w:vAlign w:val="center"/>
          </w:tcPr>
          <w:p w:rsidR="005972B2" w:rsidRPr="001F12D1" w:rsidRDefault="00A577E3" w:rsidP="00A528BA">
            <w:pPr>
              <w:jc w:val="right"/>
              <w:rPr>
                <w:rFonts w:asciiTheme="majorEastAsia" w:eastAsiaTheme="majorEastAsia" w:hAnsiTheme="majorEastAsia" w:cs="Arial"/>
                <w:szCs w:val="21"/>
              </w:rPr>
            </w:pPr>
            <w:r w:rsidRPr="005972B2">
              <w:rPr>
                <w:rFonts w:asciiTheme="majorEastAsia" w:eastAsiaTheme="majorEastAsia" w:hAnsiTheme="majorEastAsia" w:cs="Arial"/>
              </w:rPr>
              <w:t>7,186,156.74</w:t>
            </w:r>
          </w:p>
        </w:tc>
      </w:tr>
      <w:tr w:rsidR="006E3983" w:rsidTr="00A528BA">
        <w:trPr>
          <w:trHeight w:val="285"/>
        </w:trPr>
        <w:tc>
          <w:tcPr>
            <w:tcW w:w="3240" w:type="pct"/>
            <w:noWrap/>
            <w:tcMar>
              <w:top w:w="15" w:type="dxa"/>
              <w:left w:w="15" w:type="dxa"/>
              <w:bottom w:w="0" w:type="dxa"/>
              <w:right w:w="15" w:type="dxa"/>
            </w:tcMar>
            <w:vAlign w:val="center"/>
          </w:tcPr>
          <w:p w:rsidR="005972B2" w:rsidRPr="001F12D1" w:rsidRDefault="00A577E3" w:rsidP="005972B2">
            <w:pPr>
              <w:jc w:val="center"/>
              <w:rPr>
                <w:rFonts w:asciiTheme="majorEastAsia" w:eastAsiaTheme="majorEastAsia" w:hAnsiTheme="majorEastAsia" w:cs="Arial"/>
              </w:rPr>
            </w:pPr>
            <w:r w:rsidRPr="00A528BA">
              <w:rPr>
                <w:rFonts w:asciiTheme="majorEastAsia" w:eastAsiaTheme="majorEastAsia" w:hAnsiTheme="majorEastAsia" w:cs="Arial" w:hint="eastAsia"/>
              </w:rPr>
              <w:t>易方达策略成长证券投资基金</w:t>
            </w:r>
          </w:p>
        </w:tc>
        <w:tc>
          <w:tcPr>
            <w:tcW w:w="850" w:type="pct"/>
            <w:shd w:val="clear" w:color="auto" w:fill="FFFFFF"/>
            <w:noWrap/>
            <w:tcMar>
              <w:top w:w="15" w:type="dxa"/>
              <w:left w:w="15" w:type="dxa"/>
              <w:bottom w:w="0" w:type="dxa"/>
              <w:right w:w="15" w:type="dxa"/>
            </w:tcMar>
            <w:vAlign w:val="center"/>
          </w:tcPr>
          <w:p w:rsidR="005972B2" w:rsidRPr="005972B2" w:rsidRDefault="00A577E3" w:rsidP="00A528BA">
            <w:pPr>
              <w:jc w:val="right"/>
              <w:rPr>
                <w:rFonts w:asciiTheme="majorEastAsia" w:eastAsiaTheme="majorEastAsia" w:hAnsiTheme="majorEastAsia" w:cs="Arial"/>
              </w:rPr>
            </w:pPr>
            <w:r>
              <w:rPr>
                <w:rFonts w:asciiTheme="majorEastAsia" w:eastAsiaTheme="majorEastAsia" w:hAnsiTheme="majorEastAsia" w:cs="Arial"/>
              </w:rPr>
              <w:t>1,000</w:t>
            </w:r>
          </w:p>
        </w:tc>
        <w:tc>
          <w:tcPr>
            <w:tcW w:w="910" w:type="pct"/>
            <w:shd w:val="clear" w:color="auto" w:fill="FFFFFF"/>
            <w:noWrap/>
            <w:tcMar>
              <w:top w:w="15" w:type="dxa"/>
              <w:left w:w="15" w:type="dxa"/>
              <w:bottom w:w="0" w:type="dxa"/>
              <w:right w:w="15" w:type="dxa"/>
            </w:tcMar>
            <w:vAlign w:val="center"/>
          </w:tcPr>
          <w:p w:rsidR="005972B2" w:rsidRPr="005972B2" w:rsidRDefault="00A577E3" w:rsidP="00A528BA">
            <w:pPr>
              <w:jc w:val="right"/>
              <w:rPr>
                <w:rFonts w:asciiTheme="majorEastAsia" w:eastAsiaTheme="majorEastAsia" w:hAnsiTheme="majorEastAsia" w:cs="Arial"/>
              </w:rPr>
            </w:pPr>
            <w:r>
              <w:rPr>
                <w:rFonts w:asciiTheme="majorEastAsia" w:eastAsiaTheme="majorEastAsia" w:hAnsiTheme="majorEastAsia" w:cs="Arial"/>
              </w:rPr>
              <w:t>57,580.00</w:t>
            </w:r>
          </w:p>
        </w:tc>
      </w:tr>
      <w:tr w:rsidR="006E3983" w:rsidTr="00A528BA">
        <w:trPr>
          <w:trHeight w:val="285"/>
        </w:trPr>
        <w:tc>
          <w:tcPr>
            <w:tcW w:w="3240" w:type="pct"/>
            <w:noWrap/>
            <w:tcMar>
              <w:top w:w="15" w:type="dxa"/>
              <w:left w:w="15" w:type="dxa"/>
              <w:bottom w:w="0" w:type="dxa"/>
              <w:right w:w="15" w:type="dxa"/>
            </w:tcMar>
            <w:vAlign w:val="center"/>
          </w:tcPr>
          <w:p w:rsidR="005972B2" w:rsidRPr="001F12D1" w:rsidRDefault="00A577E3" w:rsidP="005972B2">
            <w:pPr>
              <w:jc w:val="center"/>
              <w:rPr>
                <w:rFonts w:asciiTheme="majorEastAsia" w:eastAsiaTheme="majorEastAsia" w:hAnsiTheme="majorEastAsia" w:cs="Arial"/>
              </w:rPr>
            </w:pPr>
            <w:r w:rsidRPr="005972B2">
              <w:rPr>
                <w:rFonts w:asciiTheme="majorEastAsia" w:eastAsiaTheme="majorEastAsia" w:hAnsiTheme="majorEastAsia" w:cs="Arial" w:hint="eastAsia"/>
              </w:rPr>
              <w:t>易方达岁丰添利债券型证券投资基金</w:t>
            </w:r>
          </w:p>
        </w:tc>
        <w:tc>
          <w:tcPr>
            <w:tcW w:w="850" w:type="pct"/>
            <w:shd w:val="clear" w:color="auto" w:fill="FFFFFF"/>
            <w:noWrap/>
            <w:tcMar>
              <w:top w:w="15" w:type="dxa"/>
              <w:left w:w="15" w:type="dxa"/>
              <w:bottom w:w="0" w:type="dxa"/>
              <w:right w:w="15" w:type="dxa"/>
            </w:tcMar>
            <w:vAlign w:val="center"/>
          </w:tcPr>
          <w:p w:rsidR="005972B2" w:rsidRPr="005972B2" w:rsidRDefault="00A577E3" w:rsidP="00A528BA">
            <w:pPr>
              <w:jc w:val="right"/>
              <w:rPr>
                <w:rFonts w:asciiTheme="majorEastAsia" w:eastAsiaTheme="majorEastAsia" w:hAnsiTheme="majorEastAsia" w:cs="Arial"/>
              </w:rPr>
            </w:pPr>
            <w:r>
              <w:rPr>
                <w:rFonts w:asciiTheme="majorEastAsia" w:eastAsiaTheme="majorEastAsia" w:hAnsiTheme="majorEastAsia" w:cs="Arial"/>
              </w:rPr>
              <w:t>1,000</w:t>
            </w:r>
          </w:p>
        </w:tc>
        <w:tc>
          <w:tcPr>
            <w:tcW w:w="910" w:type="pct"/>
            <w:shd w:val="clear" w:color="auto" w:fill="FFFFFF"/>
            <w:noWrap/>
            <w:tcMar>
              <w:top w:w="15" w:type="dxa"/>
              <w:left w:w="15" w:type="dxa"/>
              <w:bottom w:w="0" w:type="dxa"/>
              <w:right w:w="15" w:type="dxa"/>
            </w:tcMar>
            <w:vAlign w:val="center"/>
          </w:tcPr>
          <w:p w:rsidR="005972B2" w:rsidRPr="005972B2" w:rsidRDefault="00A577E3" w:rsidP="00A528BA">
            <w:pPr>
              <w:jc w:val="right"/>
              <w:rPr>
                <w:rFonts w:asciiTheme="majorEastAsia" w:eastAsiaTheme="majorEastAsia" w:hAnsiTheme="majorEastAsia" w:cs="Arial"/>
              </w:rPr>
            </w:pPr>
            <w:r>
              <w:rPr>
                <w:rFonts w:asciiTheme="majorEastAsia" w:eastAsiaTheme="majorEastAsia" w:hAnsiTheme="majorEastAsia" w:cs="Arial"/>
              </w:rPr>
              <w:t>57,580.00</w:t>
            </w:r>
          </w:p>
        </w:tc>
      </w:tr>
      <w:tr w:rsidR="006E3983" w:rsidTr="00A528BA">
        <w:trPr>
          <w:trHeight w:val="285"/>
        </w:trPr>
        <w:tc>
          <w:tcPr>
            <w:tcW w:w="3240" w:type="pct"/>
            <w:noWrap/>
            <w:tcMar>
              <w:top w:w="15" w:type="dxa"/>
              <w:left w:w="15" w:type="dxa"/>
              <w:bottom w:w="0" w:type="dxa"/>
              <w:right w:w="15" w:type="dxa"/>
            </w:tcMar>
            <w:vAlign w:val="center"/>
          </w:tcPr>
          <w:p w:rsidR="005972B2" w:rsidRPr="001F12D1" w:rsidRDefault="00A577E3" w:rsidP="005972B2">
            <w:pPr>
              <w:jc w:val="center"/>
              <w:rPr>
                <w:rFonts w:asciiTheme="majorEastAsia" w:eastAsiaTheme="majorEastAsia" w:hAnsiTheme="majorEastAsia" w:cs="Arial"/>
              </w:rPr>
            </w:pPr>
            <w:r w:rsidRPr="00A528BA">
              <w:rPr>
                <w:rFonts w:asciiTheme="majorEastAsia" w:eastAsiaTheme="majorEastAsia" w:hAnsiTheme="majorEastAsia" w:cs="Arial" w:hint="eastAsia"/>
              </w:rPr>
              <w:t>易方达丰和债券型证券投资基金</w:t>
            </w:r>
          </w:p>
        </w:tc>
        <w:tc>
          <w:tcPr>
            <w:tcW w:w="850" w:type="pct"/>
            <w:shd w:val="clear" w:color="auto" w:fill="FFFFFF"/>
            <w:noWrap/>
            <w:tcMar>
              <w:top w:w="15" w:type="dxa"/>
              <w:left w:w="15" w:type="dxa"/>
              <w:bottom w:w="0" w:type="dxa"/>
              <w:right w:w="15" w:type="dxa"/>
            </w:tcMar>
            <w:vAlign w:val="center"/>
          </w:tcPr>
          <w:p w:rsidR="005972B2" w:rsidRPr="005972B2" w:rsidRDefault="00A577E3" w:rsidP="00A528BA">
            <w:pPr>
              <w:jc w:val="right"/>
              <w:rPr>
                <w:rFonts w:asciiTheme="majorEastAsia" w:eastAsiaTheme="majorEastAsia" w:hAnsiTheme="majorEastAsia" w:cs="Arial"/>
              </w:rPr>
            </w:pPr>
            <w:r>
              <w:rPr>
                <w:rFonts w:asciiTheme="majorEastAsia" w:eastAsiaTheme="majorEastAsia" w:hAnsiTheme="majorEastAsia" w:cs="Arial"/>
              </w:rPr>
              <w:t>1,000</w:t>
            </w:r>
          </w:p>
        </w:tc>
        <w:tc>
          <w:tcPr>
            <w:tcW w:w="910" w:type="pct"/>
            <w:shd w:val="clear" w:color="auto" w:fill="FFFFFF"/>
            <w:noWrap/>
            <w:tcMar>
              <w:top w:w="15" w:type="dxa"/>
              <w:left w:w="15" w:type="dxa"/>
              <w:bottom w:w="0" w:type="dxa"/>
              <w:right w:w="15" w:type="dxa"/>
            </w:tcMar>
            <w:vAlign w:val="center"/>
          </w:tcPr>
          <w:p w:rsidR="005972B2" w:rsidRPr="005972B2" w:rsidRDefault="00A577E3" w:rsidP="00A528BA">
            <w:pPr>
              <w:jc w:val="right"/>
              <w:rPr>
                <w:rFonts w:asciiTheme="majorEastAsia" w:eastAsiaTheme="majorEastAsia" w:hAnsiTheme="majorEastAsia" w:cs="Arial"/>
              </w:rPr>
            </w:pPr>
            <w:r>
              <w:rPr>
                <w:rFonts w:asciiTheme="majorEastAsia" w:eastAsiaTheme="majorEastAsia" w:hAnsiTheme="majorEastAsia" w:cs="Arial"/>
              </w:rPr>
              <w:t>57,580.00</w:t>
            </w:r>
          </w:p>
        </w:tc>
      </w:tr>
      <w:tr w:rsidR="006E3983" w:rsidTr="00A528BA">
        <w:trPr>
          <w:trHeight w:val="285"/>
        </w:trPr>
        <w:tc>
          <w:tcPr>
            <w:tcW w:w="3240" w:type="pct"/>
            <w:noWrap/>
            <w:tcMar>
              <w:top w:w="15" w:type="dxa"/>
              <w:left w:w="15" w:type="dxa"/>
              <w:bottom w:w="0" w:type="dxa"/>
              <w:right w:w="15" w:type="dxa"/>
            </w:tcMar>
            <w:vAlign w:val="center"/>
          </w:tcPr>
          <w:p w:rsidR="00A528BA" w:rsidRPr="00A528BA" w:rsidRDefault="00A577E3" w:rsidP="00A528BA">
            <w:pPr>
              <w:jc w:val="center"/>
              <w:rPr>
                <w:rFonts w:asciiTheme="majorEastAsia" w:eastAsiaTheme="majorEastAsia" w:hAnsiTheme="majorEastAsia" w:cs="Arial"/>
              </w:rPr>
            </w:pPr>
            <w:r w:rsidRPr="00A528BA">
              <w:rPr>
                <w:rFonts w:asciiTheme="majorEastAsia" w:eastAsiaTheme="majorEastAsia" w:hAnsiTheme="majorEastAsia" w:cs="Arial" w:hint="eastAsia"/>
              </w:rPr>
              <w:t>易方达供给改革灵活配置混合型证券投资基金</w:t>
            </w:r>
          </w:p>
        </w:tc>
        <w:tc>
          <w:tcPr>
            <w:tcW w:w="850" w:type="pct"/>
            <w:shd w:val="clear" w:color="auto" w:fill="FFFFFF"/>
            <w:noWrap/>
            <w:tcMar>
              <w:top w:w="15" w:type="dxa"/>
              <w:left w:w="15" w:type="dxa"/>
              <w:bottom w:w="0" w:type="dxa"/>
              <w:right w:w="15" w:type="dxa"/>
            </w:tcMar>
            <w:vAlign w:val="center"/>
          </w:tcPr>
          <w:p w:rsidR="00A528BA" w:rsidRPr="005972B2" w:rsidRDefault="00A577E3" w:rsidP="00A528BA">
            <w:pPr>
              <w:jc w:val="right"/>
              <w:rPr>
                <w:rFonts w:asciiTheme="majorEastAsia" w:eastAsiaTheme="majorEastAsia" w:hAnsiTheme="majorEastAsia" w:cs="Arial"/>
              </w:rPr>
            </w:pPr>
            <w:r>
              <w:rPr>
                <w:rFonts w:asciiTheme="majorEastAsia" w:eastAsiaTheme="majorEastAsia" w:hAnsiTheme="majorEastAsia" w:cs="Arial"/>
              </w:rPr>
              <w:t>1,000</w:t>
            </w:r>
          </w:p>
        </w:tc>
        <w:tc>
          <w:tcPr>
            <w:tcW w:w="910" w:type="pct"/>
            <w:shd w:val="clear" w:color="auto" w:fill="FFFFFF"/>
            <w:noWrap/>
            <w:tcMar>
              <w:top w:w="15" w:type="dxa"/>
              <w:left w:w="15" w:type="dxa"/>
              <w:bottom w:w="0" w:type="dxa"/>
              <w:right w:w="15" w:type="dxa"/>
            </w:tcMar>
            <w:vAlign w:val="center"/>
          </w:tcPr>
          <w:p w:rsidR="00A528BA" w:rsidRPr="005972B2" w:rsidRDefault="00A577E3" w:rsidP="00A528BA">
            <w:pPr>
              <w:jc w:val="right"/>
              <w:rPr>
                <w:rFonts w:asciiTheme="majorEastAsia" w:eastAsiaTheme="majorEastAsia" w:hAnsiTheme="majorEastAsia" w:cs="Arial"/>
              </w:rPr>
            </w:pPr>
            <w:r>
              <w:rPr>
                <w:rFonts w:asciiTheme="majorEastAsia" w:eastAsiaTheme="majorEastAsia" w:hAnsiTheme="majorEastAsia" w:cs="Arial"/>
              </w:rPr>
              <w:t>57,580.00</w:t>
            </w:r>
          </w:p>
        </w:tc>
      </w:tr>
      <w:tr w:rsidR="006E3983" w:rsidTr="00A528BA">
        <w:trPr>
          <w:trHeight w:val="285"/>
        </w:trPr>
        <w:tc>
          <w:tcPr>
            <w:tcW w:w="3240" w:type="pct"/>
            <w:noWrap/>
            <w:tcMar>
              <w:top w:w="15" w:type="dxa"/>
              <w:left w:w="15" w:type="dxa"/>
              <w:bottom w:w="0" w:type="dxa"/>
              <w:right w:w="15" w:type="dxa"/>
            </w:tcMar>
            <w:vAlign w:val="center"/>
          </w:tcPr>
          <w:p w:rsidR="00A528BA" w:rsidRPr="00A528BA" w:rsidRDefault="00A577E3" w:rsidP="00A528BA">
            <w:pPr>
              <w:jc w:val="center"/>
              <w:rPr>
                <w:rFonts w:asciiTheme="majorEastAsia" w:eastAsiaTheme="majorEastAsia" w:hAnsiTheme="majorEastAsia" w:cs="Arial"/>
              </w:rPr>
            </w:pPr>
            <w:r w:rsidRPr="00A528BA">
              <w:rPr>
                <w:rFonts w:asciiTheme="majorEastAsia" w:eastAsiaTheme="majorEastAsia" w:hAnsiTheme="majorEastAsia" w:cs="Arial" w:hint="eastAsia"/>
              </w:rPr>
              <w:t>易方达易百智能量化策略灵活配置混合型证券投资基金</w:t>
            </w:r>
          </w:p>
        </w:tc>
        <w:tc>
          <w:tcPr>
            <w:tcW w:w="850" w:type="pct"/>
            <w:shd w:val="clear" w:color="auto" w:fill="FFFFFF"/>
            <w:noWrap/>
            <w:tcMar>
              <w:top w:w="15" w:type="dxa"/>
              <w:left w:w="15" w:type="dxa"/>
              <w:bottom w:w="0" w:type="dxa"/>
              <w:right w:w="15" w:type="dxa"/>
            </w:tcMar>
            <w:vAlign w:val="center"/>
          </w:tcPr>
          <w:p w:rsidR="00A528BA" w:rsidRPr="005972B2" w:rsidRDefault="00A577E3" w:rsidP="00A528BA">
            <w:pPr>
              <w:jc w:val="right"/>
              <w:rPr>
                <w:rFonts w:asciiTheme="majorEastAsia" w:eastAsiaTheme="majorEastAsia" w:hAnsiTheme="majorEastAsia" w:cs="Arial"/>
              </w:rPr>
            </w:pPr>
            <w:r>
              <w:rPr>
                <w:rFonts w:asciiTheme="majorEastAsia" w:eastAsiaTheme="majorEastAsia" w:hAnsiTheme="majorEastAsia" w:cs="Arial"/>
              </w:rPr>
              <w:t>1,000</w:t>
            </w:r>
          </w:p>
        </w:tc>
        <w:tc>
          <w:tcPr>
            <w:tcW w:w="910" w:type="pct"/>
            <w:shd w:val="clear" w:color="auto" w:fill="FFFFFF"/>
            <w:noWrap/>
            <w:tcMar>
              <w:top w:w="15" w:type="dxa"/>
              <w:left w:w="15" w:type="dxa"/>
              <w:bottom w:w="0" w:type="dxa"/>
              <w:right w:w="15" w:type="dxa"/>
            </w:tcMar>
            <w:vAlign w:val="center"/>
          </w:tcPr>
          <w:p w:rsidR="00A528BA" w:rsidRPr="005972B2" w:rsidRDefault="00A577E3" w:rsidP="00A528BA">
            <w:pPr>
              <w:jc w:val="right"/>
              <w:rPr>
                <w:rFonts w:asciiTheme="majorEastAsia" w:eastAsiaTheme="majorEastAsia" w:hAnsiTheme="majorEastAsia" w:cs="Arial"/>
              </w:rPr>
            </w:pPr>
            <w:r>
              <w:rPr>
                <w:rFonts w:asciiTheme="majorEastAsia" w:eastAsiaTheme="majorEastAsia" w:hAnsiTheme="majorEastAsia" w:cs="Arial"/>
              </w:rPr>
              <w:t>57,580.00</w:t>
            </w:r>
          </w:p>
        </w:tc>
      </w:tr>
      <w:tr w:rsidR="006E3983" w:rsidTr="00A528BA">
        <w:trPr>
          <w:trHeight w:val="285"/>
        </w:trPr>
        <w:tc>
          <w:tcPr>
            <w:tcW w:w="3240" w:type="pct"/>
            <w:noWrap/>
            <w:tcMar>
              <w:top w:w="15" w:type="dxa"/>
              <w:left w:w="15" w:type="dxa"/>
              <w:bottom w:w="0" w:type="dxa"/>
              <w:right w:w="15" w:type="dxa"/>
            </w:tcMar>
            <w:vAlign w:val="center"/>
          </w:tcPr>
          <w:p w:rsidR="00A528BA" w:rsidRPr="00A528BA" w:rsidRDefault="00A577E3" w:rsidP="00A528BA">
            <w:pPr>
              <w:jc w:val="center"/>
              <w:rPr>
                <w:rFonts w:asciiTheme="majorEastAsia" w:eastAsiaTheme="majorEastAsia" w:hAnsiTheme="majorEastAsia" w:cs="Arial"/>
              </w:rPr>
            </w:pPr>
            <w:r w:rsidRPr="00A528BA">
              <w:rPr>
                <w:rFonts w:asciiTheme="majorEastAsia" w:eastAsiaTheme="majorEastAsia" w:hAnsiTheme="majorEastAsia" w:cs="Arial" w:hint="eastAsia"/>
              </w:rPr>
              <w:t>易方达中证创新药产业交易型开放式指数证券投资基金</w:t>
            </w:r>
          </w:p>
        </w:tc>
        <w:tc>
          <w:tcPr>
            <w:tcW w:w="850" w:type="pct"/>
            <w:shd w:val="clear" w:color="auto" w:fill="FFFFFF"/>
            <w:noWrap/>
            <w:tcMar>
              <w:top w:w="15" w:type="dxa"/>
              <w:left w:w="15" w:type="dxa"/>
              <w:bottom w:w="0" w:type="dxa"/>
              <w:right w:w="15" w:type="dxa"/>
            </w:tcMar>
            <w:vAlign w:val="center"/>
          </w:tcPr>
          <w:p w:rsidR="00A528BA" w:rsidRPr="005972B2" w:rsidRDefault="00A577E3" w:rsidP="00A528BA">
            <w:pPr>
              <w:jc w:val="right"/>
              <w:rPr>
                <w:rFonts w:asciiTheme="majorEastAsia" w:eastAsiaTheme="majorEastAsia" w:hAnsiTheme="majorEastAsia" w:cs="Arial"/>
              </w:rPr>
            </w:pPr>
            <w:r>
              <w:rPr>
                <w:rFonts w:asciiTheme="majorEastAsia" w:eastAsiaTheme="majorEastAsia" w:hAnsiTheme="majorEastAsia" w:cs="Arial"/>
              </w:rPr>
              <w:t>1,000</w:t>
            </w:r>
          </w:p>
        </w:tc>
        <w:tc>
          <w:tcPr>
            <w:tcW w:w="910" w:type="pct"/>
            <w:shd w:val="clear" w:color="auto" w:fill="FFFFFF"/>
            <w:noWrap/>
            <w:tcMar>
              <w:top w:w="15" w:type="dxa"/>
              <w:left w:w="15" w:type="dxa"/>
              <w:bottom w:w="0" w:type="dxa"/>
              <w:right w:w="15" w:type="dxa"/>
            </w:tcMar>
            <w:vAlign w:val="center"/>
          </w:tcPr>
          <w:p w:rsidR="00A528BA" w:rsidRPr="005972B2" w:rsidRDefault="00A577E3" w:rsidP="00A528BA">
            <w:pPr>
              <w:jc w:val="right"/>
              <w:rPr>
                <w:rFonts w:asciiTheme="majorEastAsia" w:eastAsiaTheme="majorEastAsia" w:hAnsiTheme="majorEastAsia" w:cs="Arial"/>
              </w:rPr>
            </w:pPr>
            <w:r>
              <w:rPr>
                <w:rFonts w:asciiTheme="majorEastAsia" w:eastAsiaTheme="majorEastAsia" w:hAnsiTheme="majorEastAsia" w:cs="Arial"/>
              </w:rPr>
              <w:t>57,580.00</w:t>
            </w:r>
          </w:p>
        </w:tc>
      </w:tr>
      <w:tr w:rsidR="006E3983" w:rsidTr="00A528BA">
        <w:trPr>
          <w:trHeight w:val="285"/>
        </w:trPr>
        <w:tc>
          <w:tcPr>
            <w:tcW w:w="3240" w:type="pct"/>
            <w:noWrap/>
            <w:tcMar>
              <w:top w:w="15" w:type="dxa"/>
              <w:left w:w="15" w:type="dxa"/>
              <w:bottom w:w="0" w:type="dxa"/>
              <w:right w:w="15" w:type="dxa"/>
            </w:tcMar>
            <w:vAlign w:val="center"/>
          </w:tcPr>
          <w:p w:rsidR="00F830F1" w:rsidRPr="00A528BA" w:rsidRDefault="00A577E3" w:rsidP="00F830F1">
            <w:pPr>
              <w:jc w:val="center"/>
              <w:rPr>
                <w:rFonts w:asciiTheme="majorEastAsia" w:eastAsiaTheme="majorEastAsia" w:hAnsiTheme="majorEastAsia" w:cs="Arial"/>
              </w:rPr>
            </w:pPr>
            <w:r w:rsidRPr="00F830F1">
              <w:rPr>
                <w:rFonts w:asciiTheme="majorEastAsia" w:eastAsiaTheme="majorEastAsia" w:hAnsiTheme="majorEastAsia" w:cs="Arial" w:hint="eastAsia"/>
              </w:rPr>
              <w:t>易方达优质精选混合型证券投资基金</w:t>
            </w:r>
          </w:p>
        </w:tc>
        <w:tc>
          <w:tcPr>
            <w:tcW w:w="850" w:type="pct"/>
            <w:shd w:val="clear" w:color="auto" w:fill="FFFFFF"/>
            <w:noWrap/>
            <w:tcMar>
              <w:top w:w="15" w:type="dxa"/>
              <w:left w:w="15" w:type="dxa"/>
              <w:bottom w:w="0" w:type="dxa"/>
              <w:right w:w="15" w:type="dxa"/>
            </w:tcMar>
            <w:vAlign w:val="center"/>
          </w:tcPr>
          <w:p w:rsidR="00F830F1" w:rsidRPr="005972B2" w:rsidRDefault="00A577E3" w:rsidP="00F830F1">
            <w:pPr>
              <w:jc w:val="right"/>
              <w:rPr>
                <w:rFonts w:asciiTheme="majorEastAsia" w:eastAsiaTheme="majorEastAsia" w:hAnsiTheme="majorEastAsia" w:cs="Arial"/>
              </w:rPr>
            </w:pPr>
            <w:r>
              <w:rPr>
                <w:rFonts w:asciiTheme="majorEastAsia" w:eastAsiaTheme="majorEastAsia" w:hAnsiTheme="majorEastAsia" w:cs="Arial"/>
              </w:rPr>
              <w:t>1,000</w:t>
            </w:r>
          </w:p>
        </w:tc>
        <w:tc>
          <w:tcPr>
            <w:tcW w:w="910" w:type="pct"/>
            <w:shd w:val="clear" w:color="auto" w:fill="FFFFFF"/>
            <w:noWrap/>
            <w:tcMar>
              <w:top w:w="15" w:type="dxa"/>
              <w:left w:w="15" w:type="dxa"/>
              <w:bottom w:w="0" w:type="dxa"/>
              <w:right w:w="15" w:type="dxa"/>
            </w:tcMar>
            <w:vAlign w:val="center"/>
          </w:tcPr>
          <w:p w:rsidR="00F830F1" w:rsidRPr="005972B2" w:rsidRDefault="00A577E3" w:rsidP="00F830F1">
            <w:pPr>
              <w:jc w:val="right"/>
              <w:rPr>
                <w:rFonts w:asciiTheme="majorEastAsia" w:eastAsiaTheme="majorEastAsia" w:hAnsiTheme="majorEastAsia" w:cs="Arial"/>
              </w:rPr>
            </w:pPr>
            <w:r>
              <w:rPr>
                <w:rFonts w:asciiTheme="majorEastAsia" w:eastAsiaTheme="majorEastAsia" w:hAnsiTheme="majorEastAsia" w:cs="Arial"/>
              </w:rPr>
              <w:t>57,580.00</w:t>
            </w:r>
          </w:p>
        </w:tc>
      </w:tr>
    </w:tbl>
    <w:p w:rsidR="006B006F" w:rsidRPr="001F12D1" w:rsidRDefault="006B006F" w:rsidP="006B006F">
      <w:pPr>
        <w:widowControl/>
        <w:spacing w:line="360" w:lineRule="auto"/>
        <w:jc w:val="left"/>
        <w:rPr>
          <w:rFonts w:asciiTheme="majorEastAsia" w:eastAsiaTheme="majorEastAsia" w:hAnsiTheme="majorEastAsia"/>
          <w:kern w:val="0"/>
          <w:sz w:val="24"/>
          <w:szCs w:val="24"/>
        </w:rPr>
      </w:pPr>
    </w:p>
    <w:p w:rsidR="006B006F" w:rsidRPr="001F12D1" w:rsidRDefault="00A577E3" w:rsidP="006B006F">
      <w:pPr>
        <w:widowControl/>
        <w:spacing w:line="360" w:lineRule="auto"/>
        <w:ind w:firstLine="480"/>
        <w:jc w:val="left"/>
        <w:rPr>
          <w:rFonts w:asciiTheme="majorEastAsia" w:eastAsiaTheme="majorEastAsia" w:hAnsiTheme="majorEastAsia" w:cs="宋体"/>
          <w:kern w:val="0"/>
          <w:sz w:val="24"/>
        </w:rPr>
      </w:pPr>
      <w:r w:rsidRPr="001F12D1">
        <w:rPr>
          <w:rFonts w:asciiTheme="majorEastAsia" w:eastAsiaTheme="majorEastAsia" w:hAnsiTheme="majorEastAsia" w:cs="宋体" w:hint="eastAsia"/>
          <w:kern w:val="0"/>
          <w:sz w:val="24"/>
        </w:rPr>
        <w:t>特此公告。</w:t>
      </w:r>
    </w:p>
    <w:p w:rsidR="006B006F" w:rsidRPr="001F12D1" w:rsidRDefault="00A577E3" w:rsidP="006B006F">
      <w:pPr>
        <w:widowControl/>
        <w:spacing w:line="360" w:lineRule="auto"/>
        <w:ind w:firstLine="480"/>
        <w:jc w:val="left"/>
        <w:rPr>
          <w:rFonts w:asciiTheme="majorEastAsia" w:eastAsiaTheme="majorEastAsia" w:hAnsiTheme="majorEastAsia"/>
          <w:kern w:val="0"/>
          <w:sz w:val="24"/>
        </w:rPr>
      </w:pPr>
      <w:r w:rsidRPr="001F12D1">
        <w:rPr>
          <w:rFonts w:asciiTheme="majorEastAsia" w:eastAsiaTheme="majorEastAsia" w:hAnsiTheme="majorEastAsia"/>
          <w:kern w:val="0"/>
          <w:sz w:val="24"/>
        </w:rPr>
        <w:t> </w:t>
      </w:r>
    </w:p>
    <w:p w:rsidR="006B006F" w:rsidRPr="001F12D1" w:rsidRDefault="00A577E3" w:rsidP="006B006F">
      <w:pPr>
        <w:widowControl/>
        <w:ind w:firstLineChars="200" w:firstLine="480"/>
        <w:jc w:val="right"/>
        <w:rPr>
          <w:rFonts w:asciiTheme="majorEastAsia" w:eastAsiaTheme="majorEastAsia" w:hAnsiTheme="majorEastAsia" w:cs="宋体"/>
          <w:kern w:val="0"/>
          <w:sz w:val="24"/>
        </w:rPr>
      </w:pPr>
      <w:r w:rsidRPr="001F12D1">
        <w:rPr>
          <w:rFonts w:asciiTheme="majorEastAsia" w:eastAsiaTheme="majorEastAsia" w:hAnsiTheme="majorEastAsia"/>
          <w:kern w:val="0"/>
          <w:sz w:val="24"/>
        </w:rPr>
        <w:t xml:space="preserve">    </w:t>
      </w:r>
      <w:r w:rsidRPr="001F12D1">
        <w:rPr>
          <w:rFonts w:asciiTheme="majorEastAsia" w:eastAsiaTheme="majorEastAsia" w:hAnsiTheme="majorEastAsia" w:cs="宋体" w:hint="eastAsia"/>
          <w:kern w:val="0"/>
          <w:sz w:val="24"/>
        </w:rPr>
        <w:t xml:space="preserve">　　　　　　　</w:t>
      </w:r>
    </w:p>
    <w:p w:rsidR="006B006F" w:rsidRPr="001F12D1" w:rsidRDefault="00A577E3" w:rsidP="00A577E3">
      <w:pPr>
        <w:widowControl/>
        <w:ind w:right="723" w:firstLineChars="200" w:firstLine="482"/>
        <w:jc w:val="right"/>
        <w:rPr>
          <w:rFonts w:asciiTheme="majorEastAsia" w:eastAsiaTheme="majorEastAsia" w:hAnsiTheme="majorEastAsia" w:cs="宋体"/>
          <w:b/>
          <w:kern w:val="0"/>
          <w:sz w:val="24"/>
        </w:rPr>
      </w:pPr>
      <w:r w:rsidRPr="001F12D1">
        <w:rPr>
          <w:rFonts w:asciiTheme="majorEastAsia" w:eastAsiaTheme="majorEastAsia" w:hAnsiTheme="majorEastAsia" w:cs="宋体" w:hint="eastAsia"/>
          <w:b/>
          <w:kern w:val="0"/>
          <w:sz w:val="24"/>
        </w:rPr>
        <w:t>易方达基金管理有限公司</w:t>
      </w:r>
    </w:p>
    <w:p w:rsidR="006B006F" w:rsidRPr="001F12D1" w:rsidRDefault="00A577E3" w:rsidP="006B006F">
      <w:pPr>
        <w:widowControl/>
        <w:wordWrap w:val="0"/>
        <w:ind w:right="964"/>
        <w:jc w:val="right"/>
        <w:rPr>
          <w:rFonts w:asciiTheme="majorEastAsia" w:eastAsiaTheme="majorEastAsia" w:hAnsiTheme="majorEastAsia" w:cs="宋体"/>
          <w:kern w:val="0"/>
          <w:szCs w:val="21"/>
        </w:rPr>
      </w:pPr>
      <w:r w:rsidRPr="001F12D1">
        <w:rPr>
          <w:rFonts w:asciiTheme="majorEastAsia" w:eastAsiaTheme="majorEastAsia" w:hAnsiTheme="majorEastAsia" w:cs="宋体" w:hint="eastAsia"/>
          <w:b/>
          <w:bCs/>
          <w:kern w:val="0"/>
          <w:szCs w:val="21"/>
        </w:rPr>
        <w:t>2021</w:t>
      </w:r>
      <w:r w:rsidRPr="001F12D1">
        <w:rPr>
          <w:rFonts w:asciiTheme="majorEastAsia" w:eastAsiaTheme="majorEastAsia" w:hAnsiTheme="majorEastAsia" w:cs="宋体" w:hint="eastAsia"/>
          <w:b/>
          <w:bCs/>
          <w:kern w:val="0"/>
          <w:szCs w:val="21"/>
        </w:rPr>
        <w:t>年</w:t>
      </w:r>
      <w:r w:rsidR="00304C1B">
        <w:rPr>
          <w:rFonts w:asciiTheme="majorEastAsia" w:eastAsiaTheme="majorEastAsia" w:hAnsiTheme="majorEastAsia" w:cs="宋体" w:hint="eastAsia"/>
          <w:b/>
          <w:bCs/>
          <w:kern w:val="0"/>
          <w:szCs w:val="21"/>
        </w:rPr>
        <w:t>12</w:t>
      </w:r>
      <w:r w:rsidRPr="001F12D1">
        <w:rPr>
          <w:rFonts w:asciiTheme="majorEastAsia" w:eastAsiaTheme="majorEastAsia" w:hAnsiTheme="majorEastAsia" w:cs="宋体" w:hint="eastAsia"/>
          <w:b/>
          <w:bCs/>
          <w:kern w:val="0"/>
          <w:szCs w:val="21"/>
        </w:rPr>
        <w:t>月</w:t>
      </w:r>
      <w:r w:rsidR="00304C1B">
        <w:rPr>
          <w:rFonts w:asciiTheme="majorEastAsia" w:eastAsiaTheme="majorEastAsia" w:hAnsiTheme="majorEastAsia" w:cs="宋体" w:hint="eastAsia"/>
          <w:b/>
          <w:bCs/>
          <w:kern w:val="0"/>
          <w:szCs w:val="21"/>
        </w:rPr>
        <w:t>2</w:t>
      </w:r>
      <w:r w:rsidR="00EF791A">
        <w:rPr>
          <w:rFonts w:asciiTheme="majorEastAsia" w:eastAsiaTheme="majorEastAsia" w:hAnsiTheme="majorEastAsia" w:cs="宋体" w:hint="eastAsia"/>
          <w:b/>
          <w:bCs/>
          <w:kern w:val="0"/>
          <w:szCs w:val="21"/>
        </w:rPr>
        <w:t>5</w:t>
      </w:r>
      <w:r w:rsidRPr="001F12D1">
        <w:rPr>
          <w:rFonts w:asciiTheme="majorEastAsia" w:eastAsiaTheme="majorEastAsia" w:hAnsiTheme="majorEastAsia" w:cs="宋体" w:hint="eastAsia"/>
          <w:b/>
          <w:bCs/>
          <w:kern w:val="0"/>
          <w:szCs w:val="21"/>
        </w:rPr>
        <w:t>日</w:t>
      </w:r>
    </w:p>
    <w:p w:rsidR="00F254EC" w:rsidRPr="001F12D1" w:rsidRDefault="00F254EC" w:rsidP="00F561F7">
      <w:pPr>
        <w:rPr>
          <w:rFonts w:asciiTheme="majorEastAsia" w:eastAsiaTheme="majorEastAsia" w:hAnsiTheme="majorEastAsia"/>
        </w:rPr>
      </w:pPr>
    </w:p>
    <w:p w:rsidR="00F561F7" w:rsidRPr="001F12D1" w:rsidRDefault="00F561F7" w:rsidP="00F561F7">
      <w:pPr>
        <w:rPr>
          <w:rFonts w:asciiTheme="majorEastAsia" w:eastAsiaTheme="majorEastAsia" w:hAnsiTheme="majorEastAsia"/>
        </w:rPr>
      </w:pPr>
    </w:p>
    <w:sectPr w:rsidR="00F561F7" w:rsidRPr="001F12D1" w:rsidSect="006D05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idp.efunds.com.cn/api/v1/backend/docSyncController/downloadAnnFile.json?force=true&amp;fileName=%E6%98%93%E6%96%B9%E8%BE%BE%E5%9F%BA%E9%87%91%E7%AE%A1%E7%90%86%E6%9C%89%E9%99%90%E5%85%AC%E5%8F%B8%E5%85%B3%E4%BA%8E%E6%97%97%E4%B8%8B%E5%9F%BA%E9%87%91%E7%94%B3%E8%B4%AD%E4%B8%AD%E5%9B%BD%E7%A7%BB%E5%8A%A8%E6%9C%89%E9%99%90%E5%85%AC%E5%8F%B8%E9%A6%96%E6%AC%A1%E5%85%AC%E5%BC%80%E5%8F%91%E8%A1%8C%E8%82%A1%E7%A5%A8%E7%9A%84%E5%85%AC%E5%91%8A.docx&amp;fileId=ANN_DOC_11453&amp;t=1640338996799"/>
  </w:docVars>
  <w:rsids>
    <w:rsidRoot w:val="00D40F64"/>
    <w:rsid w:val="00037F8D"/>
    <w:rsid w:val="0018047E"/>
    <w:rsid w:val="001E31BA"/>
    <w:rsid w:val="001F12D1"/>
    <w:rsid w:val="002E42F7"/>
    <w:rsid w:val="002F12C4"/>
    <w:rsid w:val="00304C1B"/>
    <w:rsid w:val="00351EB9"/>
    <w:rsid w:val="003A7524"/>
    <w:rsid w:val="003C560F"/>
    <w:rsid w:val="003F0261"/>
    <w:rsid w:val="0041754A"/>
    <w:rsid w:val="00434C61"/>
    <w:rsid w:val="00445FC6"/>
    <w:rsid w:val="004F1B0A"/>
    <w:rsid w:val="005116B8"/>
    <w:rsid w:val="005972B2"/>
    <w:rsid w:val="00632910"/>
    <w:rsid w:val="00636371"/>
    <w:rsid w:val="006B006F"/>
    <w:rsid w:val="006C066C"/>
    <w:rsid w:val="006D05F5"/>
    <w:rsid w:val="006E3983"/>
    <w:rsid w:val="0077544C"/>
    <w:rsid w:val="007A3C4F"/>
    <w:rsid w:val="009F5D05"/>
    <w:rsid w:val="00A528BA"/>
    <w:rsid w:val="00A577E3"/>
    <w:rsid w:val="00B20F09"/>
    <w:rsid w:val="00B56F95"/>
    <w:rsid w:val="00C35CB6"/>
    <w:rsid w:val="00D40F64"/>
    <w:rsid w:val="00D75BCE"/>
    <w:rsid w:val="00DF5CDD"/>
    <w:rsid w:val="00E00FAE"/>
    <w:rsid w:val="00E905FC"/>
    <w:rsid w:val="00EE1D32"/>
    <w:rsid w:val="00EF58BF"/>
    <w:rsid w:val="00EF791A"/>
    <w:rsid w:val="00F254EC"/>
    <w:rsid w:val="00F561F7"/>
    <w:rsid w:val="00F649D0"/>
    <w:rsid w:val="00F830F1"/>
    <w:rsid w:val="00FB3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C6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434C61"/>
    <w:rPr>
      <w:sz w:val="18"/>
      <w:szCs w:val="18"/>
    </w:rPr>
  </w:style>
  <w:style w:type="paragraph" w:styleId="a4">
    <w:name w:val="footer"/>
    <w:basedOn w:val="a"/>
    <w:link w:val="Char0"/>
    <w:uiPriority w:val="99"/>
    <w:unhideWhenUsed/>
    <w:rsid w:val="00434C61"/>
    <w:pPr>
      <w:tabs>
        <w:tab w:val="center" w:pos="4153"/>
        <w:tab w:val="right" w:pos="8306"/>
      </w:tabs>
      <w:snapToGrid w:val="0"/>
      <w:jc w:val="left"/>
    </w:pPr>
    <w:rPr>
      <w:kern w:val="0"/>
      <w:sz w:val="18"/>
      <w:szCs w:val="18"/>
    </w:rPr>
  </w:style>
  <w:style w:type="character" w:customStyle="1" w:styleId="Char0">
    <w:name w:val="页脚 Char"/>
    <w:link w:val="a4"/>
    <w:uiPriority w:val="99"/>
    <w:rsid w:val="00434C61"/>
    <w:rPr>
      <w:sz w:val="18"/>
      <w:szCs w:val="18"/>
    </w:rPr>
  </w:style>
  <w:style w:type="character" w:styleId="a5">
    <w:name w:val="annotation reference"/>
    <w:semiHidden/>
    <w:rsid w:val="00434C61"/>
    <w:rPr>
      <w:rFonts w:cs="Times New Roman"/>
      <w:sz w:val="21"/>
      <w:szCs w:val="21"/>
    </w:rPr>
  </w:style>
  <w:style w:type="paragraph" w:styleId="a6">
    <w:name w:val="annotation text"/>
    <w:basedOn w:val="a"/>
    <w:link w:val="Char1"/>
    <w:semiHidden/>
    <w:rsid w:val="00434C61"/>
    <w:pPr>
      <w:jc w:val="left"/>
    </w:pPr>
    <w:rPr>
      <w:kern w:val="0"/>
      <w:sz w:val="20"/>
      <w:szCs w:val="20"/>
    </w:rPr>
  </w:style>
  <w:style w:type="character" w:customStyle="1" w:styleId="Char1">
    <w:name w:val="批注文字 Char"/>
    <w:link w:val="a6"/>
    <w:semiHidden/>
    <w:rsid w:val="00434C61"/>
    <w:rPr>
      <w:rFonts w:ascii="Calibri" w:eastAsia="宋体" w:hAnsi="Calibri" w:cs="Times New Roman"/>
    </w:rPr>
  </w:style>
  <w:style w:type="paragraph" w:styleId="a7">
    <w:name w:val="Balloon Text"/>
    <w:basedOn w:val="a"/>
    <w:link w:val="Char2"/>
    <w:uiPriority w:val="99"/>
    <w:semiHidden/>
    <w:unhideWhenUsed/>
    <w:rsid w:val="00434C61"/>
    <w:rPr>
      <w:kern w:val="0"/>
      <w:sz w:val="18"/>
      <w:szCs w:val="18"/>
    </w:rPr>
  </w:style>
  <w:style w:type="character" w:customStyle="1" w:styleId="Char2">
    <w:name w:val="批注框文本 Char"/>
    <w:link w:val="a7"/>
    <w:uiPriority w:val="99"/>
    <w:semiHidden/>
    <w:rsid w:val="00434C61"/>
    <w:rPr>
      <w:rFonts w:ascii="Calibri" w:eastAsia="宋体" w:hAnsi="Calibri" w:cs="Times New Roman"/>
      <w:sz w:val="18"/>
      <w:szCs w:val="18"/>
    </w:rPr>
  </w:style>
  <w:style w:type="character" w:styleId="a8">
    <w:name w:val="Strong"/>
    <w:uiPriority w:val="99"/>
    <w:qFormat/>
    <w:rsid w:val="006B006F"/>
    <w:rPr>
      <w:rFonts w:ascii="Times New Roman" w:hAnsi="Times New Roman" w:cs="Times New Roman" w:hint="default"/>
      <w:b/>
      <w:bCs/>
    </w:rPr>
  </w:style>
  <w:style w:type="paragraph" w:customStyle="1" w:styleId="font14">
    <w:name w:val="font14"/>
    <w:basedOn w:val="a"/>
    <w:uiPriority w:val="99"/>
    <w:rsid w:val="006B006F"/>
    <w:pPr>
      <w:widowControl/>
      <w:spacing w:before="100" w:beforeAutospacing="1" w:after="100" w:afterAutospacing="1" w:line="360" w:lineRule="auto"/>
      <w:jc w:val="left"/>
    </w:pPr>
    <w:rPr>
      <w:rFonts w:ascii="宋体" w:hAnsi="宋体" w:cs="宋体"/>
      <w:kern w:val="0"/>
      <w:sz w:val="19"/>
      <w:szCs w:val="19"/>
    </w:rPr>
  </w:style>
  <w:style w:type="paragraph" w:customStyle="1" w:styleId="Default">
    <w:name w:val="Default"/>
    <w:rsid w:val="006B006F"/>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609C-D296-44EF-B691-A2368F32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4</DocSecurity>
  <Lines>4</Lines>
  <Paragraphs>1</Paragraphs>
  <ScaleCrop>false</ScaleCrop>
  <Company>京华信息</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张又飞</dc:creator>
  <cp:lastModifiedBy>ZHONGM</cp:lastModifiedBy>
  <cp:revision>2</cp:revision>
  <dcterms:created xsi:type="dcterms:W3CDTF">2021-12-24T16:02:00Z</dcterms:created>
  <dcterms:modified xsi:type="dcterms:W3CDTF">2021-12-24T16:02:00Z</dcterms:modified>
</cp:coreProperties>
</file>