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1" w:rsidRDefault="000352F1" w:rsidP="00AE02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352F1">
        <w:rPr>
          <w:rFonts w:ascii="仿宋" w:eastAsia="仿宋" w:hAnsi="仿宋"/>
          <w:b/>
          <w:color w:val="000000" w:themeColor="text1"/>
          <w:sz w:val="32"/>
          <w:szCs w:val="32"/>
        </w:rPr>
        <w:t>中邮中证价值回报量化策略指数型发起式证券投资基金</w:t>
      </w:r>
    </w:p>
    <w:p w:rsidR="00BB3501" w:rsidRDefault="00BB3501" w:rsidP="00AE02D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25235" w:rsidRDefault="00225235" w:rsidP="00225235"/>
    <w:p w:rsidR="00225235" w:rsidRPr="008D286C" w:rsidRDefault="000352F1" w:rsidP="00C3339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r w:rsidRPr="008D286C">
        <w:rPr>
          <w:rFonts w:ascii="仿宋" w:eastAsia="仿宋" w:hAnsi="仿宋"/>
          <w:color w:val="000000" w:themeColor="text1"/>
          <w:sz w:val="30"/>
          <w:szCs w:val="30"/>
        </w:rPr>
        <w:t>中邮中证价值回报量化策略指数型发起式证券投资基金</w:t>
      </w:r>
      <w:r w:rsidR="00BB3501" w:rsidRPr="008D286C">
        <w:rPr>
          <w:rFonts w:ascii="仿宋" w:eastAsia="仿宋" w:hAnsi="仿宋"/>
          <w:color w:val="000000" w:themeColor="text1"/>
          <w:sz w:val="30"/>
          <w:szCs w:val="30"/>
        </w:rPr>
        <w:t>自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021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年1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BB3501" w:rsidRPr="008D286C">
        <w:rPr>
          <w:rFonts w:ascii="仿宋" w:eastAsia="仿宋" w:hAnsi="仿宋"/>
          <w:color w:val="000000" w:themeColor="text1"/>
          <w:sz w:val="30"/>
          <w:szCs w:val="30"/>
        </w:rPr>
        <w:t>起进入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清算期。清算报告全文于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021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61E69" w:rsidRPr="008D286C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225235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在本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公司网站</w:t>
      </w:r>
      <w:r w:rsidR="00225235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[www.postfund.com.cn]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和中国证监会</w:t>
      </w:r>
      <w:r w:rsidR="00191702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电子</w:t>
      </w:r>
      <w:r w:rsidR="00BB3501" w:rsidRPr="008D286C">
        <w:rPr>
          <w:rFonts w:ascii="仿宋" w:eastAsia="仿宋" w:hAnsi="仿宋"/>
          <w:color w:val="000000" w:themeColor="text1"/>
          <w:sz w:val="30"/>
          <w:szCs w:val="30"/>
        </w:rPr>
        <w:t>披露网站</w:t>
      </w:r>
      <w:r w:rsidR="000F07E6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hyperlink r:id="rId8" w:history="1">
        <w:r w:rsidR="000F07E6" w:rsidRPr="008D286C">
          <w:rPr>
            <w:rStyle w:val="a7"/>
            <w:rFonts w:ascii="仿宋" w:eastAsia="仿宋" w:hAnsi="仿宋" w:hint="eastAsia"/>
            <w:color w:val="000000" w:themeColor="text1"/>
            <w:sz w:val="30"/>
            <w:szCs w:val="30"/>
          </w:rPr>
          <w:t>http://eid.csrc.gov.cn/fund</w:t>
        </w:r>
      </w:hyperlink>
      <w:r w:rsidR="000F07E6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披露</w:t>
      </w:r>
      <w:r w:rsidR="00BB3501" w:rsidRPr="008D286C">
        <w:rPr>
          <w:rFonts w:ascii="仿宋" w:eastAsia="仿宋" w:hAnsi="仿宋"/>
          <w:color w:val="000000" w:themeColor="text1"/>
          <w:sz w:val="30"/>
          <w:szCs w:val="30"/>
        </w:rPr>
        <w:t>，供投资者查阅。</w:t>
      </w:r>
      <w:r w:rsidR="00BB350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</w:t>
      </w:r>
      <w:r w:rsidR="00225235" w:rsidRPr="008D286C">
        <w:rPr>
          <w:rFonts w:ascii="仿宋" w:eastAsia="仿宋" w:hAnsi="仿宋"/>
          <w:color w:val="000000" w:themeColor="text1"/>
          <w:sz w:val="30"/>
          <w:szCs w:val="30"/>
        </w:rPr>
        <w:t>010-58511618、400-880-1618（固定电话、移动电话均可拨打）</w:t>
      </w:r>
      <w:r w:rsidR="00225235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咨询</w:t>
      </w:r>
      <w:r w:rsidR="00225235" w:rsidRPr="008D286C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8D286C" w:rsidRDefault="00BB3501" w:rsidP="00C3339D">
      <w:pPr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225235" w:rsidRPr="008D286C" w:rsidRDefault="00225235" w:rsidP="0022523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A5F3D" w:rsidRPr="008D286C" w:rsidRDefault="004A5F3D" w:rsidP="004A5F3D">
      <w:pPr>
        <w:spacing w:line="540" w:lineRule="exact"/>
        <w:ind w:firstLineChars="1450" w:firstLine="4350"/>
        <w:rPr>
          <w:rFonts w:ascii="仿宋" w:eastAsia="仿宋" w:hAnsi="仿宋"/>
          <w:color w:val="000000" w:themeColor="text1"/>
          <w:sz w:val="30"/>
          <w:szCs w:val="30"/>
        </w:rPr>
      </w:pPr>
    </w:p>
    <w:p w:rsidR="00225235" w:rsidRPr="008D286C" w:rsidRDefault="00225235" w:rsidP="004A5F3D">
      <w:pPr>
        <w:spacing w:line="540" w:lineRule="exact"/>
        <w:ind w:firstLineChars="1450" w:firstLine="4350"/>
        <w:rPr>
          <w:rFonts w:ascii="仿宋" w:eastAsia="仿宋" w:hAnsi="仿宋"/>
          <w:color w:val="000000" w:themeColor="text1"/>
          <w:sz w:val="30"/>
          <w:szCs w:val="30"/>
        </w:rPr>
      </w:pP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中邮创业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基金管理股份有限公司</w:t>
      </w:r>
    </w:p>
    <w:p w:rsidR="00BB3501" w:rsidRPr="00BB3501" w:rsidRDefault="00225235" w:rsidP="00C3339D">
      <w:pPr>
        <w:spacing w:line="540" w:lineRule="exact"/>
        <w:ind w:firstLineChars="250" w:firstLine="750"/>
        <w:rPr>
          <w:rFonts w:ascii="仿宋" w:eastAsia="仿宋" w:hAnsi="仿宋"/>
          <w:sz w:val="32"/>
          <w:szCs w:val="32"/>
        </w:rPr>
      </w:pP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</w:t>
      </w:r>
      <w:r w:rsidR="004A5F3D" w:rsidRPr="008D286C">
        <w:rPr>
          <w:rFonts w:ascii="仿宋" w:eastAsia="仿宋" w:hAnsi="仿宋"/>
          <w:color w:val="000000" w:themeColor="text1"/>
          <w:sz w:val="30"/>
          <w:szCs w:val="30"/>
        </w:rPr>
        <w:t xml:space="preserve">    </w:t>
      </w:r>
      <w:r w:rsidRPr="008D286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0352F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0352F1" w:rsidRPr="008D286C">
        <w:rPr>
          <w:rFonts w:ascii="仿宋" w:eastAsia="仿宋" w:hAnsi="仿宋"/>
          <w:color w:val="000000" w:themeColor="text1"/>
          <w:sz w:val="30"/>
          <w:szCs w:val="30"/>
        </w:rPr>
        <w:t>021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0352F1" w:rsidRPr="008D286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0352F1" w:rsidRPr="008D286C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61E69" w:rsidRPr="008D286C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Pr="008D286C">
        <w:rPr>
          <w:rFonts w:ascii="仿宋" w:eastAsia="仿宋" w:hAnsi="仿宋"/>
          <w:color w:val="000000" w:themeColor="text1"/>
          <w:sz w:val="30"/>
          <w:szCs w:val="30"/>
        </w:rPr>
        <w:t>日</w:t>
      </w:r>
      <w:bookmarkEnd w:id="0"/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DF" w:rsidRDefault="00A509DF" w:rsidP="009A149B">
      <w:r>
        <w:separator/>
      </w:r>
    </w:p>
  </w:endnote>
  <w:endnote w:type="continuationSeparator" w:id="0">
    <w:p w:rsidR="00A509DF" w:rsidRDefault="00A509D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55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550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E02DA" w:rsidRPr="00AE02D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DF" w:rsidRDefault="00A509DF" w:rsidP="009A149B">
      <w:r>
        <w:separator/>
      </w:r>
    </w:p>
  </w:footnote>
  <w:footnote w:type="continuationSeparator" w:id="0">
    <w:p w:rsidR="00A509DF" w:rsidRDefault="00A509D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2F1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BE3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69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7ED"/>
    <w:rsid w:val="001E7CAD"/>
    <w:rsid w:val="001F125D"/>
    <w:rsid w:val="001F15CB"/>
    <w:rsid w:val="001F533E"/>
    <w:rsid w:val="0021172E"/>
    <w:rsid w:val="00221DE2"/>
    <w:rsid w:val="00225235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F3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86C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5114"/>
    <w:rsid w:val="00A37A94"/>
    <w:rsid w:val="00A41611"/>
    <w:rsid w:val="00A441B7"/>
    <w:rsid w:val="00A447AF"/>
    <w:rsid w:val="00A46430"/>
    <w:rsid w:val="00A509DF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2D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39D"/>
    <w:rsid w:val="00C3553B"/>
    <w:rsid w:val="00C44634"/>
    <w:rsid w:val="00C45644"/>
    <w:rsid w:val="00C51B56"/>
    <w:rsid w:val="00C5361C"/>
    <w:rsid w:val="00C53B3E"/>
    <w:rsid w:val="00C56BDF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0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B1A2-A028-4388-9CEB-7C813DA2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4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2021-12-20T16:02:00Z</dcterms:created>
  <dcterms:modified xsi:type="dcterms:W3CDTF">2021-12-20T16:02:00Z</dcterms:modified>
</cp:coreProperties>
</file>