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95" w:rsidRPr="00457095" w:rsidRDefault="00457095" w:rsidP="00B66205">
      <w:pPr>
        <w:widowControl/>
        <w:shd w:val="clear" w:color="auto" w:fill="FFFFFF"/>
        <w:spacing w:line="384" w:lineRule="atLeast"/>
        <w:jc w:val="center"/>
        <w:outlineLvl w:val="3"/>
        <w:rPr>
          <w:rFonts w:asciiTheme="minorEastAsia" w:hAnsiTheme="minorEastAsia" w:cs="宋体"/>
          <w:b/>
          <w:kern w:val="0"/>
          <w:sz w:val="36"/>
          <w:szCs w:val="36"/>
        </w:rPr>
      </w:pPr>
      <w:r w:rsidRPr="00457095">
        <w:rPr>
          <w:rFonts w:asciiTheme="minorEastAsia" w:hAnsiTheme="minorEastAsia" w:cs="宋体" w:hint="eastAsia"/>
          <w:b/>
          <w:kern w:val="0"/>
          <w:sz w:val="36"/>
          <w:szCs w:val="36"/>
        </w:rPr>
        <w:t>天弘基金管理有限公司关于《</w:t>
      </w:r>
      <w:r w:rsidR="00EB100F">
        <w:rPr>
          <w:rFonts w:asciiTheme="minorEastAsia" w:hAnsiTheme="minorEastAsia" w:cs="宋体" w:hint="eastAsia"/>
          <w:b/>
          <w:kern w:val="0"/>
          <w:sz w:val="36"/>
          <w:szCs w:val="36"/>
        </w:rPr>
        <w:t>天弘智荟6个月持有期债券型证券投资基金</w:t>
      </w:r>
      <w:r w:rsidRPr="00457095">
        <w:rPr>
          <w:rFonts w:asciiTheme="minorEastAsia" w:hAnsiTheme="minorEastAsia" w:cs="宋体" w:hint="eastAsia"/>
          <w:b/>
          <w:kern w:val="0"/>
          <w:sz w:val="36"/>
          <w:szCs w:val="36"/>
        </w:rPr>
        <w:t>基金合同》终止的公告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EB100F" w:rsidP="00615E58">
      <w:pPr>
        <w:widowControl/>
        <w:shd w:val="clear" w:color="auto" w:fill="FFFFFF"/>
        <w:spacing w:line="360" w:lineRule="auto"/>
        <w:ind w:firstLineChars="300" w:firstLine="720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4"/>
          <w:szCs w:val="24"/>
        </w:rPr>
        <w:t>天弘智荟6个月持有期债券型证券投资基金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（简称“本基金”）自</w:t>
      </w:r>
      <w:r>
        <w:rPr>
          <w:rFonts w:asciiTheme="minorEastAsia" w:hAnsiTheme="minorEastAsia" w:cs="宋体"/>
          <w:kern w:val="0"/>
          <w:sz w:val="24"/>
          <w:szCs w:val="24"/>
        </w:rPr>
        <w:t>2021年10月26日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起进入清算程序，基金管理人组织基金托管人</w:t>
      </w:r>
      <w:r w:rsidR="00457095" w:rsidRPr="00457095">
        <w:rPr>
          <w:rFonts w:asciiTheme="minorEastAsia" w:hAnsiTheme="minorEastAsia" w:cs="宋体" w:hint="eastAsia"/>
          <w:kern w:val="0"/>
          <w:sz w:val="24"/>
          <w:szCs w:val="24"/>
        </w:rPr>
        <w:t>中国银行股份有限公司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、普华永道中天会计师事务所（特殊普通合伙）和</w:t>
      </w:r>
      <w:r>
        <w:rPr>
          <w:rFonts w:asciiTheme="minorEastAsia" w:hAnsiTheme="minorEastAsia" w:cs="宋体"/>
          <w:kern w:val="0"/>
          <w:sz w:val="24"/>
          <w:szCs w:val="24"/>
        </w:rPr>
        <w:t>上海源泰律师事务所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备查文件: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1、《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天弘智荟6个月持有期债券型证券投资基金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基金合同》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2、《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天弘智荟6个月持有期债券型证券投资基金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清算报告》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3、《</w:t>
      </w:r>
      <w:r w:rsidR="0068059D" w:rsidRPr="0068059D">
        <w:rPr>
          <w:rFonts w:asciiTheme="minorEastAsia" w:hAnsiTheme="minorEastAsia" w:cs="宋体" w:hint="eastAsia"/>
          <w:kern w:val="0"/>
          <w:sz w:val="24"/>
          <w:szCs w:val="24"/>
        </w:rPr>
        <w:t>天弘智荟6个月持有期债券型证券投资基金2021年10月25日清算审计报告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4、《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上海源泰律师事务所关于</w:t>
      </w:r>
      <w:r w:rsidR="00EB100F">
        <w:rPr>
          <w:rFonts w:asciiTheme="minorEastAsia" w:hAnsiTheme="minorEastAsia" w:cs="宋体"/>
          <w:kern w:val="0"/>
          <w:sz w:val="24"/>
          <w:szCs w:val="24"/>
        </w:rPr>
        <w:t>&lt;</w:t>
      </w:r>
      <w:r w:rsidR="00EB100F" w:rsidRPr="00EB100F">
        <w:rPr>
          <w:rFonts w:asciiTheme="minorEastAsia" w:hAnsiTheme="minorEastAsia" w:cs="宋体" w:hint="eastAsia"/>
          <w:kern w:val="0"/>
          <w:sz w:val="24"/>
          <w:szCs w:val="24"/>
        </w:rPr>
        <w:t>天弘智荟6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个月持有期债券型证券投资基金清算报告&gt;</w:t>
      </w:r>
      <w:r w:rsidR="00EB100F" w:rsidRPr="00EB100F">
        <w:rPr>
          <w:rFonts w:asciiTheme="minorEastAsia" w:hAnsiTheme="minorEastAsia" w:cs="宋体" w:hint="eastAsia"/>
          <w:kern w:val="0"/>
          <w:sz w:val="24"/>
          <w:szCs w:val="24"/>
        </w:rPr>
        <w:t>的法律意见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特此公告</w:t>
      </w:r>
      <w:r w:rsidR="00B66205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天弘基金管理有限公司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二〇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二一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十二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FD306A" w:rsidRDefault="00FD306A"/>
    <w:sectPr w:rsidR="00FD306A" w:rsidSect="008B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B7" w:rsidRDefault="00D26BB7" w:rsidP="00457095">
      <w:r>
        <w:separator/>
      </w:r>
    </w:p>
  </w:endnote>
  <w:endnote w:type="continuationSeparator" w:id="0">
    <w:p w:rsidR="00D26BB7" w:rsidRDefault="00D26BB7" w:rsidP="0045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B7" w:rsidRDefault="00D26BB7" w:rsidP="00457095">
      <w:r>
        <w:separator/>
      </w:r>
    </w:p>
  </w:footnote>
  <w:footnote w:type="continuationSeparator" w:id="0">
    <w:p w:rsidR="00D26BB7" w:rsidRDefault="00D26BB7" w:rsidP="00457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70E"/>
    <w:rsid w:val="000A7554"/>
    <w:rsid w:val="00194448"/>
    <w:rsid w:val="00247829"/>
    <w:rsid w:val="00407C41"/>
    <w:rsid w:val="004151AA"/>
    <w:rsid w:val="00457095"/>
    <w:rsid w:val="0048270E"/>
    <w:rsid w:val="00615E58"/>
    <w:rsid w:val="0068059D"/>
    <w:rsid w:val="008B4038"/>
    <w:rsid w:val="00B03F20"/>
    <w:rsid w:val="00B66205"/>
    <w:rsid w:val="00B8182E"/>
    <w:rsid w:val="00D26BB7"/>
    <w:rsid w:val="00D35521"/>
    <w:rsid w:val="00DD0678"/>
    <w:rsid w:val="00EB100F"/>
    <w:rsid w:val="00FD306A"/>
    <w:rsid w:val="00FF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3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5709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09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5709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ostmeta">
    <w:name w:val="postmeta"/>
    <w:basedOn w:val="a"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157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370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ADBA-C821-484D-B1B6-4F769BA3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4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2021-12-01T16:03:00Z</dcterms:created>
  <dcterms:modified xsi:type="dcterms:W3CDTF">2021-12-01T16:03:00Z</dcterms:modified>
</cp:coreProperties>
</file>