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5" w:rsidRPr="005D19CA" w:rsidRDefault="00AE0DE5" w:rsidP="00AE0DE5">
      <w:pPr>
        <w:spacing w:line="360" w:lineRule="auto"/>
        <w:jc w:val="center"/>
        <w:rPr>
          <w:b/>
          <w:color w:val="000000"/>
        </w:rPr>
      </w:pPr>
      <w:r w:rsidRPr="005D19CA">
        <w:rPr>
          <w:rFonts w:hint="eastAsia"/>
          <w:b/>
          <w:color w:val="000000"/>
        </w:rPr>
        <w:t>银华基金管理股份有限公司</w:t>
      </w:r>
    </w:p>
    <w:p w:rsidR="00AE0DE5" w:rsidRPr="005D19CA" w:rsidRDefault="005969EA" w:rsidP="00AE0DE5">
      <w:pPr>
        <w:spacing w:line="360" w:lineRule="auto"/>
        <w:jc w:val="center"/>
        <w:rPr>
          <w:b/>
          <w:color w:val="000000"/>
        </w:rPr>
      </w:pPr>
      <w:r w:rsidRPr="005969EA">
        <w:rPr>
          <w:rFonts w:hint="eastAsia"/>
          <w:b/>
          <w:color w:val="000000"/>
        </w:rPr>
        <w:t>关于增加</w:t>
      </w:r>
      <w:r w:rsidR="00846344" w:rsidRPr="00846344">
        <w:rPr>
          <w:rFonts w:hint="eastAsia"/>
          <w:b/>
          <w:color w:val="000000"/>
        </w:rPr>
        <w:t>北京新浪仓石基金销售有限公司</w:t>
      </w:r>
      <w:r w:rsidRPr="005969EA">
        <w:rPr>
          <w:rFonts w:hint="eastAsia"/>
          <w:b/>
          <w:color w:val="000000"/>
        </w:rPr>
        <w:t>为旗下部分基金代销机构并参加费率优惠活动的公告</w:t>
      </w:r>
    </w:p>
    <w:p w:rsidR="00AE0DE5" w:rsidRPr="005D19CA" w:rsidRDefault="00AE0DE5" w:rsidP="00AE0DE5">
      <w:pPr>
        <w:spacing w:line="360" w:lineRule="auto"/>
        <w:jc w:val="center"/>
        <w:rPr>
          <w:rStyle w:val="a5"/>
        </w:rPr>
      </w:pPr>
    </w:p>
    <w:p w:rsidR="00AE0DE5" w:rsidRPr="00312A28" w:rsidRDefault="006A642B" w:rsidP="00312A28">
      <w:pPr>
        <w:pStyle w:val="a6"/>
        <w:spacing w:before="0" w:beforeAutospacing="0" w:after="0" w:afterAutospacing="0" w:line="360" w:lineRule="auto"/>
        <w:ind w:firstLineChars="200" w:firstLine="420"/>
        <w:jc w:val="both"/>
        <w:rPr>
          <w:rFonts w:cs="Times New Roman"/>
          <w:sz w:val="21"/>
          <w:szCs w:val="21"/>
        </w:rPr>
      </w:pPr>
      <w:r w:rsidRPr="00312A28">
        <w:rPr>
          <w:rFonts w:cs="Times New Roman" w:hint="eastAsia"/>
          <w:sz w:val="21"/>
          <w:szCs w:val="21"/>
        </w:rPr>
        <w:t>根据银华基金管理股份有限公司与</w:t>
      </w:r>
      <w:r w:rsidR="00846344" w:rsidRPr="00312A28">
        <w:rPr>
          <w:rFonts w:cs="Times New Roman" w:hint="eastAsia"/>
          <w:sz w:val="21"/>
          <w:szCs w:val="21"/>
        </w:rPr>
        <w:t>北京新浪仓石基金销售有限公司</w:t>
      </w:r>
      <w:r w:rsidR="00466309" w:rsidRPr="00312A28">
        <w:rPr>
          <w:rFonts w:cs="Times New Roman" w:hint="eastAsia"/>
          <w:sz w:val="21"/>
          <w:szCs w:val="21"/>
        </w:rPr>
        <w:t>（以下简称“</w:t>
      </w:r>
      <w:r w:rsidR="00846344" w:rsidRPr="00312A28">
        <w:rPr>
          <w:rFonts w:cs="Times New Roman" w:hint="eastAsia"/>
          <w:sz w:val="21"/>
          <w:szCs w:val="21"/>
        </w:rPr>
        <w:t>新浪仓石</w:t>
      </w:r>
      <w:r w:rsidR="00531BA7">
        <w:rPr>
          <w:rFonts w:cs="Times New Roman" w:hint="eastAsia"/>
          <w:sz w:val="21"/>
          <w:szCs w:val="21"/>
        </w:rPr>
        <w:t>基金</w:t>
      </w:r>
      <w:r w:rsidR="00466309" w:rsidRPr="00312A28">
        <w:rPr>
          <w:rFonts w:cs="Times New Roman" w:hint="eastAsia"/>
          <w:sz w:val="21"/>
          <w:szCs w:val="21"/>
        </w:rPr>
        <w:t>”）签署的代销协议，自2021年</w:t>
      </w:r>
      <w:r w:rsidR="009E3355">
        <w:rPr>
          <w:rFonts w:cs="Times New Roman"/>
          <w:sz w:val="21"/>
          <w:szCs w:val="21"/>
        </w:rPr>
        <w:t>12</w:t>
      </w:r>
      <w:r w:rsidR="00466309" w:rsidRPr="00312A28">
        <w:rPr>
          <w:rFonts w:cs="Times New Roman" w:hint="eastAsia"/>
          <w:sz w:val="21"/>
          <w:szCs w:val="21"/>
        </w:rPr>
        <w:t>月</w:t>
      </w:r>
      <w:r w:rsidR="009E3355">
        <w:rPr>
          <w:rFonts w:cs="Times New Roman"/>
          <w:sz w:val="21"/>
          <w:szCs w:val="21"/>
        </w:rPr>
        <w:t>2</w:t>
      </w:r>
      <w:r w:rsidR="00466309" w:rsidRPr="00312A28">
        <w:rPr>
          <w:rFonts w:cs="Times New Roman" w:hint="eastAsia"/>
          <w:sz w:val="21"/>
          <w:szCs w:val="21"/>
        </w:rPr>
        <w:t>日起，</w:t>
      </w:r>
      <w:r w:rsidR="00846344" w:rsidRPr="00312A28">
        <w:rPr>
          <w:rFonts w:cs="Times New Roman" w:hint="eastAsia"/>
          <w:sz w:val="21"/>
          <w:szCs w:val="21"/>
        </w:rPr>
        <w:t>新浪仓石</w:t>
      </w:r>
      <w:r w:rsidR="00531BA7">
        <w:rPr>
          <w:rFonts w:cs="Times New Roman" w:hint="eastAsia"/>
          <w:sz w:val="21"/>
          <w:szCs w:val="21"/>
        </w:rPr>
        <w:t>基金</w:t>
      </w:r>
      <w:r w:rsidR="00466309" w:rsidRPr="00312A28">
        <w:rPr>
          <w:rFonts w:cs="Times New Roman" w:hint="eastAsia"/>
          <w:sz w:val="21"/>
          <w:szCs w:val="21"/>
        </w:rPr>
        <w:t>开通本公司旗下部分基金的申购、赎回、定期定额投资(如有)及转换</w:t>
      </w:r>
      <w:r w:rsidR="00C75BF3" w:rsidRPr="00312A28">
        <w:rPr>
          <w:rFonts w:cs="Times New Roman" w:hint="eastAsia"/>
          <w:sz w:val="21"/>
          <w:szCs w:val="21"/>
        </w:rPr>
        <w:t>(如有)</w:t>
      </w:r>
      <w:r w:rsidR="00466309" w:rsidRPr="00312A28">
        <w:rPr>
          <w:rFonts w:cs="Times New Roman" w:hint="eastAsia"/>
          <w:sz w:val="21"/>
          <w:szCs w:val="21"/>
        </w:rPr>
        <w:t>业务并参加其费率优惠活动。现将有关事项公告如下：</w:t>
      </w:r>
    </w:p>
    <w:p w:rsidR="00AE0DE5" w:rsidRPr="00626515" w:rsidRDefault="00AE0DE5" w:rsidP="00AE0DE5">
      <w:pPr>
        <w:autoSpaceDE w:val="0"/>
        <w:autoSpaceDN w:val="0"/>
        <w:adjustRightInd w:val="0"/>
        <w:spacing w:line="360" w:lineRule="auto"/>
        <w:rPr>
          <w:color w:val="000000"/>
          <w:szCs w:val="21"/>
        </w:rPr>
      </w:pPr>
    </w:p>
    <w:p w:rsidR="00466309" w:rsidRPr="001845A6" w:rsidRDefault="00AE0DE5" w:rsidP="00466309">
      <w:pPr>
        <w:numPr>
          <w:ilvl w:val="0"/>
          <w:numId w:val="1"/>
        </w:numPr>
        <w:autoSpaceDE w:val="0"/>
        <w:autoSpaceDN w:val="0"/>
        <w:adjustRightInd w:val="0"/>
        <w:spacing w:before="50" w:line="360" w:lineRule="auto"/>
        <w:rPr>
          <w:b/>
          <w:color w:val="000000"/>
          <w:szCs w:val="21"/>
        </w:rPr>
      </w:pPr>
      <w:r w:rsidRPr="001845A6">
        <w:rPr>
          <w:rFonts w:hint="eastAsia"/>
          <w:b/>
          <w:color w:val="000000"/>
          <w:szCs w:val="21"/>
        </w:rPr>
        <w:t xml:space="preserve">   </w:t>
      </w:r>
      <w:r w:rsidR="00466309" w:rsidRPr="001845A6">
        <w:rPr>
          <w:rFonts w:hint="eastAsia"/>
          <w:b/>
          <w:color w:val="000000"/>
          <w:szCs w:val="21"/>
        </w:rPr>
        <w:t>本次业务开通具体情况</w:t>
      </w:r>
    </w:p>
    <w:tbl>
      <w:tblPr>
        <w:tblW w:w="8931" w:type="dxa"/>
        <w:tblInd w:w="-318" w:type="dxa"/>
        <w:tblLook w:val="04A0"/>
      </w:tblPr>
      <w:tblGrid>
        <w:gridCol w:w="852"/>
        <w:gridCol w:w="992"/>
        <w:gridCol w:w="2268"/>
        <w:gridCol w:w="1134"/>
        <w:gridCol w:w="1134"/>
        <w:gridCol w:w="1134"/>
        <w:gridCol w:w="1417"/>
      </w:tblGrid>
      <w:tr w:rsidR="00333D1C" w:rsidRPr="00333D1C" w:rsidTr="00333D1C">
        <w:trPr>
          <w:trHeight w:val="820"/>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序号</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基金代码</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基金名称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是否开通申购、赎回</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是否开通定期定额投资</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是否开通转换业务</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33D1C" w:rsidRPr="00333D1C" w:rsidRDefault="00333D1C" w:rsidP="00333D1C">
            <w:pPr>
              <w:jc w:val="center"/>
              <w:rPr>
                <w:b/>
                <w:bCs/>
                <w:color w:val="000000"/>
                <w:szCs w:val="21"/>
              </w:rPr>
            </w:pPr>
            <w:r w:rsidRPr="00333D1C">
              <w:rPr>
                <w:rFonts w:hint="eastAsia"/>
                <w:b/>
                <w:bCs/>
                <w:color w:val="000000"/>
                <w:szCs w:val="21"/>
              </w:rPr>
              <w:t>是否参加费率优惠活动</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w:t>
            </w:r>
            <w:r w:rsidR="00846344" w:rsidRPr="00312A28">
              <w:rPr>
                <w:color w:val="000000"/>
                <w:sz w:val="21"/>
                <w:szCs w:val="21"/>
              </w:rPr>
              <w:t>0860</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846344" w:rsidP="00312A28">
            <w:pPr>
              <w:jc w:val="both"/>
              <w:rPr>
                <w:color w:val="000000"/>
                <w:sz w:val="21"/>
                <w:szCs w:val="21"/>
              </w:rPr>
            </w:pPr>
            <w:r w:rsidRPr="00312A28">
              <w:rPr>
                <w:rFonts w:hint="eastAsia"/>
                <w:color w:val="000000"/>
                <w:sz w:val="21"/>
                <w:szCs w:val="21"/>
              </w:rPr>
              <w:t>银华惠增利货币市场基金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0C2B48" w:rsidP="004C45CF">
            <w:pPr>
              <w:jc w:val="center"/>
              <w:rPr>
                <w:color w:val="000000"/>
                <w:sz w:val="21"/>
                <w:szCs w:val="21"/>
              </w:rPr>
            </w:pPr>
            <w:r>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D95B41" w:rsidP="004C45CF">
            <w:pPr>
              <w:jc w:val="center"/>
              <w:rPr>
                <w:color w:val="000000"/>
                <w:sz w:val="21"/>
                <w:szCs w:val="21"/>
              </w:rPr>
            </w:pPr>
            <w:r>
              <w:rPr>
                <w:rFonts w:hint="eastAsia"/>
                <w:color w:val="000000"/>
                <w:sz w:val="21"/>
                <w:szCs w:val="21"/>
              </w:rPr>
              <w:t>否</w:t>
            </w:r>
          </w:p>
        </w:tc>
      </w:tr>
      <w:tr w:rsidR="005B6AA9"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tcPr>
          <w:p w:rsidR="005B6AA9" w:rsidRPr="00312A28" w:rsidRDefault="00656FD0" w:rsidP="00312A28">
            <w:pPr>
              <w:jc w:val="both"/>
              <w:rPr>
                <w:color w:val="000000"/>
                <w:sz w:val="21"/>
                <w:szCs w:val="21"/>
              </w:rPr>
            </w:pPr>
            <w:r w:rsidRPr="00312A28">
              <w:rPr>
                <w:rFonts w:hint="eastAsia"/>
                <w:color w:val="000000"/>
                <w:sz w:val="21"/>
                <w:szCs w:val="21"/>
              </w:rPr>
              <w:t>2</w:t>
            </w:r>
          </w:p>
        </w:tc>
        <w:tc>
          <w:tcPr>
            <w:tcW w:w="992"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01808</w:t>
            </w:r>
          </w:p>
        </w:tc>
        <w:tc>
          <w:tcPr>
            <w:tcW w:w="2268"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color w:val="000000"/>
                <w:sz w:val="21"/>
                <w:szCs w:val="21"/>
              </w:rPr>
              <w:t>银华互联网主题灵活配置混合型证券投资基金</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3</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w:t>
            </w:r>
            <w:r w:rsidR="00846344" w:rsidRPr="00312A28">
              <w:rPr>
                <w:color w:val="000000"/>
                <w:sz w:val="21"/>
                <w:szCs w:val="21"/>
              </w:rPr>
              <w:t>5037</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846344" w:rsidP="00312A28">
            <w:pPr>
              <w:jc w:val="both"/>
              <w:rPr>
                <w:color w:val="000000"/>
                <w:sz w:val="21"/>
                <w:szCs w:val="21"/>
              </w:rPr>
            </w:pPr>
            <w:r w:rsidRPr="00312A28">
              <w:rPr>
                <w:color w:val="000000"/>
                <w:sz w:val="21"/>
                <w:szCs w:val="21"/>
              </w:rPr>
              <w:t>银华新能源新材料量化优选股票型发起式证券投资基金</w:t>
            </w:r>
            <w:r w:rsidRPr="00312A28">
              <w:rPr>
                <w:rFonts w:hint="eastAsia"/>
                <w:color w:val="000000"/>
                <w:sz w:val="21"/>
                <w:szCs w:val="21"/>
              </w:rPr>
              <w:t>A</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4</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w:t>
            </w:r>
            <w:r w:rsidR="00846344" w:rsidRPr="00312A28">
              <w:rPr>
                <w:color w:val="000000"/>
                <w:sz w:val="21"/>
                <w:szCs w:val="21"/>
              </w:rPr>
              <w:t>5038</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846344" w:rsidP="00312A28">
            <w:pPr>
              <w:jc w:val="both"/>
              <w:rPr>
                <w:color w:val="000000"/>
                <w:sz w:val="21"/>
                <w:szCs w:val="21"/>
              </w:rPr>
            </w:pPr>
            <w:r w:rsidRPr="00312A28">
              <w:rPr>
                <w:color w:val="000000"/>
                <w:sz w:val="21"/>
                <w:szCs w:val="21"/>
              </w:rPr>
              <w:t>银华新能源新材料量化优选股票型发起式证券投资基金</w:t>
            </w:r>
            <w:r w:rsidRPr="00312A28">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F76330" w:rsidP="004C45CF">
            <w:pPr>
              <w:jc w:val="center"/>
              <w:rPr>
                <w:color w:val="000000"/>
                <w:sz w:val="21"/>
                <w:szCs w:val="21"/>
              </w:rPr>
            </w:pPr>
            <w:r w:rsidRPr="00312A28">
              <w:rPr>
                <w:rFonts w:hint="eastAsia"/>
                <w:color w:val="000000"/>
                <w:sz w:val="21"/>
                <w:szCs w:val="21"/>
              </w:rPr>
              <w:t>否</w:t>
            </w:r>
          </w:p>
        </w:tc>
      </w:tr>
      <w:tr w:rsidR="005B6AA9"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tcPr>
          <w:p w:rsidR="005B6AA9" w:rsidRPr="00312A28" w:rsidRDefault="00656FD0" w:rsidP="00312A28">
            <w:pPr>
              <w:jc w:val="both"/>
              <w:rPr>
                <w:color w:val="000000"/>
                <w:sz w:val="21"/>
                <w:szCs w:val="21"/>
              </w:rPr>
            </w:pPr>
            <w:r w:rsidRPr="00312A28">
              <w:rPr>
                <w:rFonts w:hint="eastAsia"/>
                <w:color w:val="000000"/>
                <w:sz w:val="21"/>
                <w:szCs w:val="21"/>
              </w:rPr>
              <w:t>5</w:t>
            </w:r>
          </w:p>
        </w:tc>
        <w:tc>
          <w:tcPr>
            <w:tcW w:w="992"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05119</w:t>
            </w:r>
          </w:p>
        </w:tc>
        <w:tc>
          <w:tcPr>
            <w:tcW w:w="2268"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color w:val="000000"/>
                <w:sz w:val="21"/>
                <w:szCs w:val="21"/>
              </w:rPr>
              <w:t>银华智荟内在价值灵活配置混合型发起式证券投资基金</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lastRenderedPageBreak/>
              <w:t>6</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005</w:t>
            </w:r>
            <w:r w:rsidR="00846344" w:rsidRPr="00312A28">
              <w:rPr>
                <w:color w:val="000000"/>
                <w:sz w:val="21"/>
                <w:szCs w:val="21"/>
              </w:rPr>
              <w:t>260</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846344" w:rsidP="00312A28">
            <w:pPr>
              <w:jc w:val="both"/>
              <w:rPr>
                <w:color w:val="000000"/>
                <w:sz w:val="21"/>
                <w:szCs w:val="21"/>
              </w:rPr>
            </w:pPr>
            <w:r w:rsidRPr="00312A28">
              <w:rPr>
                <w:color w:val="000000"/>
                <w:sz w:val="21"/>
                <w:szCs w:val="21"/>
              </w:rPr>
              <w:t>银华稳健增利灵活配置混合型发起式证券投资基金</w:t>
            </w:r>
            <w:r w:rsidRPr="00312A28">
              <w:rPr>
                <w:rFonts w:hint="eastAsia"/>
                <w:color w:val="000000"/>
                <w:sz w:val="21"/>
                <w:szCs w:val="21"/>
              </w:rPr>
              <w:t>A</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09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7</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0052</w:t>
            </w:r>
            <w:r w:rsidR="005B6AA9" w:rsidRPr="00312A28">
              <w:rPr>
                <w:color w:val="000000"/>
                <w:sz w:val="21"/>
                <w:szCs w:val="21"/>
              </w:rPr>
              <w:t>61</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银华稳健增利灵活配置混合型发起式证券投资基金</w:t>
            </w:r>
            <w:r w:rsidRPr="00312A28">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F76330" w:rsidP="004C45CF">
            <w:pPr>
              <w:jc w:val="center"/>
              <w:rPr>
                <w:color w:val="000000"/>
                <w:sz w:val="21"/>
                <w:szCs w:val="21"/>
              </w:rPr>
            </w:pPr>
            <w:r w:rsidRPr="00312A28">
              <w:rPr>
                <w:rFonts w:hint="eastAsia"/>
                <w:color w:val="000000"/>
                <w:sz w:val="21"/>
                <w:szCs w:val="21"/>
              </w:rPr>
              <w:t>否</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8</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005</w:t>
            </w:r>
            <w:r w:rsidR="005B6AA9" w:rsidRPr="00312A28">
              <w:rPr>
                <w:color w:val="000000"/>
                <w:sz w:val="21"/>
                <w:szCs w:val="21"/>
              </w:rPr>
              <w:t>481</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银华瑞泰灵活配置混合型证券投资基金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否</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9</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05771</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银华可转债债券型证券投资基金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0</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05794</w:t>
            </w:r>
          </w:p>
        </w:tc>
        <w:tc>
          <w:tcPr>
            <w:tcW w:w="2268" w:type="dxa"/>
            <w:tcBorders>
              <w:top w:val="nil"/>
              <w:left w:val="nil"/>
              <w:bottom w:val="single" w:sz="8" w:space="0" w:color="auto"/>
              <w:right w:val="single" w:sz="8" w:space="0" w:color="auto"/>
            </w:tcBorders>
            <w:shd w:val="clear" w:color="auto" w:fill="auto"/>
            <w:vAlign w:val="center"/>
            <w:hideMark/>
          </w:tcPr>
          <w:p w:rsidR="00333D1C" w:rsidRPr="00DB5DA0" w:rsidRDefault="005B6AA9" w:rsidP="00312A28">
            <w:pPr>
              <w:jc w:val="both"/>
              <w:rPr>
                <w:color w:val="000000"/>
                <w:sz w:val="21"/>
                <w:szCs w:val="21"/>
              </w:rPr>
            </w:pPr>
            <w:r w:rsidRPr="00312A28">
              <w:rPr>
                <w:color w:val="000000"/>
                <w:sz w:val="21"/>
                <w:szCs w:val="21"/>
              </w:rPr>
              <w:t>银华心怡灵活配置混合型证券投资基金</w:t>
            </w:r>
            <w:r w:rsidRPr="00312A28">
              <w:rPr>
                <w:rFonts w:hint="eastAsia"/>
                <w:color w:val="000000"/>
                <w:sz w:val="21"/>
                <w:szCs w:val="21"/>
              </w:rPr>
              <w:t>A</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1</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06348</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银华盛利混合型发起式证券投资基金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2</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06907</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银华安鑫短债债券型证券投资基金</w:t>
            </w:r>
            <w:r w:rsidRPr="00312A28">
              <w:rPr>
                <w:rFonts w:hint="eastAsia"/>
                <w:color w:val="000000"/>
                <w:sz w:val="21"/>
                <w:szCs w:val="21"/>
              </w:rPr>
              <w:t>A</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135CA4"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3</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06908</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银华安鑫短债债券型证券投资基金</w:t>
            </w:r>
            <w:r w:rsidRPr="00312A28">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F76330" w:rsidP="004C45CF">
            <w:pPr>
              <w:jc w:val="center"/>
              <w:rPr>
                <w:color w:val="000000"/>
                <w:sz w:val="21"/>
                <w:szCs w:val="21"/>
              </w:rPr>
            </w:pPr>
            <w:r w:rsidRPr="00312A28">
              <w:rPr>
                <w:rFonts w:hint="eastAsia"/>
                <w:color w:val="000000"/>
                <w:sz w:val="21"/>
                <w:szCs w:val="21"/>
              </w:rPr>
              <w:t>否</w:t>
            </w:r>
          </w:p>
        </w:tc>
      </w:tr>
      <w:tr w:rsidR="005B6AA9"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tcPr>
          <w:p w:rsidR="005B6AA9"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4</w:t>
            </w:r>
          </w:p>
        </w:tc>
        <w:tc>
          <w:tcPr>
            <w:tcW w:w="992"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08671</w:t>
            </w:r>
          </w:p>
        </w:tc>
        <w:tc>
          <w:tcPr>
            <w:tcW w:w="2268" w:type="dxa"/>
            <w:tcBorders>
              <w:top w:val="nil"/>
              <w:left w:val="nil"/>
              <w:bottom w:val="single" w:sz="8" w:space="0" w:color="auto"/>
              <w:right w:val="single" w:sz="8" w:space="0" w:color="auto"/>
            </w:tcBorders>
            <w:shd w:val="clear" w:color="auto" w:fill="auto"/>
            <w:vAlign w:val="center"/>
          </w:tcPr>
          <w:p w:rsidR="005B6AA9" w:rsidRPr="00312A28" w:rsidRDefault="005B6AA9" w:rsidP="00312A28">
            <w:pPr>
              <w:jc w:val="both"/>
              <w:rPr>
                <w:color w:val="000000"/>
                <w:sz w:val="21"/>
                <w:szCs w:val="21"/>
              </w:rPr>
            </w:pPr>
            <w:r w:rsidRPr="00312A28">
              <w:rPr>
                <w:color w:val="000000"/>
                <w:sz w:val="21"/>
                <w:szCs w:val="21"/>
              </w:rPr>
              <w:t>银华科技创新混合型证券投资基金</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tcPr>
          <w:p w:rsidR="005B6AA9" w:rsidRPr="00312A28" w:rsidRDefault="00656FD0"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lastRenderedPageBreak/>
              <w:t>1</w:t>
            </w:r>
            <w:r w:rsidR="00656FD0" w:rsidRPr="00312A28">
              <w:rPr>
                <w:color w:val="000000"/>
                <w:sz w:val="21"/>
                <w:szCs w:val="21"/>
              </w:rPr>
              <w:t>5</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08889</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银华中证5G通信主题交易型开放式指数证券投资基金联接基金</w:t>
            </w:r>
            <w:r w:rsidR="00DB5DA0">
              <w:rPr>
                <w:rFonts w:hint="eastAsia"/>
                <w:color w:val="000000"/>
                <w:sz w:val="21"/>
                <w:szCs w:val="21"/>
              </w:rPr>
              <w:t>A类基金份额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09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6</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10524</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银华中证5G通信主题交易型开放式指数证券投资基金联接基金</w:t>
            </w:r>
            <w:r w:rsidR="00E05DD0">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E05DD0" w:rsidP="004C45CF">
            <w:pPr>
              <w:jc w:val="center"/>
              <w:rPr>
                <w:color w:val="000000"/>
                <w:sz w:val="21"/>
                <w:szCs w:val="21"/>
              </w:rPr>
            </w:pPr>
            <w:r>
              <w:rPr>
                <w:rFonts w:hint="eastAsia"/>
                <w:color w:val="000000"/>
                <w:sz w:val="21"/>
                <w:szCs w:val="21"/>
              </w:rPr>
              <w:t>否</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7</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rFonts w:hint="eastAsia"/>
                <w:color w:val="000000"/>
                <w:sz w:val="21"/>
                <w:szCs w:val="21"/>
              </w:rPr>
              <w:t>0</w:t>
            </w:r>
            <w:r w:rsidRPr="00312A28">
              <w:rPr>
                <w:color w:val="000000"/>
                <w:sz w:val="21"/>
                <w:szCs w:val="21"/>
              </w:rPr>
              <w:t>14043</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5B6AA9" w:rsidP="00312A28">
            <w:pPr>
              <w:jc w:val="both"/>
              <w:rPr>
                <w:color w:val="000000"/>
                <w:sz w:val="21"/>
                <w:szCs w:val="21"/>
              </w:rPr>
            </w:pPr>
            <w:r w:rsidRPr="00312A28">
              <w:rPr>
                <w:color w:val="000000"/>
                <w:sz w:val="21"/>
                <w:szCs w:val="21"/>
              </w:rPr>
              <w:t>银华心怡灵活配置混合型证券投资基金</w:t>
            </w:r>
            <w:r w:rsidRPr="00312A28">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F76330" w:rsidP="004C45CF">
            <w:pPr>
              <w:jc w:val="center"/>
              <w:rPr>
                <w:color w:val="000000"/>
                <w:sz w:val="21"/>
                <w:szCs w:val="21"/>
              </w:rPr>
            </w:pPr>
            <w:r w:rsidRPr="00312A28">
              <w:rPr>
                <w:rFonts w:hint="eastAsia"/>
                <w:color w:val="000000"/>
                <w:sz w:val="21"/>
                <w:szCs w:val="21"/>
              </w:rPr>
              <w:t>否</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8</w:t>
            </w:r>
          </w:p>
        </w:tc>
        <w:tc>
          <w:tcPr>
            <w:tcW w:w="992" w:type="dxa"/>
            <w:tcBorders>
              <w:top w:val="nil"/>
              <w:left w:val="nil"/>
              <w:bottom w:val="single" w:sz="8" w:space="0" w:color="auto"/>
              <w:right w:val="single" w:sz="8" w:space="0" w:color="auto"/>
            </w:tcBorders>
            <w:shd w:val="clear" w:color="auto" w:fill="auto"/>
            <w:vAlign w:val="center"/>
            <w:hideMark/>
          </w:tcPr>
          <w:p w:rsidR="00333D1C" w:rsidRPr="004C45CF" w:rsidRDefault="00656FD0" w:rsidP="00312A28">
            <w:pPr>
              <w:jc w:val="both"/>
              <w:rPr>
                <w:color w:val="000000" w:themeColor="text1"/>
                <w:sz w:val="21"/>
                <w:szCs w:val="21"/>
              </w:rPr>
            </w:pPr>
            <w:r w:rsidRPr="004C45CF">
              <w:rPr>
                <w:rFonts w:hint="eastAsia"/>
                <w:color w:val="000000" w:themeColor="text1"/>
                <w:sz w:val="21"/>
                <w:szCs w:val="21"/>
              </w:rPr>
              <w:t>1</w:t>
            </w:r>
            <w:r w:rsidRPr="004C45CF">
              <w:rPr>
                <w:color w:val="000000" w:themeColor="text1"/>
                <w:sz w:val="21"/>
                <w:szCs w:val="21"/>
              </w:rPr>
              <w:t>61810</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银华内需精选混合型证券投资基金(LOF)</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否</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1</w:t>
            </w:r>
            <w:r w:rsidR="00656FD0" w:rsidRPr="00312A28">
              <w:rPr>
                <w:color w:val="000000"/>
                <w:sz w:val="21"/>
                <w:szCs w:val="21"/>
              </w:rPr>
              <w:t>9</w:t>
            </w:r>
          </w:p>
        </w:tc>
        <w:tc>
          <w:tcPr>
            <w:tcW w:w="992" w:type="dxa"/>
            <w:tcBorders>
              <w:top w:val="nil"/>
              <w:left w:val="nil"/>
              <w:bottom w:val="single" w:sz="8" w:space="0" w:color="auto"/>
              <w:right w:val="single" w:sz="8" w:space="0" w:color="auto"/>
            </w:tcBorders>
            <w:shd w:val="clear" w:color="auto" w:fill="auto"/>
            <w:vAlign w:val="center"/>
            <w:hideMark/>
          </w:tcPr>
          <w:p w:rsidR="00333D1C" w:rsidRPr="004C45CF" w:rsidRDefault="00656FD0" w:rsidP="00312A28">
            <w:pPr>
              <w:jc w:val="both"/>
              <w:rPr>
                <w:color w:val="000000" w:themeColor="text1"/>
                <w:sz w:val="21"/>
                <w:szCs w:val="21"/>
              </w:rPr>
            </w:pPr>
            <w:r w:rsidRPr="004C45CF">
              <w:rPr>
                <w:rFonts w:hint="eastAsia"/>
                <w:color w:val="000000" w:themeColor="text1"/>
                <w:sz w:val="21"/>
                <w:szCs w:val="21"/>
              </w:rPr>
              <w:t>1</w:t>
            </w:r>
            <w:r w:rsidRPr="004C45CF">
              <w:rPr>
                <w:color w:val="000000" w:themeColor="text1"/>
                <w:sz w:val="21"/>
                <w:szCs w:val="21"/>
              </w:rPr>
              <w:t>61815</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银华抗通胀主题证券投资基金(LOF)</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否</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2</w:t>
            </w:r>
            <w:r w:rsidRPr="00312A28">
              <w:rPr>
                <w:color w:val="000000"/>
                <w:sz w:val="21"/>
                <w:szCs w:val="21"/>
              </w:rPr>
              <w:t>0</w:t>
            </w:r>
          </w:p>
        </w:tc>
        <w:tc>
          <w:tcPr>
            <w:tcW w:w="992" w:type="dxa"/>
            <w:tcBorders>
              <w:top w:val="nil"/>
              <w:left w:val="nil"/>
              <w:bottom w:val="single" w:sz="8" w:space="0" w:color="auto"/>
              <w:right w:val="single" w:sz="8" w:space="0" w:color="auto"/>
            </w:tcBorders>
            <w:shd w:val="clear" w:color="auto" w:fill="auto"/>
            <w:vAlign w:val="center"/>
            <w:hideMark/>
          </w:tcPr>
          <w:p w:rsidR="00333D1C" w:rsidRPr="004C45CF" w:rsidRDefault="00656FD0" w:rsidP="00312A28">
            <w:pPr>
              <w:jc w:val="both"/>
              <w:rPr>
                <w:color w:val="000000" w:themeColor="text1"/>
                <w:sz w:val="21"/>
                <w:szCs w:val="21"/>
              </w:rPr>
            </w:pPr>
            <w:r w:rsidRPr="004C45CF">
              <w:rPr>
                <w:rFonts w:hint="eastAsia"/>
                <w:color w:val="000000" w:themeColor="text1"/>
                <w:sz w:val="21"/>
                <w:szCs w:val="21"/>
              </w:rPr>
              <w:t>1</w:t>
            </w:r>
            <w:r w:rsidRPr="004C45CF">
              <w:rPr>
                <w:color w:val="000000" w:themeColor="text1"/>
                <w:sz w:val="21"/>
                <w:szCs w:val="21"/>
              </w:rPr>
              <w:t>61818</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银华消费主题混合型证券投资基金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否</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2</w:t>
            </w:r>
            <w:r w:rsidRPr="00312A28">
              <w:rPr>
                <w:color w:val="000000"/>
                <w:sz w:val="21"/>
                <w:szCs w:val="21"/>
              </w:rPr>
              <w:t>1</w:t>
            </w:r>
          </w:p>
        </w:tc>
        <w:tc>
          <w:tcPr>
            <w:tcW w:w="992" w:type="dxa"/>
            <w:tcBorders>
              <w:top w:val="nil"/>
              <w:left w:val="nil"/>
              <w:bottom w:val="single" w:sz="8" w:space="0" w:color="auto"/>
              <w:right w:val="single" w:sz="8" w:space="0" w:color="auto"/>
            </w:tcBorders>
            <w:shd w:val="clear" w:color="auto" w:fill="auto"/>
            <w:vAlign w:val="center"/>
            <w:hideMark/>
          </w:tcPr>
          <w:p w:rsidR="00333D1C" w:rsidRPr="004C45CF" w:rsidRDefault="00656FD0" w:rsidP="00312A28">
            <w:pPr>
              <w:jc w:val="both"/>
              <w:rPr>
                <w:color w:val="000000" w:themeColor="text1"/>
                <w:sz w:val="21"/>
                <w:szCs w:val="21"/>
              </w:rPr>
            </w:pPr>
            <w:r w:rsidRPr="004C45CF">
              <w:rPr>
                <w:rFonts w:hint="eastAsia"/>
                <w:color w:val="000000" w:themeColor="text1"/>
                <w:sz w:val="21"/>
                <w:szCs w:val="21"/>
              </w:rPr>
              <w:t>1</w:t>
            </w:r>
            <w:r w:rsidRPr="004C45CF">
              <w:rPr>
                <w:color w:val="000000" w:themeColor="text1"/>
                <w:sz w:val="21"/>
                <w:szCs w:val="21"/>
              </w:rPr>
              <w:t>61834</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银华鑫锐灵活配置混合型证券投资基金(LOF)</w:t>
            </w:r>
            <w:r w:rsidR="00DC0C43">
              <w:rPr>
                <w:color w:val="000000"/>
                <w:sz w:val="21"/>
                <w:szCs w:val="21"/>
              </w:rPr>
              <w:t>A类基金份额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否</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2</w:t>
            </w:r>
            <w:r w:rsidRPr="00312A28">
              <w:rPr>
                <w:color w:val="000000"/>
                <w:sz w:val="21"/>
                <w:szCs w:val="21"/>
              </w:rPr>
              <w:t>2</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80003</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FE193A">
            <w:pPr>
              <w:jc w:val="both"/>
              <w:rPr>
                <w:color w:val="000000"/>
                <w:sz w:val="21"/>
                <w:szCs w:val="21"/>
              </w:rPr>
            </w:pPr>
            <w:r w:rsidRPr="00312A28">
              <w:rPr>
                <w:color w:val="000000"/>
                <w:sz w:val="21"/>
                <w:szCs w:val="21"/>
              </w:rPr>
              <w:t>银华-道琼斯88精选证券投资基金</w:t>
            </w:r>
            <w:bookmarkStart w:id="0" w:name="_GoBack"/>
            <w:bookmarkEnd w:id="0"/>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09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2</w:t>
            </w:r>
            <w:r w:rsidRPr="00312A28">
              <w:rPr>
                <w:color w:val="000000"/>
                <w:sz w:val="21"/>
                <w:szCs w:val="21"/>
              </w:rPr>
              <w:t>3</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80012</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银华富裕主题混合型证券投资基金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36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2</w:t>
            </w:r>
            <w:r w:rsidR="00656FD0" w:rsidRPr="00312A28">
              <w:rPr>
                <w:color w:val="000000"/>
                <w:sz w:val="21"/>
                <w:szCs w:val="21"/>
              </w:rPr>
              <w:t>4</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80015</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银华增强收益债券型证券投资基金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09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2</w:t>
            </w:r>
            <w:r w:rsidR="00656FD0" w:rsidRPr="00312A28">
              <w:rPr>
                <w:color w:val="000000"/>
                <w:sz w:val="21"/>
                <w:szCs w:val="21"/>
              </w:rPr>
              <w:t>5</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80025</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银华信用双利债券型证券投资基金</w:t>
            </w:r>
            <w:r w:rsidRPr="00312A28">
              <w:rPr>
                <w:rFonts w:hint="eastAsia"/>
                <w:color w:val="000000"/>
                <w:sz w:val="21"/>
                <w:szCs w:val="21"/>
              </w:rPr>
              <w:t>A</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2</w:t>
            </w:r>
            <w:r w:rsidR="00656FD0" w:rsidRPr="00312A28">
              <w:rPr>
                <w:color w:val="000000"/>
                <w:sz w:val="21"/>
                <w:szCs w:val="21"/>
              </w:rPr>
              <w:t>6</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80026</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银华信用双利债券型证券投资基金</w:t>
            </w:r>
            <w:r w:rsidRPr="00312A28">
              <w:rPr>
                <w:rFonts w:hint="eastAsia"/>
                <w:color w:val="000000"/>
                <w:sz w:val="21"/>
                <w:szCs w:val="21"/>
              </w:rPr>
              <w:t>C</w:t>
            </w:r>
            <w:r w:rsidR="00DB5DA0">
              <w:rPr>
                <w:rFonts w:hint="eastAsia"/>
                <w:color w:val="000000"/>
                <w:sz w:val="21"/>
                <w:szCs w:val="21"/>
              </w:rPr>
              <w:t>类基金份额</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F76330" w:rsidP="004C45CF">
            <w:pPr>
              <w:jc w:val="center"/>
              <w:rPr>
                <w:color w:val="000000"/>
                <w:sz w:val="21"/>
                <w:szCs w:val="21"/>
              </w:rPr>
            </w:pPr>
            <w:r w:rsidRPr="00312A28">
              <w:rPr>
                <w:rFonts w:hint="eastAsia"/>
                <w:color w:val="000000"/>
                <w:sz w:val="21"/>
                <w:szCs w:val="21"/>
              </w:rPr>
              <w:t>否</w:t>
            </w:r>
          </w:p>
        </w:tc>
      </w:tr>
      <w:tr w:rsidR="00333D1C" w:rsidRPr="00333D1C" w:rsidTr="00333D1C">
        <w:trPr>
          <w:trHeight w:val="163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333D1C" w:rsidRPr="00312A28" w:rsidRDefault="00333D1C" w:rsidP="00312A28">
            <w:pPr>
              <w:jc w:val="both"/>
              <w:rPr>
                <w:color w:val="000000"/>
                <w:sz w:val="21"/>
                <w:szCs w:val="21"/>
              </w:rPr>
            </w:pPr>
            <w:r w:rsidRPr="00312A28">
              <w:rPr>
                <w:rFonts w:hint="eastAsia"/>
                <w:color w:val="000000"/>
                <w:sz w:val="21"/>
                <w:szCs w:val="21"/>
              </w:rPr>
              <w:t>2</w:t>
            </w:r>
            <w:r w:rsidR="00656FD0" w:rsidRPr="00312A28">
              <w:rPr>
                <w:color w:val="000000"/>
                <w:sz w:val="21"/>
                <w:szCs w:val="21"/>
              </w:rPr>
              <w:t>7</w:t>
            </w:r>
          </w:p>
        </w:tc>
        <w:tc>
          <w:tcPr>
            <w:tcW w:w="992"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rFonts w:hint="eastAsia"/>
                <w:color w:val="000000"/>
                <w:sz w:val="21"/>
                <w:szCs w:val="21"/>
              </w:rPr>
              <w:t>1</w:t>
            </w:r>
            <w:r w:rsidRPr="00312A28">
              <w:rPr>
                <w:color w:val="000000"/>
                <w:sz w:val="21"/>
                <w:szCs w:val="21"/>
              </w:rPr>
              <w:t>80031</w:t>
            </w:r>
          </w:p>
        </w:tc>
        <w:tc>
          <w:tcPr>
            <w:tcW w:w="2268" w:type="dxa"/>
            <w:tcBorders>
              <w:top w:val="nil"/>
              <w:left w:val="nil"/>
              <w:bottom w:val="single" w:sz="8" w:space="0" w:color="auto"/>
              <w:right w:val="single" w:sz="8" w:space="0" w:color="auto"/>
            </w:tcBorders>
            <w:shd w:val="clear" w:color="auto" w:fill="auto"/>
            <w:vAlign w:val="center"/>
            <w:hideMark/>
          </w:tcPr>
          <w:p w:rsidR="00333D1C" w:rsidRPr="00312A28" w:rsidRDefault="00656FD0" w:rsidP="00312A28">
            <w:pPr>
              <w:jc w:val="both"/>
              <w:rPr>
                <w:color w:val="000000"/>
                <w:sz w:val="21"/>
                <w:szCs w:val="21"/>
              </w:rPr>
            </w:pPr>
            <w:r w:rsidRPr="00312A28">
              <w:rPr>
                <w:color w:val="000000"/>
                <w:sz w:val="21"/>
                <w:szCs w:val="21"/>
              </w:rPr>
              <w:t>银华中小盘精选混合型证券投资基金</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33D1C" w:rsidP="004C45CF">
            <w:pPr>
              <w:jc w:val="center"/>
              <w:rPr>
                <w:color w:val="000000"/>
                <w:sz w:val="21"/>
                <w:szCs w:val="21"/>
              </w:rPr>
            </w:pPr>
            <w:r w:rsidRPr="00312A28">
              <w:rPr>
                <w:rFonts w:hint="eastAsia"/>
                <w:color w:val="000000"/>
                <w:sz w:val="21"/>
                <w:szCs w:val="21"/>
              </w:rPr>
              <w:t>是</w:t>
            </w:r>
          </w:p>
        </w:tc>
        <w:tc>
          <w:tcPr>
            <w:tcW w:w="1134"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c>
          <w:tcPr>
            <w:tcW w:w="1417" w:type="dxa"/>
            <w:tcBorders>
              <w:top w:val="nil"/>
              <w:left w:val="nil"/>
              <w:bottom w:val="single" w:sz="8" w:space="0" w:color="auto"/>
              <w:right w:val="single" w:sz="8" w:space="0" w:color="auto"/>
            </w:tcBorders>
            <w:shd w:val="clear" w:color="auto" w:fill="auto"/>
            <w:vAlign w:val="center"/>
            <w:hideMark/>
          </w:tcPr>
          <w:p w:rsidR="00333D1C" w:rsidRPr="00312A28" w:rsidRDefault="003C77AC" w:rsidP="004C45CF">
            <w:pPr>
              <w:jc w:val="center"/>
              <w:rPr>
                <w:color w:val="000000"/>
                <w:sz w:val="21"/>
                <w:szCs w:val="21"/>
              </w:rPr>
            </w:pPr>
            <w:r w:rsidRPr="00312A28">
              <w:rPr>
                <w:rFonts w:hint="eastAsia"/>
                <w:color w:val="000000"/>
                <w:sz w:val="21"/>
                <w:szCs w:val="21"/>
              </w:rPr>
              <w:t>是</w:t>
            </w:r>
          </w:p>
        </w:tc>
      </w:tr>
    </w:tbl>
    <w:p w:rsidR="00AA1345" w:rsidRPr="00DA63AB" w:rsidRDefault="00AA1345" w:rsidP="00AA1345">
      <w:pPr>
        <w:autoSpaceDE w:val="0"/>
        <w:autoSpaceDN w:val="0"/>
        <w:adjustRightInd w:val="0"/>
        <w:spacing w:line="360" w:lineRule="auto"/>
        <w:ind w:left="872"/>
        <w:rPr>
          <w:b/>
          <w:color w:val="000000"/>
          <w:szCs w:val="21"/>
        </w:rPr>
      </w:pPr>
    </w:p>
    <w:p w:rsidR="00466309" w:rsidRPr="00DA63AB" w:rsidRDefault="00466309" w:rsidP="009D1968">
      <w:pPr>
        <w:numPr>
          <w:ilvl w:val="0"/>
          <w:numId w:val="1"/>
        </w:numPr>
        <w:autoSpaceDE w:val="0"/>
        <w:autoSpaceDN w:val="0"/>
        <w:adjustRightInd w:val="0"/>
        <w:spacing w:line="360" w:lineRule="auto"/>
        <w:rPr>
          <w:b/>
          <w:color w:val="000000"/>
          <w:szCs w:val="21"/>
        </w:rPr>
      </w:pPr>
      <w:r w:rsidRPr="00DA63AB">
        <w:rPr>
          <w:rFonts w:hint="eastAsia"/>
          <w:b/>
          <w:color w:val="000000"/>
          <w:szCs w:val="21"/>
        </w:rPr>
        <w:t>费率优惠活动</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1、优惠活动时间</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自2021年</w:t>
      </w:r>
      <w:r w:rsidR="009E3355">
        <w:rPr>
          <w:rFonts w:cs="Times New Roman"/>
          <w:bCs/>
          <w:color w:val="000000"/>
          <w:kern w:val="2"/>
          <w:sz w:val="21"/>
          <w:szCs w:val="21"/>
        </w:rPr>
        <w:t>12</w:t>
      </w:r>
      <w:r w:rsidRPr="00312A28">
        <w:rPr>
          <w:rFonts w:cs="Times New Roman" w:hint="eastAsia"/>
          <w:bCs/>
          <w:color w:val="000000"/>
          <w:kern w:val="2"/>
          <w:sz w:val="21"/>
          <w:szCs w:val="21"/>
        </w:rPr>
        <w:t>月</w:t>
      </w:r>
      <w:r w:rsidR="009E3355">
        <w:rPr>
          <w:rFonts w:cs="Times New Roman"/>
          <w:bCs/>
          <w:color w:val="000000"/>
          <w:kern w:val="2"/>
          <w:sz w:val="21"/>
          <w:szCs w:val="21"/>
        </w:rPr>
        <w:t>2</w:t>
      </w:r>
      <w:r w:rsidRPr="00312A28">
        <w:rPr>
          <w:rFonts w:cs="Times New Roman" w:hint="eastAsia"/>
          <w:bCs/>
          <w:color w:val="000000"/>
          <w:kern w:val="2"/>
          <w:sz w:val="21"/>
          <w:szCs w:val="21"/>
        </w:rPr>
        <w:t>日起持续进行，结束时间另行公告。</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2、适用投资者范围</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本活动适用于依据有关法律法规和基金合同规定可以投资证券投资基金，并通过</w:t>
      </w:r>
      <w:r w:rsidR="00846344" w:rsidRPr="00312A28">
        <w:rPr>
          <w:rFonts w:cs="Times New Roman" w:hint="eastAsia"/>
          <w:bCs/>
          <w:color w:val="000000"/>
          <w:kern w:val="2"/>
          <w:sz w:val="21"/>
          <w:szCs w:val="21"/>
        </w:rPr>
        <w:t>新浪仓石</w:t>
      </w:r>
      <w:r w:rsidR="00531BA7">
        <w:rPr>
          <w:rFonts w:cs="Times New Roman" w:hint="eastAsia"/>
          <w:bCs/>
          <w:color w:val="000000"/>
          <w:kern w:val="2"/>
          <w:sz w:val="21"/>
          <w:szCs w:val="21"/>
        </w:rPr>
        <w:t>基金</w:t>
      </w:r>
      <w:r w:rsidRPr="00312A28">
        <w:rPr>
          <w:rFonts w:cs="Times New Roman" w:hint="eastAsia"/>
          <w:bCs/>
          <w:color w:val="000000"/>
          <w:kern w:val="2"/>
          <w:sz w:val="21"/>
          <w:szCs w:val="21"/>
        </w:rPr>
        <w:t>申购（含定期定额投资）上述基金的投资者。</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3、费率优惠内容</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活动期间，通过</w:t>
      </w:r>
      <w:r w:rsidR="00846344" w:rsidRPr="00312A28">
        <w:rPr>
          <w:rFonts w:cs="Times New Roman" w:hint="eastAsia"/>
          <w:bCs/>
          <w:color w:val="000000"/>
          <w:kern w:val="2"/>
          <w:sz w:val="21"/>
          <w:szCs w:val="21"/>
        </w:rPr>
        <w:t>新浪仓石</w:t>
      </w:r>
      <w:r w:rsidR="00436245">
        <w:rPr>
          <w:rFonts w:cs="Times New Roman" w:hint="eastAsia"/>
          <w:bCs/>
          <w:color w:val="000000"/>
          <w:kern w:val="2"/>
          <w:sz w:val="21"/>
          <w:szCs w:val="21"/>
        </w:rPr>
        <w:t>基金</w:t>
      </w:r>
      <w:r w:rsidRPr="00312A28">
        <w:rPr>
          <w:rFonts w:cs="Times New Roman" w:hint="eastAsia"/>
          <w:bCs/>
          <w:color w:val="000000"/>
          <w:kern w:val="2"/>
          <w:sz w:val="21"/>
          <w:szCs w:val="21"/>
        </w:rPr>
        <w:t>办理上述基金（仅限场外前端模式）申购（含定期定额投资）的投资者，费率折扣以</w:t>
      </w:r>
      <w:r w:rsidR="003C77AC" w:rsidRPr="00312A28">
        <w:rPr>
          <w:rFonts w:cs="Times New Roman" w:hint="eastAsia"/>
          <w:bCs/>
          <w:color w:val="000000"/>
          <w:kern w:val="2"/>
          <w:sz w:val="21"/>
          <w:szCs w:val="21"/>
        </w:rPr>
        <w:t>新浪仓石</w:t>
      </w:r>
      <w:r w:rsidR="00436245">
        <w:rPr>
          <w:rFonts w:cs="Times New Roman" w:hint="eastAsia"/>
          <w:bCs/>
          <w:color w:val="000000"/>
          <w:kern w:val="2"/>
          <w:sz w:val="21"/>
          <w:szCs w:val="21"/>
        </w:rPr>
        <w:t>基金</w:t>
      </w:r>
      <w:r w:rsidRPr="00312A28">
        <w:rPr>
          <w:rFonts w:cs="Times New Roman" w:hint="eastAsia"/>
          <w:bCs/>
          <w:color w:val="000000"/>
          <w:kern w:val="2"/>
          <w:sz w:val="21"/>
          <w:szCs w:val="21"/>
        </w:rPr>
        <w:t>具体安排为准。优惠前申购（含定期定额投资）费率为固定费用的，则按原费率执行，不再享有费率折扣。上述基金费率标准详见基金合同、招募说明书等法律文件，以及本公司发布的最新业务公告。</w:t>
      </w:r>
    </w:p>
    <w:p w:rsidR="00466309" w:rsidRPr="00312A28" w:rsidRDefault="00466309" w:rsidP="00312A28">
      <w:pPr>
        <w:widowControl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本费率优惠活动内容的解释权归</w:t>
      </w:r>
      <w:r w:rsidR="003C77AC" w:rsidRPr="00312A28">
        <w:rPr>
          <w:rFonts w:cs="Times New Roman" w:hint="eastAsia"/>
          <w:bCs/>
          <w:color w:val="000000"/>
          <w:kern w:val="2"/>
          <w:sz w:val="21"/>
          <w:szCs w:val="21"/>
        </w:rPr>
        <w:t>新浪仓石</w:t>
      </w:r>
      <w:r w:rsidR="00436245">
        <w:rPr>
          <w:rFonts w:cs="Times New Roman" w:hint="eastAsia"/>
          <w:bCs/>
          <w:color w:val="000000"/>
          <w:kern w:val="2"/>
          <w:sz w:val="21"/>
          <w:szCs w:val="21"/>
        </w:rPr>
        <w:t>基金</w:t>
      </w:r>
      <w:r w:rsidRPr="00312A28">
        <w:rPr>
          <w:rFonts w:cs="Times New Roman" w:hint="eastAsia"/>
          <w:bCs/>
          <w:color w:val="000000"/>
          <w:kern w:val="2"/>
          <w:sz w:val="21"/>
          <w:szCs w:val="21"/>
        </w:rPr>
        <w:t>，费率优惠活动内容执行期间，业务办理的相关规则及流程以</w:t>
      </w:r>
      <w:r w:rsidR="003C77AC" w:rsidRPr="00312A28">
        <w:rPr>
          <w:rFonts w:cs="Times New Roman" w:hint="eastAsia"/>
          <w:bCs/>
          <w:color w:val="000000"/>
          <w:kern w:val="2"/>
          <w:sz w:val="21"/>
          <w:szCs w:val="21"/>
        </w:rPr>
        <w:t>新浪仓石</w:t>
      </w:r>
      <w:r w:rsidR="00436245">
        <w:rPr>
          <w:rFonts w:cs="Times New Roman" w:hint="eastAsia"/>
          <w:bCs/>
          <w:color w:val="000000"/>
          <w:kern w:val="2"/>
          <w:sz w:val="21"/>
          <w:szCs w:val="21"/>
        </w:rPr>
        <w:t>基金</w:t>
      </w:r>
      <w:r w:rsidRPr="00312A28">
        <w:rPr>
          <w:rFonts w:cs="Times New Roman" w:hint="eastAsia"/>
          <w:bCs/>
          <w:color w:val="000000"/>
          <w:kern w:val="2"/>
          <w:sz w:val="21"/>
          <w:szCs w:val="21"/>
        </w:rPr>
        <w:t>的安排和规定为准。</w:t>
      </w:r>
    </w:p>
    <w:p w:rsidR="00466309" w:rsidRPr="00DA63AB" w:rsidRDefault="00466309" w:rsidP="009D1968">
      <w:pPr>
        <w:spacing w:line="360" w:lineRule="auto"/>
        <w:ind w:firstLineChars="200" w:firstLine="480"/>
        <w:rPr>
          <w:bCs/>
          <w:color w:val="000000"/>
          <w:szCs w:val="21"/>
        </w:rPr>
      </w:pPr>
    </w:p>
    <w:p w:rsidR="00466309" w:rsidRPr="00DA63AB" w:rsidRDefault="00466309" w:rsidP="009D1968">
      <w:pPr>
        <w:autoSpaceDE w:val="0"/>
        <w:autoSpaceDN w:val="0"/>
        <w:adjustRightInd w:val="0"/>
        <w:spacing w:line="360" w:lineRule="auto"/>
        <w:ind w:firstLineChars="200" w:firstLine="482"/>
        <w:rPr>
          <w:b/>
          <w:color w:val="000000"/>
          <w:szCs w:val="21"/>
        </w:rPr>
      </w:pPr>
      <w:r w:rsidRPr="00DA63AB">
        <w:rPr>
          <w:rFonts w:hint="eastAsia"/>
          <w:b/>
          <w:color w:val="000000"/>
          <w:szCs w:val="21"/>
        </w:rPr>
        <w:t>三、投资者可以通过以下途径咨询有关详情：</w:t>
      </w:r>
    </w:p>
    <w:p w:rsidR="001C2BA6" w:rsidRPr="00312A28" w:rsidRDefault="00466309"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1、</w:t>
      </w:r>
      <w:r w:rsidR="00D94ABC" w:rsidRPr="00312A28">
        <w:rPr>
          <w:rFonts w:cs="Times New Roman" w:hint="eastAsia"/>
          <w:bCs/>
          <w:color w:val="000000"/>
          <w:kern w:val="2"/>
          <w:sz w:val="21"/>
          <w:szCs w:val="21"/>
        </w:rPr>
        <w:t>北京</w:t>
      </w:r>
      <w:r w:rsidR="003C77AC" w:rsidRPr="00312A28">
        <w:rPr>
          <w:rFonts w:cs="Times New Roman" w:hint="eastAsia"/>
          <w:bCs/>
          <w:color w:val="000000"/>
          <w:kern w:val="2"/>
          <w:sz w:val="21"/>
          <w:szCs w:val="21"/>
        </w:rPr>
        <w:t>新浪仓石</w:t>
      </w:r>
      <w:r w:rsidR="00C2511C">
        <w:rPr>
          <w:rFonts w:cs="Times New Roman" w:hint="eastAsia"/>
          <w:bCs/>
          <w:color w:val="000000"/>
          <w:kern w:val="2"/>
          <w:sz w:val="21"/>
          <w:szCs w:val="21"/>
        </w:rPr>
        <w:t>基金</w:t>
      </w:r>
      <w:r w:rsidR="00D94ABC" w:rsidRPr="00312A28">
        <w:rPr>
          <w:rFonts w:cs="Times New Roman" w:hint="eastAsia"/>
          <w:bCs/>
          <w:color w:val="000000"/>
          <w:kern w:val="2"/>
          <w:sz w:val="21"/>
          <w:szCs w:val="21"/>
        </w:rPr>
        <w:t>销售有限公司</w:t>
      </w:r>
    </w:p>
    <w:p w:rsidR="001C2BA6" w:rsidRPr="00312A28" w:rsidRDefault="001C2BA6"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办公地址：</w:t>
      </w:r>
      <w:r w:rsidR="003C77AC" w:rsidRPr="00312A28">
        <w:rPr>
          <w:rFonts w:cs="Times New Roman"/>
          <w:bCs/>
          <w:color w:val="000000"/>
          <w:kern w:val="2"/>
          <w:sz w:val="21"/>
          <w:szCs w:val="21"/>
        </w:rPr>
        <w:t>北京市海淀区西北旺东路10号院西区8号楼新浪总部大厦</w:t>
      </w:r>
    </w:p>
    <w:p w:rsidR="001C2BA6" w:rsidRPr="00312A28" w:rsidRDefault="001C2BA6"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客户服务热线：</w:t>
      </w:r>
      <w:r w:rsidR="003C77AC" w:rsidRPr="00312A28">
        <w:rPr>
          <w:rFonts w:cs="Times New Roman"/>
          <w:bCs/>
          <w:color w:val="000000"/>
          <w:kern w:val="2"/>
          <w:sz w:val="21"/>
          <w:szCs w:val="21"/>
        </w:rPr>
        <w:t>010-6267 5369</w:t>
      </w:r>
    </w:p>
    <w:p w:rsidR="001C2BA6" w:rsidRPr="00312A28" w:rsidRDefault="001C2BA6"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公司网站：</w:t>
      </w:r>
      <w:r w:rsidR="00D94ABC" w:rsidRPr="00312A28">
        <w:rPr>
          <w:rFonts w:cs="Times New Roman" w:hint="eastAsia"/>
          <w:bCs/>
          <w:color w:val="000000"/>
          <w:kern w:val="2"/>
          <w:sz w:val="21"/>
          <w:szCs w:val="21"/>
        </w:rPr>
        <w:t>www.</w:t>
      </w:r>
      <w:r w:rsidR="003C77AC" w:rsidRPr="00312A28">
        <w:rPr>
          <w:rFonts w:cs="Times New Roman" w:hint="eastAsia"/>
          <w:bCs/>
          <w:color w:val="000000"/>
          <w:kern w:val="2"/>
          <w:sz w:val="21"/>
          <w:szCs w:val="21"/>
        </w:rPr>
        <w:t>xin</w:t>
      </w:r>
      <w:r w:rsidR="003C77AC" w:rsidRPr="00312A28">
        <w:rPr>
          <w:rFonts w:cs="Times New Roman"/>
          <w:bCs/>
          <w:color w:val="000000"/>
          <w:kern w:val="2"/>
          <w:sz w:val="21"/>
          <w:szCs w:val="21"/>
        </w:rPr>
        <w:t>cai</w:t>
      </w:r>
      <w:r w:rsidR="00D94ABC" w:rsidRPr="00312A28">
        <w:rPr>
          <w:rFonts w:cs="Times New Roman" w:hint="eastAsia"/>
          <w:bCs/>
          <w:color w:val="000000"/>
          <w:kern w:val="2"/>
          <w:sz w:val="21"/>
          <w:szCs w:val="21"/>
        </w:rPr>
        <w:t>.com</w:t>
      </w:r>
    </w:p>
    <w:p w:rsidR="00466309" w:rsidRPr="00312A28" w:rsidRDefault="00466309"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2、银华基金管理股份有限公司</w:t>
      </w:r>
    </w:p>
    <w:p w:rsidR="00466309" w:rsidRPr="00312A28" w:rsidRDefault="00466309"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客户服务电话：</w:t>
      </w:r>
      <w:r w:rsidRPr="00312A28">
        <w:rPr>
          <w:rFonts w:cs="Times New Roman"/>
          <w:bCs/>
          <w:color w:val="000000"/>
          <w:kern w:val="2"/>
          <w:sz w:val="21"/>
          <w:szCs w:val="21"/>
        </w:rPr>
        <w:t>010</w:t>
      </w:r>
      <w:r w:rsidRPr="00312A28">
        <w:rPr>
          <w:rFonts w:cs="Times New Roman" w:hint="eastAsia"/>
          <w:bCs/>
          <w:color w:val="000000"/>
          <w:kern w:val="2"/>
          <w:sz w:val="21"/>
          <w:szCs w:val="21"/>
        </w:rPr>
        <w:t>-</w:t>
      </w:r>
      <w:r w:rsidRPr="00312A28">
        <w:rPr>
          <w:rFonts w:cs="Times New Roman"/>
          <w:bCs/>
          <w:color w:val="000000"/>
          <w:kern w:val="2"/>
          <w:sz w:val="21"/>
          <w:szCs w:val="21"/>
        </w:rPr>
        <w:t>85186558</w:t>
      </w:r>
      <w:r w:rsidRPr="00312A28">
        <w:rPr>
          <w:rFonts w:cs="Times New Roman" w:hint="eastAsia"/>
          <w:bCs/>
          <w:color w:val="000000"/>
          <w:kern w:val="2"/>
          <w:sz w:val="21"/>
          <w:szCs w:val="21"/>
        </w:rPr>
        <w:t>、400-678-3333</w:t>
      </w:r>
    </w:p>
    <w:p w:rsidR="00466309" w:rsidRPr="00312A28" w:rsidRDefault="00466309" w:rsidP="00312A28">
      <w:pPr>
        <w:widowControl w:val="0"/>
        <w:autoSpaceDE w:val="0"/>
        <w:autoSpaceDN w:val="0"/>
        <w:adjustRightInd w:val="0"/>
        <w:spacing w:line="360" w:lineRule="auto"/>
        <w:ind w:firstLineChars="200" w:firstLine="420"/>
        <w:jc w:val="both"/>
        <w:rPr>
          <w:rFonts w:cs="Times New Roman"/>
          <w:bCs/>
          <w:color w:val="000000"/>
          <w:kern w:val="2"/>
          <w:sz w:val="21"/>
          <w:szCs w:val="21"/>
        </w:rPr>
      </w:pPr>
      <w:r w:rsidRPr="00312A28">
        <w:rPr>
          <w:rFonts w:cs="Times New Roman" w:hint="eastAsia"/>
          <w:bCs/>
          <w:color w:val="000000"/>
          <w:kern w:val="2"/>
          <w:sz w:val="21"/>
          <w:szCs w:val="21"/>
        </w:rPr>
        <w:t>网址：</w:t>
      </w:r>
      <w:hyperlink r:id="rId7" w:history="1">
        <w:r w:rsidRPr="00312A28">
          <w:rPr>
            <w:rFonts w:cs="Times New Roman"/>
            <w:bCs/>
            <w:color w:val="000000"/>
            <w:kern w:val="2"/>
            <w:sz w:val="21"/>
          </w:rPr>
          <w:t>www.yhfund.com.cn</w:t>
        </w:r>
      </w:hyperlink>
    </w:p>
    <w:p w:rsidR="00466309" w:rsidRPr="00DA63AB" w:rsidRDefault="00466309" w:rsidP="009D1968">
      <w:pPr>
        <w:autoSpaceDE w:val="0"/>
        <w:autoSpaceDN w:val="0"/>
        <w:adjustRightInd w:val="0"/>
        <w:spacing w:line="360" w:lineRule="auto"/>
        <w:ind w:firstLineChars="200" w:firstLine="482"/>
        <w:rPr>
          <w:b/>
          <w:color w:val="000000"/>
          <w:szCs w:val="21"/>
        </w:rPr>
      </w:pPr>
    </w:p>
    <w:p w:rsidR="00466309" w:rsidRPr="00DA63AB" w:rsidRDefault="00466309" w:rsidP="009D1968">
      <w:pPr>
        <w:autoSpaceDE w:val="0"/>
        <w:autoSpaceDN w:val="0"/>
        <w:adjustRightInd w:val="0"/>
        <w:spacing w:line="360" w:lineRule="auto"/>
        <w:ind w:firstLineChars="200" w:firstLine="482"/>
        <w:rPr>
          <w:b/>
          <w:color w:val="000000"/>
          <w:szCs w:val="21"/>
        </w:rPr>
      </w:pPr>
      <w:r w:rsidRPr="00DA63AB">
        <w:rPr>
          <w:rFonts w:hint="eastAsia"/>
          <w:b/>
          <w:color w:val="000000"/>
          <w:szCs w:val="21"/>
        </w:rPr>
        <w:t xml:space="preserve">四、重要提示： </w:t>
      </w:r>
    </w:p>
    <w:p w:rsidR="00466309"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1、本公告的解释权归银华基金管理股份有限公司所有。</w:t>
      </w:r>
    </w:p>
    <w:p w:rsidR="00BC38C4"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2、</w:t>
      </w:r>
      <w:r w:rsidR="00BC38C4" w:rsidRPr="00DA63AB">
        <w:rPr>
          <w:rFonts w:hAnsi="宋体" w:cs="Times New Roman" w:hint="eastAsia"/>
          <w:bCs/>
          <w:kern w:val="2"/>
          <w:sz w:val="21"/>
          <w:szCs w:val="21"/>
        </w:rPr>
        <w:t>此优惠活动仅限场外前端模式，优惠活动或业务规则如有变动,</w:t>
      </w:r>
      <w:r w:rsidR="0060408D" w:rsidRPr="00DA63AB">
        <w:rPr>
          <w:rFonts w:hAnsi="宋体" w:cs="Times New Roman" w:hint="eastAsia"/>
          <w:bCs/>
          <w:kern w:val="2"/>
          <w:sz w:val="21"/>
          <w:szCs w:val="21"/>
        </w:rPr>
        <w:t>请以</w:t>
      </w:r>
      <w:r w:rsidR="00BC38C4" w:rsidRPr="00DA63AB">
        <w:rPr>
          <w:rFonts w:hAnsi="宋体" w:cs="Times New Roman" w:hint="eastAsia"/>
          <w:bCs/>
          <w:kern w:val="2"/>
          <w:sz w:val="21"/>
          <w:szCs w:val="21"/>
        </w:rPr>
        <w:t>参加活动代销机构最新公告信息为准。</w:t>
      </w:r>
    </w:p>
    <w:p w:rsidR="007B730D" w:rsidRDefault="00CD03ED"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bCs/>
          <w:kern w:val="2"/>
          <w:sz w:val="21"/>
          <w:szCs w:val="21"/>
        </w:rPr>
        <w:t>3</w:t>
      </w:r>
      <w:r w:rsidR="00BC38C4" w:rsidRPr="00DA63AB">
        <w:rPr>
          <w:rFonts w:hAnsi="宋体" w:cs="Times New Roman" w:hint="eastAsia"/>
          <w:bCs/>
          <w:kern w:val="2"/>
          <w:sz w:val="21"/>
          <w:szCs w:val="21"/>
        </w:rPr>
        <w:t>、</w:t>
      </w:r>
      <w:r w:rsidR="007B730D" w:rsidRPr="00DA63AB">
        <w:rPr>
          <w:rFonts w:hAnsi="宋体" w:cs="Times New Roman" w:hint="eastAsia"/>
          <w:bCs/>
          <w:kern w:val="2"/>
          <w:sz w:val="21"/>
          <w:szCs w:val="21"/>
        </w:rPr>
        <w:t>同一基金不同份额之间不支持相互转换。</w:t>
      </w:r>
    </w:p>
    <w:p w:rsidR="00466309" w:rsidRDefault="007B730D" w:rsidP="00113FEB">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4、</w:t>
      </w:r>
      <w:r w:rsidR="008E3F92">
        <w:rPr>
          <w:rFonts w:hAnsi="宋体" w:cs="Times New Roman" w:hint="eastAsia"/>
          <w:bCs/>
          <w:kern w:val="2"/>
          <w:sz w:val="21"/>
          <w:szCs w:val="21"/>
        </w:rPr>
        <w:t>银华惠增利货币市场基金定期定额投资的最低金额为0</w:t>
      </w:r>
      <w:r w:rsidR="008E3F92">
        <w:rPr>
          <w:rFonts w:hAnsi="宋体" w:cs="Times New Roman"/>
          <w:bCs/>
          <w:kern w:val="2"/>
          <w:sz w:val="21"/>
          <w:szCs w:val="21"/>
        </w:rPr>
        <w:t>.01元</w:t>
      </w:r>
      <w:r w:rsidR="008E3F92">
        <w:rPr>
          <w:rFonts w:hAnsi="宋体" w:cs="Times New Roman" w:hint="eastAsia"/>
          <w:bCs/>
          <w:kern w:val="2"/>
          <w:sz w:val="21"/>
          <w:szCs w:val="21"/>
        </w:rPr>
        <w:t>，</w:t>
      </w:r>
      <w:r w:rsidR="005444E1" w:rsidRPr="00312A28">
        <w:rPr>
          <w:sz w:val="21"/>
          <w:szCs w:val="21"/>
        </w:rPr>
        <w:t>银华鑫锐灵活配置混合型证券投资基金(LOF)</w:t>
      </w:r>
      <w:r w:rsidR="00DC0C43">
        <w:rPr>
          <w:sz w:val="21"/>
          <w:szCs w:val="21"/>
        </w:rPr>
        <w:t>A类基金份额</w:t>
      </w:r>
      <w:r w:rsidR="005444E1">
        <w:rPr>
          <w:rFonts w:hint="eastAsia"/>
          <w:sz w:val="21"/>
          <w:szCs w:val="21"/>
        </w:rPr>
        <w:t>、</w:t>
      </w:r>
      <w:r w:rsidR="00D04034" w:rsidRPr="00D04034">
        <w:rPr>
          <w:rFonts w:hAnsi="宋体" w:cs="Times New Roman"/>
          <w:bCs/>
          <w:kern w:val="2"/>
          <w:sz w:val="21"/>
          <w:szCs w:val="21"/>
        </w:rPr>
        <w:t>银华智荟内在价值灵活配置混合型发起式证券投资基金</w:t>
      </w:r>
      <w:r w:rsidR="00D04034" w:rsidRPr="00D04034">
        <w:rPr>
          <w:rFonts w:hAnsi="宋体" w:cs="Times New Roman" w:hint="eastAsia"/>
          <w:bCs/>
          <w:kern w:val="2"/>
          <w:sz w:val="21"/>
          <w:szCs w:val="21"/>
        </w:rPr>
        <w:t>、</w:t>
      </w:r>
      <w:r w:rsidR="00D04034" w:rsidRPr="00D04034">
        <w:rPr>
          <w:rFonts w:hAnsi="宋体" w:cs="Times New Roman"/>
          <w:bCs/>
          <w:kern w:val="2"/>
          <w:sz w:val="21"/>
          <w:szCs w:val="21"/>
        </w:rPr>
        <w:t>银华心怡灵活配置混合型证券投资基金</w:t>
      </w:r>
      <w:r w:rsidR="00D04034" w:rsidRPr="00D04034">
        <w:rPr>
          <w:rFonts w:hAnsi="宋体" w:cs="Times New Roman" w:hint="eastAsia"/>
          <w:bCs/>
          <w:kern w:val="2"/>
          <w:sz w:val="21"/>
          <w:szCs w:val="21"/>
        </w:rPr>
        <w:t>、</w:t>
      </w:r>
      <w:r w:rsidR="00D04034" w:rsidRPr="00D04034">
        <w:rPr>
          <w:rFonts w:hAnsi="宋体" w:cs="Times New Roman"/>
          <w:bCs/>
          <w:kern w:val="2"/>
          <w:sz w:val="21"/>
          <w:szCs w:val="21"/>
        </w:rPr>
        <w:t>银华富裕主题混合型证券投资基金</w:t>
      </w:r>
      <w:r w:rsidR="00D04034" w:rsidRPr="00D04034">
        <w:rPr>
          <w:rFonts w:hAnsi="宋体" w:cs="Times New Roman" w:hint="eastAsia"/>
          <w:bCs/>
          <w:kern w:val="2"/>
          <w:sz w:val="21"/>
          <w:szCs w:val="21"/>
        </w:rPr>
        <w:t>、</w:t>
      </w:r>
      <w:r w:rsidR="00D04034" w:rsidRPr="00D04034">
        <w:rPr>
          <w:rFonts w:hAnsi="宋体" w:cs="Times New Roman"/>
          <w:bCs/>
          <w:kern w:val="2"/>
          <w:sz w:val="21"/>
          <w:szCs w:val="21"/>
        </w:rPr>
        <w:t>银华中小盘精选混合型证券投资基金</w:t>
      </w:r>
      <w:r w:rsidR="00113FEB" w:rsidRPr="00DA63AB">
        <w:rPr>
          <w:rFonts w:hAnsi="宋体" w:cs="Times New Roman" w:hint="eastAsia"/>
          <w:bCs/>
          <w:kern w:val="2"/>
          <w:sz w:val="21"/>
          <w:szCs w:val="21"/>
        </w:rPr>
        <w:t>定期定额投资的最低金额为</w:t>
      </w:r>
      <w:r w:rsidR="00113FEB">
        <w:rPr>
          <w:rFonts w:hAnsi="宋体" w:cs="Times New Roman" w:hint="eastAsia"/>
          <w:bCs/>
          <w:kern w:val="2"/>
          <w:sz w:val="21"/>
          <w:szCs w:val="21"/>
        </w:rPr>
        <w:t>1元</w:t>
      </w:r>
      <w:r w:rsidR="00A80278">
        <w:rPr>
          <w:rFonts w:hAnsi="宋体" w:cs="Times New Roman" w:hint="eastAsia"/>
          <w:bCs/>
          <w:kern w:val="2"/>
          <w:sz w:val="21"/>
          <w:szCs w:val="21"/>
        </w:rPr>
        <w:t>，其余</w:t>
      </w:r>
      <w:r w:rsidR="000145A6">
        <w:rPr>
          <w:rFonts w:hAnsi="宋体" w:cs="Times New Roman" w:hint="eastAsia"/>
          <w:bCs/>
          <w:kern w:val="2"/>
          <w:sz w:val="21"/>
          <w:szCs w:val="21"/>
        </w:rPr>
        <w:t>上述</w:t>
      </w:r>
      <w:r w:rsidR="007F4311" w:rsidRPr="00DA63AB">
        <w:rPr>
          <w:rFonts w:hAnsi="宋体" w:cs="Times New Roman" w:hint="eastAsia"/>
          <w:bCs/>
          <w:kern w:val="2"/>
          <w:sz w:val="21"/>
          <w:szCs w:val="21"/>
        </w:rPr>
        <w:t>基金定期定额投资的最低</w:t>
      </w:r>
      <w:r w:rsidR="00466309" w:rsidRPr="00DA63AB">
        <w:rPr>
          <w:rFonts w:hAnsi="宋体" w:cs="Times New Roman" w:hint="eastAsia"/>
          <w:bCs/>
          <w:kern w:val="2"/>
          <w:sz w:val="21"/>
          <w:szCs w:val="21"/>
        </w:rPr>
        <w:t>金额为10元。代销机构开展上述基金的定期定额投资业务在满足上述规定后如有不同的，投资者在代销机构办理上述业务时，需同时遵循代销机构的相关业务规定。</w:t>
      </w:r>
    </w:p>
    <w:p w:rsidR="00CF6A02" w:rsidRDefault="006776A8" w:rsidP="00F76330">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5、</w:t>
      </w:r>
      <w:r w:rsidR="00F76330" w:rsidRPr="00F76330">
        <w:rPr>
          <w:rFonts w:hAnsi="宋体" w:cs="Times New Roman" w:hint="eastAsia"/>
          <w:bCs/>
          <w:kern w:val="2"/>
          <w:sz w:val="21"/>
          <w:szCs w:val="21"/>
        </w:rPr>
        <w:t>银华中小盘精选混合型证券投资基金</w:t>
      </w:r>
      <w:r w:rsidRPr="006776A8">
        <w:rPr>
          <w:rFonts w:hAnsi="宋体" w:cs="Times New Roman" w:hint="eastAsia"/>
          <w:bCs/>
          <w:kern w:val="2"/>
          <w:sz w:val="21"/>
          <w:szCs w:val="21"/>
        </w:rPr>
        <w:t>已暂停非直销销售机构1万元以上的大额申购（含定期定额投资及转换转入）业务，恢复办理非直销销售机构大额申购（含定期定额投资及转换转入）业务的具体时间将另行公告。</w:t>
      </w:r>
    </w:p>
    <w:p w:rsidR="00466309" w:rsidRPr="00DA63AB" w:rsidRDefault="00466309" w:rsidP="009D1968">
      <w:pPr>
        <w:pStyle w:val="Default"/>
        <w:spacing w:line="360" w:lineRule="auto"/>
        <w:ind w:firstLineChars="200" w:firstLine="422"/>
        <w:jc w:val="both"/>
        <w:rPr>
          <w:rFonts w:hAnsi="宋体" w:cs="Times New Roman"/>
          <w:b/>
          <w:color w:val="auto"/>
          <w:kern w:val="2"/>
          <w:sz w:val="21"/>
          <w:szCs w:val="21"/>
        </w:rPr>
      </w:pPr>
      <w:r w:rsidRPr="00DA63AB">
        <w:rPr>
          <w:rFonts w:hAnsi="宋体" w:cs="Times New Roman" w:hint="eastAsia"/>
          <w:b/>
          <w:color w:val="auto"/>
          <w:kern w:val="2"/>
          <w:sz w:val="21"/>
          <w:szCs w:val="21"/>
        </w:rPr>
        <w:t>风险提示：</w:t>
      </w: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66309" w:rsidRPr="00DA63AB" w:rsidRDefault="00466309" w:rsidP="009D1968">
      <w:pPr>
        <w:pStyle w:val="Default"/>
        <w:spacing w:line="360" w:lineRule="auto"/>
        <w:ind w:firstLineChars="200" w:firstLine="420"/>
        <w:jc w:val="both"/>
        <w:rPr>
          <w:rFonts w:hAnsi="宋体"/>
          <w:sz w:val="21"/>
          <w:szCs w:val="21"/>
        </w:rPr>
      </w:pP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hint="eastAsia"/>
          <w:sz w:val="21"/>
          <w:szCs w:val="21"/>
        </w:rPr>
        <w:t>特此公告。</w:t>
      </w:r>
    </w:p>
    <w:p w:rsidR="00466309" w:rsidRPr="00DA63AB" w:rsidRDefault="00466309" w:rsidP="001C4A87">
      <w:pPr>
        <w:pStyle w:val="Default"/>
        <w:spacing w:line="360" w:lineRule="auto"/>
        <w:jc w:val="right"/>
        <w:rPr>
          <w:rFonts w:hAnsi="宋体"/>
          <w:sz w:val="21"/>
          <w:szCs w:val="21"/>
        </w:rPr>
      </w:pPr>
      <w:r w:rsidRPr="00DA63AB">
        <w:rPr>
          <w:rFonts w:hAnsi="宋体" w:hint="eastAsia"/>
          <w:sz w:val="21"/>
          <w:szCs w:val="21"/>
        </w:rPr>
        <w:t>银华基金管理股份有限公司</w:t>
      </w:r>
    </w:p>
    <w:p w:rsidR="00466309" w:rsidRPr="00531BA7" w:rsidRDefault="00466309" w:rsidP="001C4A87">
      <w:pPr>
        <w:spacing w:line="360" w:lineRule="auto"/>
        <w:jc w:val="right"/>
        <w:rPr>
          <w:b/>
          <w:sz w:val="21"/>
          <w:szCs w:val="21"/>
        </w:rPr>
      </w:pPr>
      <w:r w:rsidRPr="00531BA7">
        <w:rPr>
          <w:sz w:val="21"/>
          <w:szCs w:val="21"/>
        </w:rPr>
        <w:t>2021</w:t>
      </w:r>
      <w:r w:rsidRPr="00531BA7">
        <w:rPr>
          <w:rFonts w:hint="eastAsia"/>
          <w:sz w:val="21"/>
          <w:szCs w:val="21"/>
        </w:rPr>
        <w:t>年</w:t>
      </w:r>
      <w:r w:rsidR="009E3355">
        <w:rPr>
          <w:sz w:val="21"/>
          <w:szCs w:val="21"/>
        </w:rPr>
        <w:t>12</w:t>
      </w:r>
      <w:r w:rsidRPr="00531BA7">
        <w:rPr>
          <w:rFonts w:hint="eastAsia"/>
          <w:sz w:val="21"/>
          <w:szCs w:val="21"/>
        </w:rPr>
        <w:t>月</w:t>
      </w:r>
      <w:r w:rsidR="009E3355">
        <w:rPr>
          <w:sz w:val="21"/>
          <w:szCs w:val="21"/>
        </w:rPr>
        <w:t>1</w:t>
      </w:r>
      <w:r w:rsidRPr="00531BA7">
        <w:rPr>
          <w:rFonts w:hint="eastAsia"/>
          <w:sz w:val="21"/>
          <w:szCs w:val="21"/>
        </w:rPr>
        <w:t>日</w:t>
      </w:r>
    </w:p>
    <w:p w:rsidR="00AE0DE5" w:rsidRPr="00DA63AB" w:rsidRDefault="00AE0DE5" w:rsidP="00AE0DE5">
      <w:pPr>
        <w:spacing w:line="360" w:lineRule="auto"/>
        <w:ind w:right="15" w:firstLine="420"/>
        <w:jc w:val="right"/>
        <w:rPr>
          <w:szCs w:val="21"/>
        </w:rPr>
      </w:pPr>
    </w:p>
    <w:p w:rsidR="00456D46" w:rsidRPr="00DA63AB" w:rsidRDefault="00456D46">
      <w:pPr>
        <w:rPr>
          <w:szCs w:val="21"/>
        </w:rPr>
      </w:pPr>
    </w:p>
    <w:sectPr w:rsidR="00456D46" w:rsidRPr="00DA63AB" w:rsidSect="006A5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58" w:rsidRDefault="00484658" w:rsidP="00AE0DE5">
      <w:r>
        <w:separator/>
      </w:r>
    </w:p>
  </w:endnote>
  <w:endnote w:type="continuationSeparator" w:id="0">
    <w:p w:rsidR="00484658" w:rsidRDefault="00484658" w:rsidP="00AE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66837" w:rsidRDefault="00581C6B">
        <w:pPr>
          <w:pStyle w:val="a4"/>
          <w:jc w:val="center"/>
        </w:pPr>
        <w:r>
          <w:fldChar w:fldCharType="begin"/>
        </w:r>
        <w:r w:rsidR="00526FD7">
          <w:instrText xml:space="preserve"> PAGE   \* MERGEFORMAT </w:instrText>
        </w:r>
        <w:r>
          <w:fldChar w:fldCharType="separate"/>
        </w:r>
        <w:r w:rsidR="00C25C8A" w:rsidRPr="00C25C8A">
          <w:rPr>
            <w:noProof/>
            <w:lang w:val="zh-CN"/>
          </w:rPr>
          <w:t>1</w:t>
        </w:r>
        <w:r>
          <w:fldChar w:fldCharType="end"/>
        </w:r>
      </w:p>
    </w:sdtContent>
  </w:sdt>
  <w:p w:rsidR="00B66837" w:rsidRDefault="00C25C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58" w:rsidRDefault="00484658" w:rsidP="00AE0DE5">
      <w:r>
        <w:separator/>
      </w:r>
    </w:p>
  </w:footnote>
  <w:footnote w:type="continuationSeparator" w:id="0">
    <w:p w:rsidR="00484658" w:rsidRDefault="00484658" w:rsidP="00AE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C0" w:rsidRPr="00AE0DE5" w:rsidRDefault="00AE0DE5" w:rsidP="00AE0DE5">
    <w:pPr>
      <w:spacing w:line="264" w:lineRule="auto"/>
      <w:rPr>
        <w:u w:val="single"/>
      </w:rPr>
    </w:pPr>
    <w:r w:rsidRPr="00AE0DE5">
      <w:rPr>
        <w:noProof/>
        <w:u w:val="single"/>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E0DE5">
      <w:rPr>
        <w:rFonts w:hint="eastAsia"/>
        <w:u w:val="single"/>
      </w:rPr>
      <w:t xml:space="preserve"> </w:t>
    </w:r>
    <w:r w:rsidRPr="00AE0DE5">
      <w:rPr>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hybridMultilevel"/>
    <w:tmpl w:val="0BD401EC"/>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91179E5"/>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45A6"/>
    <w:rsid w:val="00030B13"/>
    <w:rsid w:val="00042A8D"/>
    <w:rsid w:val="000549C6"/>
    <w:rsid w:val="00055796"/>
    <w:rsid w:val="000714DF"/>
    <w:rsid w:val="00083652"/>
    <w:rsid w:val="00093E66"/>
    <w:rsid w:val="000A205E"/>
    <w:rsid w:val="000C03B6"/>
    <w:rsid w:val="000C2B48"/>
    <w:rsid w:val="000C79A3"/>
    <w:rsid w:val="000D0F6C"/>
    <w:rsid w:val="000E1243"/>
    <w:rsid w:val="000F0200"/>
    <w:rsid w:val="00113FEB"/>
    <w:rsid w:val="00115FA7"/>
    <w:rsid w:val="001168F9"/>
    <w:rsid w:val="0013449A"/>
    <w:rsid w:val="00135CA4"/>
    <w:rsid w:val="00142101"/>
    <w:rsid w:val="00156ADE"/>
    <w:rsid w:val="001845A6"/>
    <w:rsid w:val="001B569B"/>
    <w:rsid w:val="001C2BA6"/>
    <w:rsid w:val="001C2D86"/>
    <w:rsid w:val="001C4A87"/>
    <w:rsid w:val="001D02DD"/>
    <w:rsid w:val="001D2C26"/>
    <w:rsid w:val="001D4E96"/>
    <w:rsid w:val="001E4C06"/>
    <w:rsid w:val="00202CF5"/>
    <w:rsid w:val="00202F18"/>
    <w:rsid w:val="002043BA"/>
    <w:rsid w:val="002231C4"/>
    <w:rsid w:val="002542CD"/>
    <w:rsid w:val="00255833"/>
    <w:rsid w:val="00264AD0"/>
    <w:rsid w:val="00270214"/>
    <w:rsid w:val="0028320A"/>
    <w:rsid w:val="002874AD"/>
    <w:rsid w:val="002934B9"/>
    <w:rsid w:val="00294C15"/>
    <w:rsid w:val="002A27AF"/>
    <w:rsid w:val="002A5ED4"/>
    <w:rsid w:val="002A773E"/>
    <w:rsid w:val="002C0675"/>
    <w:rsid w:val="002C412A"/>
    <w:rsid w:val="002E14D8"/>
    <w:rsid w:val="002E6B97"/>
    <w:rsid w:val="00300107"/>
    <w:rsid w:val="00300CA6"/>
    <w:rsid w:val="00312A28"/>
    <w:rsid w:val="00333D1C"/>
    <w:rsid w:val="0034009D"/>
    <w:rsid w:val="0035361A"/>
    <w:rsid w:val="003C77AC"/>
    <w:rsid w:val="003D6251"/>
    <w:rsid w:val="0041758C"/>
    <w:rsid w:val="0042478B"/>
    <w:rsid w:val="00426F6E"/>
    <w:rsid w:val="00436245"/>
    <w:rsid w:val="00442150"/>
    <w:rsid w:val="00456934"/>
    <w:rsid w:val="00456D46"/>
    <w:rsid w:val="004627B0"/>
    <w:rsid w:val="00463747"/>
    <w:rsid w:val="00466309"/>
    <w:rsid w:val="00477C8E"/>
    <w:rsid w:val="00484658"/>
    <w:rsid w:val="00497FE7"/>
    <w:rsid w:val="004C45CF"/>
    <w:rsid w:val="004C4A98"/>
    <w:rsid w:val="004E7688"/>
    <w:rsid w:val="004E7B40"/>
    <w:rsid w:val="00520A57"/>
    <w:rsid w:val="00526FD7"/>
    <w:rsid w:val="00531BA7"/>
    <w:rsid w:val="005444E1"/>
    <w:rsid w:val="00551F7A"/>
    <w:rsid w:val="00575384"/>
    <w:rsid w:val="00581C6B"/>
    <w:rsid w:val="00583783"/>
    <w:rsid w:val="005969EA"/>
    <w:rsid w:val="005A1F50"/>
    <w:rsid w:val="005B6AA9"/>
    <w:rsid w:val="005C0179"/>
    <w:rsid w:val="005D0157"/>
    <w:rsid w:val="005D19CA"/>
    <w:rsid w:val="005E4FA1"/>
    <w:rsid w:val="005E7B1C"/>
    <w:rsid w:val="005F4A74"/>
    <w:rsid w:val="00600605"/>
    <w:rsid w:val="0060408D"/>
    <w:rsid w:val="006042A6"/>
    <w:rsid w:val="00626515"/>
    <w:rsid w:val="00632609"/>
    <w:rsid w:val="00651E6A"/>
    <w:rsid w:val="00656322"/>
    <w:rsid w:val="00656FD0"/>
    <w:rsid w:val="006776A8"/>
    <w:rsid w:val="006A642B"/>
    <w:rsid w:val="006B12DC"/>
    <w:rsid w:val="006B4034"/>
    <w:rsid w:val="006B5C5A"/>
    <w:rsid w:val="006C1149"/>
    <w:rsid w:val="006C700E"/>
    <w:rsid w:val="006D0ED0"/>
    <w:rsid w:val="006D6828"/>
    <w:rsid w:val="006E3DEC"/>
    <w:rsid w:val="006F098B"/>
    <w:rsid w:val="006F0E57"/>
    <w:rsid w:val="006F4D45"/>
    <w:rsid w:val="00707FC3"/>
    <w:rsid w:val="00736347"/>
    <w:rsid w:val="007373A1"/>
    <w:rsid w:val="0074041F"/>
    <w:rsid w:val="00746675"/>
    <w:rsid w:val="00783E1F"/>
    <w:rsid w:val="00793F77"/>
    <w:rsid w:val="007A0B92"/>
    <w:rsid w:val="007A656F"/>
    <w:rsid w:val="007B730D"/>
    <w:rsid w:val="007C3171"/>
    <w:rsid w:val="007D6412"/>
    <w:rsid w:val="007E0D0C"/>
    <w:rsid w:val="007E1000"/>
    <w:rsid w:val="007F0FCC"/>
    <w:rsid w:val="007F4311"/>
    <w:rsid w:val="00806D5C"/>
    <w:rsid w:val="00835CF1"/>
    <w:rsid w:val="00846344"/>
    <w:rsid w:val="00852E27"/>
    <w:rsid w:val="00861C0A"/>
    <w:rsid w:val="00861EDB"/>
    <w:rsid w:val="00894C33"/>
    <w:rsid w:val="008A3A17"/>
    <w:rsid w:val="008D0407"/>
    <w:rsid w:val="008D743D"/>
    <w:rsid w:val="008E24DC"/>
    <w:rsid w:val="008E3F92"/>
    <w:rsid w:val="008F14CD"/>
    <w:rsid w:val="009262F7"/>
    <w:rsid w:val="0093236B"/>
    <w:rsid w:val="009470A1"/>
    <w:rsid w:val="00965380"/>
    <w:rsid w:val="009660D9"/>
    <w:rsid w:val="009C4BC1"/>
    <w:rsid w:val="009C59B5"/>
    <w:rsid w:val="009D09B5"/>
    <w:rsid w:val="009D1968"/>
    <w:rsid w:val="009E3355"/>
    <w:rsid w:val="009E7590"/>
    <w:rsid w:val="00A05DBE"/>
    <w:rsid w:val="00A3413B"/>
    <w:rsid w:val="00A36D7B"/>
    <w:rsid w:val="00A50AE8"/>
    <w:rsid w:val="00A72019"/>
    <w:rsid w:val="00A72CC0"/>
    <w:rsid w:val="00A7394A"/>
    <w:rsid w:val="00A747B2"/>
    <w:rsid w:val="00A76A5B"/>
    <w:rsid w:val="00A80278"/>
    <w:rsid w:val="00A97012"/>
    <w:rsid w:val="00AA1345"/>
    <w:rsid w:val="00AC1F6E"/>
    <w:rsid w:val="00AD65C7"/>
    <w:rsid w:val="00AE0DE5"/>
    <w:rsid w:val="00AE2281"/>
    <w:rsid w:val="00AE74DB"/>
    <w:rsid w:val="00AF32F6"/>
    <w:rsid w:val="00AF6967"/>
    <w:rsid w:val="00AF71A1"/>
    <w:rsid w:val="00B0403E"/>
    <w:rsid w:val="00B058BA"/>
    <w:rsid w:val="00B40B9A"/>
    <w:rsid w:val="00B41D2C"/>
    <w:rsid w:val="00B4464A"/>
    <w:rsid w:val="00B57E69"/>
    <w:rsid w:val="00BA6610"/>
    <w:rsid w:val="00BC1B19"/>
    <w:rsid w:val="00BC38C4"/>
    <w:rsid w:val="00BE545E"/>
    <w:rsid w:val="00BF6AB0"/>
    <w:rsid w:val="00C009DF"/>
    <w:rsid w:val="00C03DDF"/>
    <w:rsid w:val="00C044B5"/>
    <w:rsid w:val="00C062A8"/>
    <w:rsid w:val="00C250DC"/>
    <w:rsid w:val="00C2511C"/>
    <w:rsid w:val="00C25C8A"/>
    <w:rsid w:val="00C3406F"/>
    <w:rsid w:val="00C446C2"/>
    <w:rsid w:val="00C452FE"/>
    <w:rsid w:val="00C478B1"/>
    <w:rsid w:val="00C5181B"/>
    <w:rsid w:val="00C75BF3"/>
    <w:rsid w:val="00C824C3"/>
    <w:rsid w:val="00C83DBE"/>
    <w:rsid w:val="00CA1844"/>
    <w:rsid w:val="00CD03ED"/>
    <w:rsid w:val="00CF1B74"/>
    <w:rsid w:val="00CF5A9C"/>
    <w:rsid w:val="00CF6A02"/>
    <w:rsid w:val="00D0213A"/>
    <w:rsid w:val="00D04034"/>
    <w:rsid w:val="00D045DD"/>
    <w:rsid w:val="00D05D0C"/>
    <w:rsid w:val="00D43CEE"/>
    <w:rsid w:val="00D53A4C"/>
    <w:rsid w:val="00D87FB9"/>
    <w:rsid w:val="00D94ABC"/>
    <w:rsid w:val="00D95B41"/>
    <w:rsid w:val="00DA63AB"/>
    <w:rsid w:val="00DA73A5"/>
    <w:rsid w:val="00DB5DA0"/>
    <w:rsid w:val="00DB63FE"/>
    <w:rsid w:val="00DB6ECE"/>
    <w:rsid w:val="00DB7DB2"/>
    <w:rsid w:val="00DC0C43"/>
    <w:rsid w:val="00DF4D62"/>
    <w:rsid w:val="00E01D65"/>
    <w:rsid w:val="00E05DD0"/>
    <w:rsid w:val="00E05F56"/>
    <w:rsid w:val="00E07EE6"/>
    <w:rsid w:val="00E30F49"/>
    <w:rsid w:val="00E35332"/>
    <w:rsid w:val="00E42A22"/>
    <w:rsid w:val="00E430C7"/>
    <w:rsid w:val="00E901F8"/>
    <w:rsid w:val="00E96C2F"/>
    <w:rsid w:val="00EA3929"/>
    <w:rsid w:val="00EB569A"/>
    <w:rsid w:val="00ED17A2"/>
    <w:rsid w:val="00ED204F"/>
    <w:rsid w:val="00EF55ED"/>
    <w:rsid w:val="00F1324E"/>
    <w:rsid w:val="00F1796C"/>
    <w:rsid w:val="00F26819"/>
    <w:rsid w:val="00F270FB"/>
    <w:rsid w:val="00F37888"/>
    <w:rsid w:val="00F552E9"/>
    <w:rsid w:val="00F76330"/>
    <w:rsid w:val="00FC7E72"/>
    <w:rsid w:val="00FE193A"/>
    <w:rsid w:val="00FE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4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spacing w:before="100" w:beforeAutospacing="1" w:after="100" w:afterAutospacing="1"/>
    </w:p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77145">
      <w:bodyDiv w:val="1"/>
      <w:marLeft w:val="0"/>
      <w:marRight w:val="0"/>
      <w:marTop w:val="0"/>
      <w:marBottom w:val="0"/>
      <w:divBdr>
        <w:top w:val="none" w:sz="0" w:space="0" w:color="auto"/>
        <w:left w:val="none" w:sz="0" w:space="0" w:color="auto"/>
        <w:bottom w:val="none" w:sz="0" w:space="0" w:color="auto"/>
        <w:right w:val="none" w:sz="0" w:space="0" w:color="auto"/>
      </w:divBdr>
    </w:div>
    <w:div w:id="493110056">
      <w:bodyDiv w:val="1"/>
      <w:marLeft w:val="0"/>
      <w:marRight w:val="0"/>
      <w:marTop w:val="0"/>
      <w:marBottom w:val="0"/>
      <w:divBdr>
        <w:top w:val="none" w:sz="0" w:space="0" w:color="auto"/>
        <w:left w:val="none" w:sz="0" w:space="0" w:color="auto"/>
        <w:bottom w:val="none" w:sz="0" w:space="0" w:color="auto"/>
        <w:right w:val="none" w:sz="0" w:space="0" w:color="auto"/>
      </w:divBdr>
    </w:div>
    <w:div w:id="545027104">
      <w:bodyDiv w:val="1"/>
      <w:marLeft w:val="0"/>
      <w:marRight w:val="0"/>
      <w:marTop w:val="0"/>
      <w:marBottom w:val="0"/>
      <w:divBdr>
        <w:top w:val="none" w:sz="0" w:space="0" w:color="auto"/>
        <w:left w:val="none" w:sz="0" w:space="0" w:color="auto"/>
        <w:bottom w:val="none" w:sz="0" w:space="0" w:color="auto"/>
        <w:right w:val="none" w:sz="0" w:space="0" w:color="auto"/>
      </w:divBdr>
    </w:div>
    <w:div w:id="581528860">
      <w:bodyDiv w:val="1"/>
      <w:marLeft w:val="0"/>
      <w:marRight w:val="0"/>
      <w:marTop w:val="0"/>
      <w:marBottom w:val="0"/>
      <w:divBdr>
        <w:top w:val="none" w:sz="0" w:space="0" w:color="auto"/>
        <w:left w:val="none" w:sz="0" w:space="0" w:color="auto"/>
        <w:bottom w:val="none" w:sz="0" w:space="0" w:color="auto"/>
        <w:right w:val="none" w:sz="0" w:space="0" w:color="auto"/>
      </w:divBdr>
    </w:div>
    <w:div w:id="969899243">
      <w:bodyDiv w:val="1"/>
      <w:marLeft w:val="0"/>
      <w:marRight w:val="0"/>
      <w:marTop w:val="0"/>
      <w:marBottom w:val="0"/>
      <w:divBdr>
        <w:top w:val="none" w:sz="0" w:space="0" w:color="auto"/>
        <w:left w:val="none" w:sz="0" w:space="0" w:color="auto"/>
        <w:bottom w:val="none" w:sz="0" w:space="0" w:color="auto"/>
        <w:right w:val="none" w:sz="0" w:space="0" w:color="auto"/>
      </w:divBdr>
    </w:div>
    <w:div w:id="1125461712">
      <w:bodyDiv w:val="1"/>
      <w:marLeft w:val="0"/>
      <w:marRight w:val="0"/>
      <w:marTop w:val="0"/>
      <w:marBottom w:val="0"/>
      <w:divBdr>
        <w:top w:val="none" w:sz="0" w:space="0" w:color="auto"/>
        <w:left w:val="none" w:sz="0" w:space="0" w:color="auto"/>
        <w:bottom w:val="none" w:sz="0" w:space="0" w:color="auto"/>
        <w:right w:val="none" w:sz="0" w:space="0" w:color="auto"/>
      </w:divBdr>
    </w:div>
    <w:div w:id="1539971209">
      <w:bodyDiv w:val="1"/>
      <w:marLeft w:val="0"/>
      <w:marRight w:val="0"/>
      <w:marTop w:val="0"/>
      <w:marBottom w:val="0"/>
      <w:divBdr>
        <w:top w:val="none" w:sz="0" w:space="0" w:color="auto"/>
        <w:left w:val="none" w:sz="0" w:space="0" w:color="auto"/>
        <w:bottom w:val="none" w:sz="0" w:space="0" w:color="auto"/>
        <w:right w:val="none" w:sz="0" w:space="0" w:color="auto"/>
      </w:divBdr>
    </w:div>
    <w:div w:id="1552420830">
      <w:bodyDiv w:val="1"/>
      <w:marLeft w:val="0"/>
      <w:marRight w:val="0"/>
      <w:marTop w:val="0"/>
      <w:marBottom w:val="0"/>
      <w:divBdr>
        <w:top w:val="none" w:sz="0" w:space="0" w:color="auto"/>
        <w:left w:val="none" w:sz="0" w:space="0" w:color="auto"/>
        <w:bottom w:val="none" w:sz="0" w:space="0" w:color="auto"/>
        <w:right w:val="none" w:sz="0" w:space="0" w:color="auto"/>
      </w:divBdr>
    </w:div>
    <w:div w:id="15928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h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2093</Characters>
  <Application>Microsoft Office Word</Application>
  <DocSecurity>4</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庞师兰</dc:creator>
  <cp:lastModifiedBy>ZHONGM</cp:lastModifiedBy>
  <cp:revision>2</cp:revision>
  <cp:lastPrinted>2021-11-05T05:14:00Z</cp:lastPrinted>
  <dcterms:created xsi:type="dcterms:W3CDTF">2021-11-30T16:02:00Z</dcterms:created>
  <dcterms:modified xsi:type="dcterms:W3CDTF">2021-11-30T16:02:00Z</dcterms:modified>
</cp:coreProperties>
</file>