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8549F2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关于调整招商双债增强债券型证券投资基金</w:t>
      </w:r>
      <w:r>
        <w:rPr>
          <w:rFonts w:ascii="宋体" w:hAnsi="宋体"/>
          <w:b/>
          <w:bCs/>
          <w:sz w:val="48"/>
          <w:szCs w:val="30"/>
        </w:rPr>
        <w:t>(LOF)大额申购（含定期定额投资）和转换转入业务的公告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8549F2">
        <w:rPr>
          <w:rFonts w:hint="eastAsia"/>
          <w:b/>
          <w:sz w:val="24"/>
        </w:rPr>
        <w:t>2021</w:t>
      </w:r>
      <w:r w:rsidR="008549F2">
        <w:rPr>
          <w:rFonts w:hint="eastAsia"/>
          <w:b/>
          <w:sz w:val="24"/>
        </w:rPr>
        <w:t>年</w:t>
      </w:r>
      <w:r w:rsidR="008549F2">
        <w:rPr>
          <w:rFonts w:hint="eastAsia"/>
          <w:b/>
          <w:sz w:val="24"/>
        </w:rPr>
        <w:t>11</w:t>
      </w:r>
      <w:r w:rsidR="008549F2">
        <w:rPr>
          <w:rFonts w:hint="eastAsia"/>
          <w:b/>
          <w:sz w:val="24"/>
        </w:rPr>
        <w:t>月</w:t>
      </w:r>
      <w:r w:rsidR="008549F2">
        <w:rPr>
          <w:rFonts w:hint="eastAsia"/>
          <w:b/>
          <w:sz w:val="24"/>
        </w:rPr>
        <w:t>30</w:t>
      </w:r>
      <w:r w:rsidR="008549F2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8549F2" w:rsidP="008549F2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549F2" w:rsidTr="00367547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招商双债增强债券型证券投资基金</w:t>
            </w:r>
            <w:r>
              <w:rPr>
                <w:rFonts w:hint="eastAsia"/>
              </w:rPr>
              <w:t>(LOF)</w:t>
            </w:r>
          </w:p>
        </w:tc>
      </w:tr>
      <w:tr w:rsidR="008549F2" w:rsidTr="005D6969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招商双债增强（</w:t>
            </w:r>
            <w:r>
              <w:rPr>
                <w:rFonts w:hint="eastAsia"/>
              </w:rPr>
              <w:t>LOF</w:t>
            </w:r>
            <w:r>
              <w:rPr>
                <w:rFonts w:hint="eastAsia"/>
              </w:rPr>
              <w:t>）（场内简称：招商双债</w:t>
            </w:r>
            <w:r>
              <w:rPr>
                <w:rFonts w:hint="eastAsia"/>
              </w:rPr>
              <w:t>LOF</w:t>
            </w:r>
            <w:r>
              <w:rPr>
                <w:rFonts w:hint="eastAsia"/>
              </w:rPr>
              <w:t>）</w:t>
            </w:r>
          </w:p>
        </w:tc>
      </w:tr>
      <w:tr w:rsidR="008549F2" w:rsidTr="00312854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t>161716</w:t>
            </w:r>
          </w:p>
        </w:tc>
      </w:tr>
      <w:tr w:rsidR="008549F2" w:rsidTr="00244614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8549F2" w:rsidTr="009F7C53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根据法律法规及《招商双债增强债券型证券投资基金</w:t>
            </w:r>
            <w:r>
              <w:rPr>
                <w:rFonts w:hint="eastAsia"/>
              </w:rPr>
              <w:t>(LOF)</w:t>
            </w:r>
            <w:r>
              <w:rPr>
                <w:rFonts w:hint="eastAsia"/>
              </w:rPr>
              <w:t>基金合同》、《招商双债增强债券型证券投资基金</w:t>
            </w:r>
            <w:r>
              <w:rPr>
                <w:rFonts w:hint="eastAsia"/>
              </w:rPr>
              <w:t>(LOF)</w:t>
            </w:r>
            <w:r>
              <w:rPr>
                <w:rFonts w:hint="eastAsia"/>
              </w:rPr>
              <w:t>招募说明书》等相关规定。</w:t>
            </w:r>
          </w:p>
        </w:tc>
      </w:tr>
      <w:tr w:rsidR="008549F2" w:rsidTr="00212E63">
        <w:tc>
          <w:tcPr>
            <w:tcW w:w="1704" w:type="dxa"/>
            <w:vMerge w:val="restart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8549F2" w:rsidTr="00482022">
        <w:tc>
          <w:tcPr>
            <w:tcW w:w="1704" w:type="dxa"/>
            <w:vMerge/>
          </w:tcPr>
          <w:p w:rsidR="008549F2" w:rsidRDefault="008549F2" w:rsidP="008549F2">
            <w:pPr>
              <w:jc w:val="left"/>
            </w:pP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8549F2" w:rsidTr="00CF0B06">
        <w:tc>
          <w:tcPr>
            <w:tcW w:w="1704" w:type="dxa"/>
            <w:vMerge/>
          </w:tcPr>
          <w:p w:rsidR="008549F2" w:rsidRDefault="008549F2" w:rsidP="008549F2">
            <w:pPr>
              <w:jc w:val="left"/>
            </w:pP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</w:tr>
      <w:tr w:rsidR="008549F2" w:rsidTr="00F3369D">
        <w:tc>
          <w:tcPr>
            <w:tcW w:w="1704" w:type="dxa"/>
            <w:vMerge/>
          </w:tcPr>
          <w:p w:rsidR="008549F2" w:rsidRDefault="008549F2" w:rsidP="008549F2">
            <w:pPr>
              <w:jc w:val="left"/>
            </w:pP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</w:tr>
      <w:tr w:rsidR="008549F2" w:rsidTr="005F135D">
        <w:tc>
          <w:tcPr>
            <w:tcW w:w="1704" w:type="dxa"/>
            <w:vMerge/>
          </w:tcPr>
          <w:p w:rsidR="008549F2" w:rsidRDefault="008549F2" w:rsidP="008549F2">
            <w:pPr>
              <w:jc w:val="left"/>
            </w:pP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114" w:type="dxa"/>
            <w:gridSpan w:val="3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为保障基金的平稳运作，维护基金持有人利益。</w:t>
            </w:r>
          </w:p>
        </w:tc>
      </w:tr>
      <w:tr w:rsidR="008549F2" w:rsidTr="00661E70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招商双债增强债券</w:t>
            </w:r>
            <w:r>
              <w:rPr>
                <w:rFonts w:hint="eastAsia"/>
              </w:rPr>
              <w:t>C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招商双债增强债券</w:t>
            </w:r>
            <w:r>
              <w:rPr>
                <w:rFonts w:hint="eastAsia"/>
              </w:rPr>
              <w:t>D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招商双债增强债券</w:t>
            </w:r>
            <w:r>
              <w:rPr>
                <w:rFonts w:hint="eastAsia"/>
              </w:rPr>
              <w:t>E</w:t>
            </w:r>
          </w:p>
        </w:tc>
      </w:tr>
      <w:tr w:rsidR="008549F2" w:rsidTr="00852D02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t>161716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t>009580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t>003297</w:t>
            </w:r>
          </w:p>
        </w:tc>
      </w:tr>
      <w:tr w:rsidR="008549F2" w:rsidTr="00B22387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8549F2" w:rsidTr="00AB7039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right"/>
            </w:pPr>
            <w:r>
              <w:t>100,000.00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</w:tr>
      <w:tr w:rsidR="008549F2" w:rsidTr="009A4DDE">
        <w:tc>
          <w:tcPr>
            <w:tcW w:w="3408" w:type="dxa"/>
            <w:gridSpan w:val="2"/>
          </w:tcPr>
          <w:p w:rsidR="008549F2" w:rsidRDefault="008549F2" w:rsidP="008549F2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1704" w:type="dxa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right"/>
            </w:pPr>
            <w:r>
              <w:t>100,000.00</w:t>
            </w:r>
          </w:p>
        </w:tc>
        <w:tc>
          <w:tcPr>
            <w:tcW w:w="1705" w:type="dxa"/>
          </w:tcPr>
          <w:p w:rsidR="008549F2" w:rsidRDefault="008549F2" w:rsidP="008549F2">
            <w:pPr>
              <w:jc w:val="right"/>
            </w:pPr>
            <w:r>
              <w:t>10,000.00</w:t>
            </w:r>
          </w:p>
        </w:tc>
      </w:tr>
    </w:tbl>
    <w:p w:rsidR="008549F2" w:rsidRDefault="008549F2" w:rsidP="008549F2">
      <w:pPr>
        <w:pStyle w:val="-8"/>
      </w:pPr>
      <w:r>
        <w:rPr>
          <w:rFonts w:hint="eastAsia"/>
        </w:rPr>
        <w:t>注：暂停C类份额大额定期定额投资起始日：2021年12月2日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限制C类份额定期定额投资金额：10,000.00元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暂停D类份额大额定期定额投资起始日：2021年12月2日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限制D类份额定期定额投资金额：100,000.00元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暂停E类份额大额定期定额投资起始日：2021年12月2日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限制E类份额定期定额投资金额：10,000.00元</w:t>
      </w:r>
    </w:p>
    <w:p w:rsidR="008549F2" w:rsidRDefault="008549F2" w:rsidP="008549F2">
      <w:pPr>
        <w:pStyle w:val="-1"/>
      </w:pPr>
      <w:r>
        <w:rPr>
          <w:rFonts w:hint="eastAsia"/>
        </w:rPr>
        <w:lastRenderedPageBreak/>
        <w:t>其他需要提示的事项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招商基金管理有限公司（以下简称“本公司”）曾于2021年4月15日发布公告，自2021年4月19日起调整招商双债增强债券型证券投资基金(LOF)（以下简称“本基金”）C类份额和E类份额大额申购（含定期定额投资）和转换转入业务的限额，如单日单个基金账户单笔或累计申请金额超过5万元，本基金有权部分或全部拒绝；</w:t>
      </w:r>
      <w:r w:rsidR="00323874" w:rsidRPr="00323874">
        <w:rPr>
          <w:rFonts w:hint="eastAsia"/>
        </w:rPr>
        <w:t>自2021年4月19日起暂停本基金D类份额的大额申购(含定期定额投资)和转换转入业务，如单日单个基金账户单笔或累计申请金额超过100</w:t>
      </w:r>
      <w:r w:rsidR="00323874">
        <w:rPr>
          <w:rFonts w:hint="eastAsia"/>
        </w:rPr>
        <w:t>万元，本基金有权部分或全部拒绝</w:t>
      </w:r>
      <w:bookmarkStart w:id="0" w:name="_GoBack"/>
      <w:bookmarkEnd w:id="0"/>
      <w:r>
        <w:rPr>
          <w:rFonts w:hint="eastAsia"/>
        </w:rPr>
        <w:t>。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为保障基金平稳运作，维护基金份额持有人利益，现自2021年12月2日起对本基金C类份额和E类份额暂停大额申购（含定期定额投资）和转换转入业务的内容进行调整，如单日单个基金账户单笔或累计申请金额超过1万元，本基金有权部分或全部拒绝；自2021年12月2日起对本基金D类份额暂停大额申购（含定期定额投资）和转换转入业务的内容进行调整，如单日单个基金账户单笔或累计申请金额超过10万元，本基金有权部分或全部拒绝。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8549F2" w:rsidRDefault="008549F2" w:rsidP="008549F2">
      <w:pPr>
        <w:pStyle w:val="-"/>
        <w:ind w:firstLine="420"/>
      </w:pPr>
      <w:r>
        <w:rPr>
          <w:rFonts w:hint="eastAsia"/>
        </w:rPr>
        <w:t>特此公告。</w:t>
      </w:r>
    </w:p>
    <w:p w:rsidR="008549F2" w:rsidRDefault="008549F2" w:rsidP="008549F2">
      <w:pPr>
        <w:pStyle w:val="-"/>
        <w:ind w:firstLine="420"/>
      </w:pPr>
    </w:p>
    <w:p w:rsidR="00A11620" w:rsidRDefault="00A11620" w:rsidP="00A11620"/>
    <w:p w:rsidR="00EF566F" w:rsidRDefault="008549F2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8549F2" w:rsidP="000911A2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05" w:rsidRDefault="00462B05" w:rsidP="00D17C56">
      <w:r>
        <w:separator/>
      </w:r>
    </w:p>
  </w:endnote>
  <w:endnote w:type="continuationSeparator" w:id="0">
    <w:p w:rsidR="00462B05" w:rsidRDefault="00462B05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32DA4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32DA4">
      <w:fldChar w:fldCharType="separate"/>
    </w:r>
    <w:r w:rsidR="006D39A4">
      <w:rPr>
        <w:noProof/>
      </w:rPr>
      <w:t>1</w:t>
    </w:r>
    <w:r w:rsidR="00132DA4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6D39A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32DA4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32DA4">
      <w:fldChar w:fldCharType="separate"/>
    </w:r>
    <w:r w:rsidR="00B32544">
      <w:rPr>
        <w:noProof/>
      </w:rPr>
      <w:t>1</w:t>
    </w:r>
    <w:r w:rsidR="00132DA4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05" w:rsidRDefault="00462B05" w:rsidP="00D17C56">
      <w:r>
        <w:separator/>
      </w:r>
    </w:p>
  </w:footnote>
  <w:footnote w:type="continuationSeparator" w:id="0">
    <w:p w:rsidR="00462B05" w:rsidRDefault="00462B05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8549F2" w:rsidP="00154533">
    <w:pPr>
      <w:pStyle w:val="a6"/>
    </w:pPr>
    <w:r>
      <w:rPr>
        <w:rFonts w:hint="eastAsia"/>
      </w:rPr>
      <w:t>关于调整招商双债增强债券型证券投资基金</w:t>
    </w:r>
    <w:r>
      <w:rPr>
        <w:rFonts w:hint="eastAsia"/>
      </w:rPr>
      <w:t>(LOF)</w:t>
    </w:r>
    <w:r>
      <w:rPr>
        <w:rFonts w:hint="eastAsia"/>
      </w:rPr>
      <w:t>大额申购（含定期定额投资）和转换转入业务的公告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8549F2" w:rsidP="00154533">
    <w:pPr>
      <w:pStyle w:val="a6"/>
    </w:pPr>
    <w:r>
      <w:rPr>
        <w:rFonts w:hint="eastAsia"/>
      </w:rPr>
      <w:t>关于调整招商双债增强债券型证券投资基金</w:t>
    </w:r>
    <w:r>
      <w:rPr>
        <w:rFonts w:hint="eastAsia"/>
      </w:rPr>
      <w:t>(LOF)</w:t>
    </w:r>
    <w:r>
      <w:rPr>
        <w:rFonts w:hint="eastAsia"/>
      </w:rPr>
      <w:t>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32DA4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23874"/>
    <w:rsid w:val="003C0F9E"/>
    <w:rsid w:val="0044723E"/>
    <w:rsid w:val="00456341"/>
    <w:rsid w:val="00462B05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3766"/>
    <w:rsid w:val="006D39A4"/>
    <w:rsid w:val="00705609"/>
    <w:rsid w:val="007108F0"/>
    <w:rsid w:val="00750C9A"/>
    <w:rsid w:val="0078485C"/>
    <w:rsid w:val="00793ACB"/>
    <w:rsid w:val="00800FA0"/>
    <w:rsid w:val="00801F0A"/>
    <w:rsid w:val="00823E12"/>
    <w:rsid w:val="008549F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3B12-2EE2-46D2-8437-34E90A2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4</DocSecurity>
  <Lines>10</Lines>
  <Paragraphs>2</Paragraphs>
  <ScaleCrop>false</ScaleCrop>
  <Company>MC SYSTEM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2021-11-29T16:02:00Z</dcterms:created>
  <dcterms:modified xsi:type="dcterms:W3CDTF">2021-11-29T16:02:00Z</dcterms:modified>
</cp:coreProperties>
</file>