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19" w:rsidRDefault="00352819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南华丰淳混合型证券投资基金基金经理变更公告</w:t>
      </w:r>
    </w:p>
    <w:p w:rsidR="00352819" w:rsidRDefault="00352819">
      <w:pPr>
        <w:pStyle w:val="biaogecenter"/>
        <w:rPr>
          <w:rFonts w:hint="eastAsia"/>
        </w:rPr>
      </w:pPr>
    </w:p>
    <w:p w:rsidR="00352819" w:rsidRDefault="00352819">
      <w:pPr>
        <w:pStyle w:val="biaogecenter"/>
        <w:rPr>
          <w:rFonts w:hint="eastAsia"/>
        </w:rPr>
      </w:pPr>
      <w:r>
        <w:rPr>
          <w:rFonts w:hint="eastAsia"/>
        </w:rPr>
        <w:t>送出日期：2021年11月30日</w:t>
      </w:r>
    </w:p>
    <w:p w:rsidR="00352819" w:rsidRDefault="00352819">
      <w:pPr>
        <w:pStyle w:val="dazhangjie"/>
        <w:rPr>
          <w:rFonts w:hint="eastAsia"/>
        </w:rPr>
      </w:pPr>
      <w:r w:rsidRPr="00E7212F">
        <w:rPr>
          <w:rFonts w:hAnsi="Calibri" w:hint="eastAsia"/>
          <w:b/>
          <w:color w:val="000000"/>
        </w:rPr>
        <w:t>1 公告基本信息</w:t>
      </w:r>
    </w:p>
    <w:p w:rsidR="00352819" w:rsidRDefault="00352819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9072" w:type="dxa"/>
        <w:jc w:val="center"/>
        <w:tblLook w:val="04A0"/>
      </w:tblPr>
      <w:tblGrid>
        <w:gridCol w:w="3677"/>
        <w:gridCol w:w="5395"/>
      </w:tblGrid>
      <w:tr w:rsidR="00352819" w:rsidRPr="00E7212F" w:rsidTr="000A4C4E">
        <w:trPr>
          <w:jc w:val="center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 w:rsidP="000A4C4E">
            <w:pPr>
              <w:pStyle w:val="biaogeleft"/>
              <w:jc w:val="both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 w:rsidP="000A4C4E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南华丰淳混合型证券投资基金</w:t>
            </w:r>
          </w:p>
        </w:tc>
      </w:tr>
      <w:tr w:rsidR="00352819" w:rsidRPr="00E7212F" w:rsidTr="000A4C4E">
        <w:trPr>
          <w:jc w:val="center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 w:rsidP="000A4C4E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 w:rsidP="000A4C4E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南华丰淳混合</w:t>
            </w:r>
          </w:p>
        </w:tc>
      </w:tr>
      <w:tr w:rsidR="00352819" w:rsidRPr="00E7212F" w:rsidTr="000A4C4E">
        <w:trPr>
          <w:jc w:val="center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 w:rsidP="000A4C4E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 w:rsidP="000A4C4E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 xml:space="preserve">005296 </w:t>
            </w:r>
          </w:p>
        </w:tc>
      </w:tr>
      <w:tr w:rsidR="00352819" w:rsidRPr="00E7212F" w:rsidTr="000A4C4E">
        <w:trPr>
          <w:jc w:val="center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 w:rsidP="000A4C4E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 w:rsidP="000A4C4E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南华基金管理有限公司</w:t>
            </w:r>
          </w:p>
        </w:tc>
      </w:tr>
      <w:tr w:rsidR="00352819" w:rsidRPr="00E7212F" w:rsidTr="000A4C4E">
        <w:trPr>
          <w:jc w:val="center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 w:rsidP="000A4C4E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 w:rsidP="000A4C4E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《公开募集证券投资基金信息披露管理办法》、《基金管理公司投资管理人员管理指导意见》等。</w:t>
            </w:r>
          </w:p>
        </w:tc>
      </w:tr>
      <w:tr w:rsidR="00352819" w:rsidRPr="00E7212F" w:rsidTr="000A4C4E">
        <w:trPr>
          <w:jc w:val="center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 w:rsidP="000A4C4E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基金经理变更类型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 w:rsidP="000A4C4E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解聘基金经理</w:t>
            </w:r>
          </w:p>
        </w:tc>
      </w:tr>
      <w:tr w:rsidR="00352819" w:rsidRPr="00E7212F" w:rsidTr="000A4C4E">
        <w:trPr>
          <w:jc w:val="center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 w:rsidP="000A4C4E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共同管理本基金的其他基金经理姓名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 w:rsidP="000A4C4E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王明德</w:t>
            </w:r>
          </w:p>
        </w:tc>
      </w:tr>
      <w:tr w:rsidR="00352819" w:rsidRPr="00E7212F" w:rsidTr="000A4C4E">
        <w:trPr>
          <w:jc w:val="center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 w:rsidP="000A4C4E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离任基金经理姓名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 w:rsidP="000A4C4E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徐超</w:t>
            </w:r>
          </w:p>
        </w:tc>
      </w:tr>
    </w:tbl>
    <w:p w:rsidR="00352819" w:rsidRDefault="00352819">
      <w:pPr>
        <w:widowControl/>
        <w:spacing w:after="240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352819" w:rsidRDefault="00352819">
      <w:pPr>
        <w:pStyle w:val="dazhangjie"/>
        <w:divId w:val="785737097"/>
        <w:rPr>
          <w:rFonts w:hint="eastAsia"/>
        </w:rPr>
      </w:pPr>
      <w:r w:rsidRPr="00E7212F">
        <w:rPr>
          <w:rFonts w:hAnsi="Calibri" w:hint="eastAsia"/>
          <w:b/>
          <w:color w:val="000000"/>
        </w:rPr>
        <w:t>2 离任基金经理的相关信息</w:t>
      </w:r>
    </w:p>
    <w:p w:rsidR="00352819" w:rsidRDefault="00352819">
      <w:pPr>
        <w:widowControl/>
        <w:jc w:val="left"/>
        <w:divId w:val="785737097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9072" w:type="dxa"/>
        <w:tblInd w:w="108" w:type="dxa"/>
        <w:tblLook w:val="04A0"/>
      </w:tblPr>
      <w:tblGrid>
        <w:gridCol w:w="3686"/>
        <w:gridCol w:w="5386"/>
      </w:tblGrid>
      <w:tr w:rsidR="00352819" w:rsidRPr="00E7212F" w:rsidTr="000A4C4E">
        <w:trPr>
          <w:divId w:val="78573709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 w:rsidP="000A4C4E">
            <w:pPr>
              <w:pStyle w:val="biaogeleft"/>
              <w:jc w:val="both"/>
            </w:pPr>
            <w:r>
              <w:rPr>
                <w:rFonts w:hint="eastAsia"/>
              </w:rPr>
              <w:t>离任基金经理姓名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>
            <w:pPr>
              <w:pStyle w:val="biaogecenter"/>
              <w:wordWrap w:val="0"/>
            </w:pPr>
            <w:r>
              <w:rPr>
                <w:rFonts w:hint="eastAsia"/>
              </w:rPr>
              <w:t>徐超</w:t>
            </w:r>
          </w:p>
        </w:tc>
      </w:tr>
      <w:tr w:rsidR="00352819" w:rsidRPr="00E7212F" w:rsidTr="000A4C4E">
        <w:trPr>
          <w:divId w:val="78573709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 w:rsidP="000A4C4E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离任原因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>
            <w:pPr>
              <w:pStyle w:val="biaogecenter"/>
              <w:wordWrap w:val="0"/>
            </w:pPr>
            <w:r>
              <w:rPr>
                <w:rFonts w:hint="eastAsia"/>
              </w:rPr>
              <w:t>个人原因</w:t>
            </w:r>
          </w:p>
        </w:tc>
      </w:tr>
      <w:tr w:rsidR="00352819" w:rsidRPr="00E7212F" w:rsidTr="000A4C4E">
        <w:trPr>
          <w:divId w:val="78573709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 w:rsidP="000A4C4E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离任日期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>
            <w:pPr>
              <w:pStyle w:val="biaogecenter"/>
              <w:wordWrap w:val="0"/>
            </w:pPr>
            <w:r>
              <w:rPr>
                <w:rFonts w:hint="eastAsia"/>
              </w:rPr>
              <w:t>2021-11-30</w:t>
            </w:r>
          </w:p>
        </w:tc>
      </w:tr>
      <w:tr w:rsidR="00352819" w:rsidRPr="00E7212F" w:rsidTr="000A4C4E">
        <w:trPr>
          <w:divId w:val="78573709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 w:rsidP="000A4C4E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转任本公司其他工作岗位的说明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>
            <w:pPr>
              <w:pStyle w:val="biaogecenter"/>
              <w:wordWrap w:val="0"/>
            </w:pPr>
            <w:r>
              <w:rPr>
                <w:rFonts w:hint="eastAsia"/>
              </w:rPr>
              <w:t>否</w:t>
            </w:r>
          </w:p>
        </w:tc>
      </w:tr>
      <w:tr w:rsidR="00352819" w:rsidRPr="00E7212F" w:rsidTr="000A4C4E">
        <w:trPr>
          <w:divId w:val="78573709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 w:rsidP="000A4C4E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是否已按规定在中国基金业协会办理变更手续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>
            <w:pPr>
              <w:pStyle w:val="biaogecenter"/>
              <w:wordWrap w:val="0"/>
            </w:pPr>
            <w:r>
              <w:rPr>
                <w:rFonts w:hint="eastAsia"/>
              </w:rPr>
              <w:t>-</w:t>
            </w:r>
          </w:p>
        </w:tc>
      </w:tr>
      <w:tr w:rsidR="00352819" w:rsidRPr="00E7212F" w:rsidTr="000A4C4E">
        <w:trPr>
          <w:divId w:val="78573709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 w:rsidP="000A4C4E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是否已按规定在中国基金业协会办理注销手续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2819" w:rsidRDefault="00352819">
            <w:pPr>
              <w:pStyle w:val="biaogecenter"/>
              <w:wordWrap w:val="0"/>
            </w:pPr>
            <w:r>
              <w:rPr>
                <w:rFonts w:hint="eastAsia"/>
              </w:rPr>
              <w:t>是</w:t>
            </w:r>
          </w:p>
        </w:tc>
      </w:tr>
    </w:tbl>
    <w:p w:rsidR="00352819" w:rsidRPr="00E7212F" w:rsidRDefault="00352819">
      <w:pPr>
        <w:divId w:val="785737097"/>
        <w:rPr>
          <w:rFonts w:hint="eastAsia"/>
        </w:rPr>
      </w:pPr>
      <w:r>
        <w:t> </w:t>
      </w:r>
    </w:p>
    <w:p w:rsidR="00352819" w:rsidRDefault="0035281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352819" w:rsidRDefault="00352819">
      <w:pPr>
        <w:pStyle w:val="dazhangjie"/>
        <w:rPr>
          <w:rFonts w:hint="eastAsia"/>
        </w:rPr>
      </w:pPr>
      <w:r>
        <w:rPr>
          <w:rFonts w:hint="eastAsia"/>
          <w:b/>
          <w:bCs/>
        </w:rPr>
        <w:t>3 其他需要说明的事项</w:t>
      </w:r>
    </w:p>
    <w:p w:rsidR="00352819" w:rsidRDefault="00352819">
      <w:pPr>
        <w:pStyle w:val="neirong"/>
      </w:pPr>
      <w:r>
        <w:rPr>
          <w:rFonts w:hint="eastAsia"/>
        </w:rPr>
        <w:t>  本公司已就上述事项在中国证券投资基金业协会完成相关手续。</w:t>
      </w:r>
    </w:p>
    <w:p w:rsidR="000A4C4E" w:rsidRDefault="000A4C4E">
      <w:pPr>
        <w:pStyle w:val="neirong"/>
        <w:rPr>
          <w:rFonts w:hint="eastAsia"/>
        </w:rPr>
      </w:pPr>
    </w:p>
    <w:p w:rsidR="00352819" w:rsidRDefault="00352819">
      <w:pPr>
        <w:pStyle w:val="biaogeright"/>
        <w:rPr>
          <w:rFonts w:hint="eastAsia"/>
        </w:rPr>
      </w:pPr>
      <w:r w:rsidRPr="00E7212F">
        <w:rPr>
          <w:rFonts w:hAnsi="Calibri" w:hint="eastAsia"/>
          <w:color w:val="000000"/>
        </w:rPr>
        <w:t>南华基金管理有限公司</w:t>
      </w:r>
    </w:p>
    <w:p w:rsidR="00352819" w:rsidRDefault="00352819">
      <w:pPr>
        <w:pStyle w:val="biaogeright"/>
        <w:rPr>
          <w:rFonts w:hint="eastAsia"/>
        </w:rPr>
      </w:pPr>
      <w:r w:rsidRPr="00E7212F">
        <w:rPr>
          <w:rFonts w:hAnsi="Calibri" w:hint="eastAsia"/>
          <w:color w:val="000000"/>
        </w:rPr>
        <w:t>2021年11月30日</w:t>
      </w:r>
    </w:p>
    <w:sectPr w:rsidR="00352819">
      <w:pgSz w:w="11926" w:h="15840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08E" w:rsidRDefault="0045208E" w:rsidP="00E7212F">
      <w:r>
        <w:separator/>
      </w:r>
    </w:p>
  </w:endnote>
  <w:endnote w:type="continuationSeparator" w:id="0">
    <w:p w:rsidR="0045208E" w:rsidRDefault="0045208E" w:rsidP="00E72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08E" w:rsidRDefault="0045208E" w:rsidP="00E7212F">
      <w:r>
        <w:separator/>
      </w:r>
    </w:p>
  </w:footnote>
  <w:footnote w:type="continuationSeparator" w:id="0">
    <w:p w:rsidR="0045208E" w:rsidRDefault="0045208E" w:rsidP="00E72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12F"/>
    <w:rsid w:val="000A4C4E"/>
    <w:rsid w:val="00352819"/>
    <w:rsid w:val="0045208E"/>
    <w:rsid w:val="00CA6FAC"/>
    <w:rsid w:val="00E7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$tp://schemas.microsoft.com/office/2004/12/omml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33"/>
      <w:szCs w:val="22"/>
    </w:rPr>
  </w:style>
  <w:style w:type="paragraph" w:customStyle="1" w:styleId="msonormalnone">
    <w:name w:val="msonormal_none"/>
    <w:qFormat/>
    <w:pPr>
      <w:widowControl w:val="0"/>
    </w:pPr>
    <w:rPr>
      <w:rFonts w:cs="Times New Roman"/>
      <w:kern w:val="2"/>
      <w:sz w:val="21"/>
      <w:szCs w:val="22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customStyle="1" w:styleId="msonormal1">
    <w:name w:val="msonormal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zhangjiep">
    <w:name w:val="zhangjie_p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  <w:outlineLvl w:val="1"/>
    </w:pPr>
    <w:rPr>
      <w:rFonts w:ascii="宋体" w:hAnsi="宋体" w:cs="宋体"/>
      <w:kern w:val="0"/>
      <w:sz w:val="24"/>
      <w:szCs w:val="24"/>
    </w:rPr>
  </w:style>
  <w:style w:type="paragraph" w:customStyle="1" w:styleId="zhangjiep2">
    <w:name w:val="zhangjie_p2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ongyaotishi">
    <w:name w:val="zhongyaotishi"/>
    <w:basedOn w:val="a"/>
    <w:pPr>
      <w:widowControl/>
      <w:autoSpaceDE w:val="0"/>
      <w:autoSpaceDN w:val="0"/>
      <w:adjustRightInd w:val="0"/>
      <w:spacing w:before="30" w:line="288" w:lineRule="auto"/>
      <w:ind w:left="15" w:firstLine="48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right1">
    <w:name w:val="biaoge_righ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biaogecenter1">
    <w:name w:val="biaoge_center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4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ZHONGM</cp:lastModifiedBy>
  <cp:revision>2</cp:revision>
  <dcterms:created xsi:type="dcterms:W3CDTF">2021-11-29T16:01:00Z</dcterms:created>
  <dcterms:modified xsi:type="dcterms:W3CDTF">2021-11-29T16:01:00Z</dcterms:modified>
</cp:coreProperties>
</file>