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113" w:rsidRDefault="00C76DC9" w:rsidP="00350113">
      <w:pPr>
        <w:spacing w:line="360" w:lineRule="auto"/>
        <w:ind w:left="2530" w:hangingChars="900" w:hanging="2530"/>
        <w:jc w:val="center"/>
        <w:rPr>
          <w:rFonts w:ascii="宋体" w:eastAsia="宋体" w:hAnsi="宋体" w:cs="Times New Roman"/>
          <w:b/>
          <w:sz w:val="28"/>
          <w:szCs w:val="28"/>
        </w:rPr>
      </w:pPr>
      <w:r w:rsidRPr="00E069B4">
        <w:rPr>
          <w:rFonts w:ascii="宋体" w:eastAsia="宋体" w:hAnsi="宋体" w:cs="Times New Roman"/>
          <w:b/>
          <w:sz w:val="28"/>
          <w:szCs w:val="28"/>
        </w:rPr>
        <w:t>华商基金管理有限公司关于旗下部分基金参加</w:t>
      </w:r>
    </w:p>
    <w:p w:rsidR="00BB71DC" w:rsidRPr="00E069B4" w:rsidRDefault="006E2F7D" w:rsidP="00350113">
      <w:pPr>
        <w:spacing w:line="360" w:lineRule="auto"/>
        <w:ind w:left="2530" w:hangingChars="900" w:hanging="2530"/>
        <w:jc w:val="center"/>
        <w:rPr>
          <w:rFonts w:ascii="宋体" w:eastAsia="宋体" w:hAnsi="宋体" w:cs="Times New Roman"/>
          <w:b/>
          <w:sz w:val="28"/>
          <w:szCs w:val="28"/>
        </w:rPr>
      </w:pPr>
      <w:r>
        <w:rPr>
          <w:rFonts w:ascii="宋体" w:eastAsia="宋体" w:hAnsi="宋体" w:cs="Times New Roman"/>
          <w:b/>
          <w:sz w:val="28"/>
          <w:szCs w:val="28"/>
        </w:rPr>
        <w:t>西部证券股份有限公司</w:t>
      </w:r>
      <w:r w:rsidR="00C76DC9" w:rsidRPr="00E069B4">
        <w:rPr>
          <w:rFonts w:ascii="宋体" w:eastAsia="宋体" w:hAnsi="宋体" w:cs="Times New Roman"/>
          <w:b/>
          <w:sz w:val="28"/>
          <w:szCs w:val="28"/>
        </w:rPr>
        <w:t>费率优惠活动的公告</w:t>
      </w:r>
    </w:p>
    <w:p w:rsidR="004B1532" w:rsidRPr="00E069B4" w:rsidRDefault="004B1532">
      <w:pPr>
        <w:spacing w:line="360" w:lineRule="auto"/>
        <w:ind w:left="2160" w:hangingChars="900" w:hanging="2160"/>
        <w:jc w:val="center"/>
        <w:rPr>
          <w:rFonts w:ascii="Times New Roman" w:eastAsia="宋体" w:hAnsi="Times New Roman" w:cs="Times New Roman"/>
          <w:sz w:val="24"/>
          <w:szCs w:val="24"/>
        </w:rPr>
      </w:pPr>
    </w:p>
    <w:p w:rsidR="009A6181" w:rsidRDefault="00101C97" w:rsidP="00FD6168">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hint="eastAsia"/>
          <w:sz w:val="22"/>
        </w:rPr>
        <w:t>为满足广大投资者的理财需求，更好地为投资者提供服务，经华商基金管理有限公司（以下简称“本公司”）与</w:t>
      </w:r>
      <w:r w:rsidR="006E2F7D">
        <w:rPr>
          <w:rFonts w:asciiTheme="minorEastAsia" w:hAnsiTheme="minorEastAsia" w:cs="Times New Roman" w:hint="eastAsia"/>
          <w:sz w:val="22"/>
        </w:rPr>
        <w:t>西部证券股份有限公司</w:t>
      </w:r>
      <w:r w:rsidRPr="00101C97">
        <w:rPr>
          <w:rFonts w:asciiTheme="minorEastAsia" w:hAnsiTheme="minorEastAsia" w:cs="Times New Roman" w:hint="eastAsia"/>
          <w:sz w:val="22"/>
        </w:rPr>
        <w:t>（以下简称“</w:t>
      </w:r>
      <w:r w:rsidR="006E2F7D">
        <w:rPr>
          <w:rFonts w:asciiTheme="minorEastAsia" w:hAnsiTheme="minorEastAsia" w:cs="Times New Roman" w:hint="eastAsia"/>
          <w:sz w:val="22"/>
        </w:rPr>
        <w:t>西部证券</w:t>
      </w:r>
      <w:r w:rsidRPr="00101C97">
        <w:rPr>
          <w:rFonts w:asciiTheme="minorEastAsia" w:hAnsiTheme="minorEastAsia" w:cs="Times New Roman" w:hint="eastAsia"/>
          <w:sz w:val="22"/>
        </w:rPr>
        <w:t>”）协商一致，决定自2021年</w:t>
      </w:r>
      <w:r w:rsidR="005965E6">
        <w:rPr>
          <w:rFonts w:asciiTheme="minorEastAsia" w:hAnsiTheme="minorEastAsia" w:cs="Times New Roman" w:hint="eastAsia"/>
          <w:sz w:val="22"/>
        </w:rPr>
        <w:t>11月18日</w:t>
      </w:r>
      <w:r w:rsidRPr="00101C97">
        <w:rPr>
          <w:rFonts w:asciiTheme="minorEastAsia" w:hAnsiTheme="minorEastAsia" w:cs="Times New Roman" w:hint="eastAsia"/>
          <w:sz w:val="22"/>
        </w:rPr>
        <w:t>起，本公司旗下部分基金将参加</w:t>
      </w:r>
      <w:r w:rsidR="006E2F7D">
        <w:rPr>
          <w:rFonts w:asciiTheme="minorEastAsia" w:hAnsiTheme="minorEastAsia" w:cs="Times New Roman" w:hint="eastAsia"/>
          <w:sz w:val="22"/>
        </w:rPr>
        <w:t>西部证券</w:t>
      </w:r>
      <w:r w:rsidR="00717209">
        <w:rPr>
          <w:rFonts w:asciiTheme="minorEastAsia" w:hAnsiTheme="minorEastAsia" w:cs="Times New Roman" w:hint="eastAsia"/>
          <w:sz w:val="22"/>
        </w:rPr>
        <w:t>申购</w:t>
      </w:r>
      <w:r w:rsidRPr="00101C97">
        <w:rPr>
          <w:rFonts w:asciiTheme="minorEastAsia" w:hAnsiTheme="minorEastAsia" w:cs="Times New Roman" w:hint="eastAsia"/>
          <w:sz w:val="22"/>
        </w:rPr>
        <w:t>费率优惠活动。</w:t>
      </w:r>
    </w:p>
    <w:p w:rsidR="009A6181" w:rsidRDefault="009A6181">
      <w:pPr>
        <w:spacing w:line="360" w:lineRule="auto"/>
        <w:ind w:firstLineChars="200" w:firstLine="480"/>
        <w:rPr>
          <w:rFonts w:ascii="Times New Roman" w:eastAsia="宋体" w:hAnsi="Times New Roman" w:cs="Times New Roman"/>
          <w:sz w:val="24"/>
          <w:szCs w:val="24"/>
        </w:rPr>
      </w:pPr>
    </w:p>
    <w:p w:rsidR="00074048" w:rsidRPr="00FF1D08" w:rsidRDefault="00101C97" w:rsidP="00074048">
      <w:pPr>
        <w:pStyle w:val="a8"/>
        <w:numPr>
          <w:ilvl w:val="0"/>
          <w:numId w:val="4"/>
        </w:numPr>
        <w:adjustRightInd w:val="0"/>
        <w:snapToGrid w:val="0"/>
        <w:spacing w:line="360" w:lineRule="auto"/>
        <w:ind w:firstLineChars="0"/>
        <w:jc w:val="left"/>
        <w:rPr>
          <w:rFonts w:ascii="Times New Roman" w:eastAsia="宋体" w:hAnsi="Times New Roman" w:cs="Times New Roman"/>
          <w:sz w:val="24"/>
          <w:szCs w:val="24"/>
        </w:rPr>
      </w:pPr>
      <w:r>
        <w:rPr>
          <w:rFonts w:ascii="Times New Roman" w:eastAsia="宋体" w:hAnsi="Times New Roman" w:cs="Times New Roman" w:hint="eastAsia"/>
          <w:b/>
          <w:sz w:val="24"/>
          <w:szCs w:val="24"/>
        </w:rPr>
        <w:t>适用基金范围</w:t>
      </w:r>
    </w:p>
    <w:tbl>
      <w:tblPr>
        <w:tblW w:w="7953" w:type="dxa"/>
        <w:tblInd w:w="93" w:type="dxa"/>
        <w:tblLook w:val="04A0"/>
      </w:tblPr>
      <w:tblGrid>
        <w:gridCol w:w="838"/>
        <w:gridCol w:w="1280"/>
        <w:gridCol w:w="5835"/>
      </w:tblGrid>
      <w:tr w:rsidR="00FF1D08" w:rsidRPr="00EA2405" w:rsidTr="00C0036F">
        <w:trPr>
          <w:trHeight w:val="564"/>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D08" w:rsidRPr="00594083" w:rsidRDefault="00FF1D08" w:rsidP="00C0036F">
            <w:pPr>
              <w:widowControl/>
              <w:jc w:val="center"/>
              <w:rPr>
                <w:rFonts w:ascii="宋体" w:eastAsia="宋体" w:hAnsi="宋体" w:cs="宋体"/>
                <w:b/>
                <w:color w:val="000000"/>
                <w:kern w:val="0"/>
                <w:sz w:val="22"/>
              </w:rPr>
            </w:pPr>
            <w:r w:rsidRPr="00594083">
              <w:rPr>
                <w:rFonts w:ascii="宋体" w:eastAsia="宋体" w:hAnsi="宋体" w:cs="宋体" w:hint="eastAsia"/>
                <w:b/>
                <w:color w:val="000000"/>
                <w:kern w:val="0"/>
                <w:sz w:val="22"/>
              </w:rPr>
              <w:t>序号</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594083" w:rsidRDefault="00FF1D08" w:rsidP="00C0036F">
            <w:pPr>
              <w:widowControl/>
              <w:jc w:val="center"/>
              <w:rPr>
                <w:rFonts w:ascii="宋体" w:eastAsia="宋体" w:hAnsi="宋体" w:cs="宋体"/>
                <w:b/>
                <w:color w:val="000000"/>
                <w:kern w:val="0"/>
                <w:sz w:val="22"/>
              </w:rPr>
            </w:pPr>
            <w:r w:rsidRPr="00594083">
              <w:rPr>
                <w:rFonts w:ascii="宋体" w:eastAsia="宋体" w:hAnsi="宋体" w:cs="宋体" w:hint="eastAsia"/>
                <w:b/>
                <w:color w:val="000000"/>
                <w:kern w:val="0"/>
                <w:sz w:val="22"/>
              </w:rPr>
              <w:t>基金代码</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FF1D08" w:rsidRPr="00594083" w:rsidRDefault="00FF1D08" w:rsidP="00C0036F">
            <w:pPr>
              <w:widowControl/>
              <w:jc w:val="center"/>
              <w:rPr>
                <w:rFonts w:ascii="宋体" w:eastAsia="宋体" w:hAnsi="宋体" w:cs="宋体"/>
                <w:b/>
                <w:color w:val="000000"/>
                <w:kern w:val="0"/>
                <w:sz w:val="22"/>
              </w:rPr>
            </w:pPr>
            <w:r w:rsidRPr="00594083">
              <w:rPr>
                <w:rFonts w:ascii="宋体" w:eastAsia="宋体" w:hAnsi="宋体" w:cs="宋体" w:hint="eastAsia"/>
                <w:b/>
                <w:color w:val="000000"/>
                <w:kern w:val="0"/>
                <w:sz w:val="22"/>
              </w:rPr>
              <w:t>基金名称</w:t>
            </w:r>
          </w:p>
        </w:tc>
      </w:tr>
      <w:tr w:rsidR="00FF1D08" w:rsidRPr="00AB5740" w:rsidTr="00C0036F">
        <w:trPr>
          <w:trHeight w:val="266"/>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F1D08" w:rsidRPr="00D46B5B"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D46B5B" w:rsidRDefault="00FF1D08" w:rsidP="00C0036F">
            <w:pPr>
              <w:widowControl/>
              <w:jc w:val="center"/>
              <w:rPr>
                <w:rFonts w:ascii="宋体" w:eastAsia="宋体" w:hAnsi="宋体" w:cs="宋体"/>
                <w:color w:val="000000"/>
                <w:kern w:val="0"/>
                <w:sz w:val="22"/>
              </w:rPr>
            </w:pPr>
            <w:r w:rsidRPr="00D46B5B">
              <w:rPr>
                <w:rFonts w:ascii="宋体" w:eastAsia="宋体" w:hAnsi="宋体" w:cs="宋体" w:hint="eastAsia"/>
                <w:color w:val="000000"/>
                <w:kern w:val="0"/>
                <w:sz w:val="22"/>
              </w:rPr>
              <w:t>630002</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FF1D08" w:rsidRPr="00D46B5B" w:rsidRDefault="00FF1D08" w:rsidP="00C0036F">
            <w:pPr>
              <w:widowControl/>
              <w:jc w:val="center"/>
              <w:rPr>
                <w:rFonts w:ascii="宋体" w:eastAsia="宋体" w:hAnsi="宋体" w:cs="宋体"/>
                <w:color w:val="000000"/>
                <w:kern w:val="0"/>
                <w:sz w:val="22"/>
              </w:rPr>
            </w:pPr>
            <w:r w:rsidRPr="00D46B5B">
              <w:rPr>
                <w:rFonts w:ascii="宋体" w:eastAsia="宋体" w:hAnsi="宋体" w:cs="宋体" w:hint="eastAsia"/>
                <w:color w:val="000000"/>
                <w:kern w:val="0"/>
                <w:sz w:val="22"/>
              </w:rPr>
              <w:t>华商盛世成长混合型证券投资基金</w:t>
            </w:r>
          </w:p>
        </w:tc>
      </w:tr>
      <w:tr w:rsidR="00FF1D08" w:rsidRPr="00EB4D73" w:rsidTr="00C0036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F1D08" w:rsidRPr="00D46B5B"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D46B5B" w:rsidRDefault="00FF1D08" w:rsidP="00C0036F">
            <w:pPr>
              <w:widowControl/>
              <w:jc w:val="center"/>
              <w:rPr>
                <w:rFonts w:ascii="宋体" w:eastAsia="宋体" w:hAnsi="宋体" w:cs="宋体"/>
                <w:color w:val="000000"/>
                <w:kern w:val="0"/>
                <w:sz w:val="22"/>
              </w:rPr>
            </w:pPr>
            <w:r w:rsidRPr="00D46B5B">
              <w:rPr>
                <w:rFonts w:ascii="宋体" w:eastAsia="宋体" w:hAnsi="宋体" w:cs="宋体" w:hint="eastAsia"/>
                <w:color w:val="000000"/>
                <w:kern w:val="0"/>
                <w:sz w:val="22"/>
              </w:rPr>
              <w:t>630009</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FF1D08" w:rsidRPr="00D46B5B" w:rsidRDefault="00FF1D08" w:rsidP="00C0036F">
            <w:pPr>
              <w:widowControl/>
              <w:jc w:val="center"/>
              <w:rPr>
                <w:rFonts w:ascii="宋体" w:eastAsia="宋体" w:hAnsi="宋体" w:cs="宋体"/>
                <w:color w:val="000000"/>
                <w:kern w:val="0"/>
                <w:sz w:val="22"/>
              </w:rPr>
            </w:pPr>
            <w:r w:rsidRPr="00D46B5B">
              <w:rPr>
                <w:rFonts w:ascii="宋体" w:eastAsia="宋体" w:hAnsi="宋体" w:cs="宋体" w:hint="eastAsia"/>
                <w:color w:val="000000"/>
                <w:kern w:val="0"/>
                <w:sz w:val="22"/>
              </w:rPr>
              <w:t>华商稳定增利债券型证券投资基金A</w:t>
            </w:r>
          </w:p>
        </w:tc>
      </w:tr>
      <w:tr w:rsidR="00FF1D08" w:rsidRPr="00EB4D73" w:rsidTr="00C0036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F1D08" w:rsidRPr="00D46B5B"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D46B5B" w:rsidRDefault="00FF1D08" w:rsidP="00C0036F">
            <w:pPr>
              <w:widowControl/>
              <w:jc w:val="center"/>
              <w:rPr>
                <w:rFonts w:ascii="宋体" w:eastAsia="宋体" w:hAnsi="宋体" w:cs="宋体"/>
                <w:color w:val="000000"/>
                <w:kern w:val="0"/>
                <w:sz w:val="22"/>
              </w:rPr>
            </w:pPr>
            <w:r w:rsidRPr="00D46B5B">
              <w:rPr>
                <w:rFonts w:ascii="宋体" w:eastAsia="宋体" w:hAnsi="宋体" w:cs="宋体" w:hint="eastAsia"/>
                <w:color w:val="000000"/>
                <w:kern w:val="0"/>
                <w:sz w:val="22"/>
              </w:rPr>
              <w:t>000390</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FF1D08" w:rsidRPr="00D46B5B" w:rsidRDefault="00FF1D08" w:rsidP="00C0036F">
            <w:pPr>
              <w:widowControl/>
              <w:jc w:val="center"/>
              <w:rPr>
                <w:rFonts w:ascii="宋体" w:eastAsia="宋体" w:hAnsi="宋体" w:cs="宋体"/>
                <w:color w:val="000000"/>
                <w:kern w:val="0"/>
                <w:sz w:val="22"/>
              </w:rPr>
            </w:pPr>
            <w:r w:rsidRPr="00D46B5B">
              <w:rPr>
                <w:rFonts w:ascii="宋体" w:eastAsia="宋体" w:hAnsi="宋体" w:cs="宋体" w:hint="eastAsia"/>
                <w:color w:val="000000"/>
                <w:kern w:val="0"/>
                <w:sz w:val="22"/>
              </w:rPr>
              <w:t>华商优势行业灵活配置混合型证券投资基金</w:t>
            </w:r>
          </w:p>
        </w:tc>
      </w:tr>
      <w:tr w:rsidR="00FF1D08" w:rsidRPr="00EA2405" w:rsidTr="00C0036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F1D08" w:rsidRPr="00D46B5B"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D46B5B" w:rsidRDefault="00FF1D08" w:rsidP="00C0036F">
            <w:pPr>
              <w:widowControl/>
              <w:jc w:val="center"/>
              <w:rPr>
                <w:rFonts w:ascii="宋体" w:eastAsia="宋体" w:hAnsi="宋体" w:cs="宋体"/>
                <w:color w:val="000000"/>
                <w:kern w:val="0"/>
                <w:sz w:val="22"/>
              </w:rPr>
            </w:pPr>
            <w:r w:rsidRPr="00D46B5B">
              <w:rPr>
                <w:rFonts w:ascii="宋体" w:eastAsia="宋体" w:hAnsi="宋体" w:cs="宋体" w:hint="eastAsia"/>
                <w:color w:val="000000"/>
                <w:kern w:val="0"/>
                <w:sz w:val="22"/>
              </w:rPr>
              <w:t>166301</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FF1D08" w:rsidRPr="00D46B5B" w:rsidRDefault="00FF1D08" w:rsidP="00C0036F">
            <w:pPr>
              <w:widowControl/>
              <w:jc w:val="center"/>
              <w:rPr>
                <w:rFonts w:ascii="宋体" w:eastAsia="宋体" w:hAnsi="宋体" w:cs="宋体"/>
                <w:color w:val="000000"/>
                <w:kern w:val="0"/>
                <w:sz w:val="22"/>
              </w:rPr>
            </w:pPr>
            <w:r w:rsidRPr="00D46B5B">
              <w:rPr>
                <w:rFonts w:ascii="宋体" w:eastAsia="宋体" w:hAnsi="宋体" w:cs="宋体" w:hint="eastAsia"/>
                <w:color w:val="000000"/>
                <w:kern w:val="0"/>
                <w:sz w:val="22"/>
              </w:rPr>
              <w:t>华商新趋势优选灵活配置混合型证券投资基金</w:t>
            </w:r>
          </w:p>
        </w:tc>
      </w:tr>
      <w:tr w:rsidR="00FF1D08" w:rsidRPr="00EA2405" w:rsidTr="00C0036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F1D08" w:rsidRPr="00D46B5B"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D46B5B" w:rsidRDefault="00FF1D08" w:rsidP="00C0036F">
            <w:pPr>
              <w:widowControl/>
              <w:jc w:val="center"/>
              <w:rPr>
                <w:rFonts w:ascii="宋体" w:eastAsia="宋体" w:hAnsi="宋体" w:cs="宋体"/>
                <w:color w:val="000000"/>
                <w:kern w:val="0"/>
                <w:sz w:val="22"/>
              </w:rPr>
            </w:pPr>
            <w:r w:rsidRPr="00D46B5B">
              <w:rPr>
                <w:rFonts w:ascii="宋体" w:eastAsia="宋体" w:hAnsi="宋体" w:cs="宋体" w:hint="eastAsia"/>
                <w:color w:val="000000"/>
                <w:kern w:val="0"/>
                <w:sz w:val="22"/>
              </w:rPr>
              <w:t>001751</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FF1D08" w:rsidRPr="00D46B5B" w:rsidRDefault="00FF1D08" w:rsidP="00C0036F">
            <w:pPr>
              <w:widowControl/>
              <w:jc w:val="center"/>
              <w:rPr>
                <w:rFonts w:ascii="宋体" w:eastAsia="宋体" w:hAnsi="宋体" w:cs="宋体"/>
                <w:color w:val="000000"/>
                <w:kern w:val="0"/>
                <w:sz w:val="22"/>
              </w:rPr>
            </w:pPr>
            <w:r w:rsidRPr="00D46B5B">
              <w:rPr>
                <w:rFonts w:ascii="宋体" w:eastAsia="宋体" w:hAnsi="宋体" w:cs="宋体" w:hint="eastAsia"/>
                <w:color w:val="000000"/>
                <w:kern w:val="0"/>
                <w:sz w:val="22"/>
              </w:rPr>
              <w:t>华商信用增强债券型证券投资基金A</w:t>
            </w:r>
          </w:p>
        </w:tc>
      </w:tr>
      <w:tr w:rsidR="00FF1D08" w:rsidRPr="00691ABC" w:rsidTr="00C0036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F1D08" w:rsidRPr="00D46B5B"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D46B5B" w:rsidRDefault="00FF1D08" w:rsidP="00C0036F">
            <w:pPr>
              <w:widowControl/>
              <w:jc w:val="center"/>
              <w:rPr>
                <w:rFonts w:ascii="宋体" w:eastAsia="宋体" w:hAnsi="宋体" w:cs="宋体"/>
                <w:color w:val="000000"/>
                <w:kern w:val="0"/>
                <w:sz w:val="22"/>
              </w:rPr>
            </w:pPr>
            <w:r w:rsidRPr="00D46B5B">
              <w:rPr>
                <w:rFonts w:ascii="宋体" w:eastAsia="宋体" w:hAnsi="宋体" w:cs="宋体" w:hint="eastAsia"/>
                <w:color w:val="000000"/>
                <w:kern w:val="0"/>
                <w:sz w:val="22"/>
              </w:rPr>
              <w:t>001822</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FF1D08" w:rsidRPr="00D46B5B" w:rsidRDefault="00FF1D08" w:rsidP="00C0036F">
            <w:pPr>
              <w:widowControl/>
              <w:jc w:val="center"/>
              <w:rPr>
                <w:rFonts w:ascii="宋体" w:eastAsia="宋体" w:hAnsi="宋体" w:cs="宋体"/>
                <w:color w:val="000000"/>
                <w:kern w:val="0"/>
                <w:sz w:val="22"/>
              </w:rPr>
            </w:pPr>
            <w:r w:rsidRPr="00D46B5B">
              <w:rPr>
                <w:rFonts w:ascii="宋体" w:eastAsia="宋体" w:hAnsi="宋体" w:cs="宋体" w:hint="eastAsia"/>
                <w:color w:val="000000"/>
                <w:kern w:val="0"/>
                <w:sz w:val="22"/>
              </w:rPr>
              <w:t>华商智能生活灵活配置混合型证券投资基金</w:t>
            </w:r>
          </w:p>
        </w:tc>
      </w:tr>
      <w:tr w:rsidR="00FF1D08" w:rsidRPr="00691ABC" w:rsidTr="00C0036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F1D08" w:rsidRPr="00D46B5B"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D46B5B" w:rsidRDefault="00FF1D08" w:rsidP="00C0036F">
            <w:pPr>
              <w:widowControl/>
              <w:jc w:val="center"/>
              <w:rPr>
                <w:rFonts w:ascii="宋体" w:eastAsia="宋体" w:hAnsi="宋体" w:cs="宋体"/>
                <w:color w:val="000000"/>
                <w:kern w:val="0"/>
                <w:sz w:val="22"/>
              </w:rPr>
            </w:pPr>
            <w:r w:rsidRPr="00D46B5B">
              <w:rPr>
                <w:rFonts w:ascii="宋体" w:eastAsia="宋体" w:hAnsi="宋体" w:cs="宋体" w:hint="eastAsia"/>
                <w:color w:val="000000"/>
                <w:kern w:val="0"/>
                <w:sz w:val="22"/>
              </w:rPr>
              <w:t>001933</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FF1D08" w:rsidRPr="00D46B5B" w:rsidRDefault="00FF1D08" w:rsidP="00C0036F">
            <w:pPr>
              <w:widowControl/>
              <w:jc w:val="center"/>
              <w:rPr>
                <w:rFonts w:ascii="宋体" w:eastAsia="宋体" w:hAnsi="宋体" w:cs="宋体"/>
                <w:color w:val="000000"/>
                <w:kern w:val="0"/>
                <w:sz w:val="22"/>
              </w:rPr>
            </w:pPr>
            <w:r w:rsidRPr="00D46B5B">
              <w:rPr>
                <w:rFonts w:ascii="宋体" w:eastAsia="宋体" w:hAnsi="宋体" w:cs="宋体" w:hint="eastAsia"/>
                <w:color w:val="000000"/>
                <w:kern w:val="0"/>
                <w:sz w:val="22"/>
              </w:rPr>
              <w:t>华商新兴活力灵活配置混合型证券投资基金</w:t>
            </w:r>
          </w:p>
        </w:tc>
      </w:tr>
      <w:tr w:rsidR="00FF1D08" w:rsidRPr="00691ABC" w:rsidTr="00C0036F">
        <w:trPr>
          <w:trHeight w:val="402"/>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D08" w:rsidRPr="00D46B5B"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D46B5B" w:rsidRDefault="00FF1D08" w:rsidP="00C0036F">
            <w:pPr>
              <w:widowControl/>
              <w:jc w:val="center"/>
              <w:rPr>
                <w:rFonts w:ascii="宋体" w:eastAsia="宋体" w:hAnsi="宋体" w:cs="宋体"/>
                <w:color w:val="000000"/>
                <w:kern w:val="0"/>
                <w:sz w:val="22"/>
              </w:rPr>
            </w:pPr>
            <w:r w:rsidRPr="00D46B5B">
              <w:rPr>
                <w:rFonts w:ascii="宋体" w:eastAsia="宋体" w:hAnsi="宋体" w:cs="宋体" w:hint="eastAsia"/>
                <w:color w:val="000000"/>
                <w:kern w:val="0"/>
                <w:sz w:val="22"/>
              </w:rPr>
              <w:t>002669</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FF1D08" w:rsidRPr="00D46B5B" w:rsidRDefault="00FF1D08" w:rsidP="00C0036F">
            <w:pPr>
              <w:widowControl/>
              <w:jc w:val="center"/>
              <w:rPr>
                <w:rFonts w:ascii="宋体" w:eastAsia="宋体" w:hAnsi="宋体" w:cs="宋体"/>
                <w:color w:val="000000"/>
                <w:kern w:val="0"/>
                <w:sz w:val="22"/>
              </w:rPr>
            </w:pPr>
            <w:r w:rsidRPr="00D46B5B">
              <w:rPr>
                <w:rFonts w:ascii="宋体" w:eastAsia="宋体" w:hAnsi="宋体" w:cs="宋体" w:hint="eastAsia"/>
                <w:color w:val="000000"/>
                <w:kern w:val="0"/>
                <w:sz w:val="22"/>
              </w:rPr>
              <w:t>华商万众创新灵活配置混合型证券投资基金</w:t>
            </w:r>
          </w:p>
        </w:tc>
      </w:tr>
      <w:tr w:rsidR="00FF1D08" w:rsidRPr="00691ABC" w:rsidTr="00C0036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D08" w:rsidRPr="00D46B5B"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D46B5B" w:rsidRDefault="00FF1D08" w:rsidP="00C0036F">
            <w:pPr>
              <w:widowControl/>
              <w:jc w:val="center"/>
              <w:rPr>
                <w:rFonts w:ascii="宋体" w:eastAsia="宋体" w:hAnsi="宋体" w:cs="宋体"/>
                <w:color w:val="000000"/>
                <w:kern w:val="0"/>
                <w:sz w:val="22"/>
              </w:rPr>
            </w:pPr>
            <w:r w:rsidRPr="00D46B5B">
              <w:rPr>
                <w:rFonts w:ascii="宋体" w:eastAsia="宋体" w:hAnsi="宋体" w:cs="宋体" w:hint="eastAsia"/>
                <w:color w:val="000000"/>
                <w:kern w:val="0"/>
                <w:sz w:val="22"/>
              </w:rPr>
              <w:t>004423</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FF1D08" w:rsidRPr="00D46B5B" w:rsidRDefault="00FF1D08" w:rsidP="00C0036F">
            <w:pPr>
              <w:jc w:val="center"/>
              <w:rPr>
                <w:rFonts w:ascii="宋体" w:eastAsia="宋体" w:hAnsi="宋体" w:cs="宋体"/>
                <w:color w:val="000000"/>
                <w:kern w:val="0"/>
                <w:sz w:val="22"/>
              </w:rPr>
            </w:pPr>
            <w:r w:rsidRPr="00D46B5B">
              <w:rPr>
                <w:rFonts w:ascii="宋体" w:eastAsia="宋体" w:hAnsi="宋体" w:cs="宋体" w:hint="eastAsia"/>
                <w:color w:val="000000"/>
                <w:kern w:val="0"/>
                <w:sz w:val="22"/>
              </w:rPr>
              <w:t>华商研究精选灵活配置混合型证券投资基金</w:t>
            </w:r>
          </w:p>
        </w:tc>
      </w:tr>
      <w:tr w:rsidR="00FF1D08" w:rsidRPr="00691ABC" w:rsidTr="00C0036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D08" w:rsidRPr="00D46B5B"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D46B5B" w:rsidRDefault="00FF1D08" w:rsidP="00C0036F">
            <w:pPr>
              <w:widowControl/>
              <w:jc w:val="center"/>
              <w:rPr>
                <w:rFonts w:ascii="宋体" w:eastAsia="宋体" w:hAnsi="宋体" w:cs="宋体"/>
                <w:color w:val="000000"/>
                <w:kern w:val="0"/>
                <w:sz w:val="22"/>
              </w:rPr>
            </w:pPr>
            <w:r w:rsidRPr="00D46B5B">
              <w:rPr>
                <w:rFonts w:ascii="宋体" w:eastAsia="宋体" w:hAnsi="宋体" w:cs="宋体" w:hint="eastAsia"/>
                <w:color w:val="000000"/>
                <w:kern w:val="0"/>
                <w:sz w:val="22"/>
              </w:rPr>
              <w:t>004895</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FF1D08" w:rsidRPr="00D46B5B" w:rsidRDefault="00FF1D08" w:rsidP="00C0036F">
            <w:pPr>
              <w:ind w:firstLineChars="200" w:firstLine="440"/>
              <w:jc w:val="center"/>
              <w:rPr>
                <w:rFonts w:ascii="宋体" w:eastAsia="宋体" w:hAnsi="宋体" w:cs="宋体"/>
                <w:color w:val="000000"/>
                <w:kern w:val="0"/>
                <w:sz w:val="22"/>
              </w:rPr>
            </w:pPr>
            <w:r w:rsidRPr="00D46B5B">
              <w:rPr>
                <w:rFonts w:ascii="宋体" w:eastAsia="宋体" w:hAnsi="宋体" w:cs="宋体"/>
                <w:color w:val="000000"/>
                <w:kern w:val="0"/>
                <w:sz w:val="22"/>
              </w:rPr>
              <w:t>华商鑫安</w:t>
            </w:r>
            <w:r w:rsidRPr="00D46B5B">
              <w:rPr>
                <w:rFonts w:ascii="宋体" w:eastAsia="宋体" w:hAnsi="宋体" w:cs="宋体" w:hint="eastAsia"/>
                <w:color w:val="000000"/>
                <w:kern w:val="0"/>
                <w:sz w:val="22"/>
              </w:rPr>
              <w:t>灵活配置混合型证券投资基金</w:t>
            </w:r>
          </w:p>
        </w:tc>
      </w:tr>
      <w:tr w:rsidR="00FF1D08" w:rsidRPr="00DC56BE" w:rsidTr="00C0036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1D08" w:rsidRPr="00D46B5B" w:rsidDel="002103F9"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FF1D08" w:rsidRPr="00D46B5B" w:rsidRDefault="00FF1D08" w:rsidP="00C0036F">
            <w:pPr>
              <w:widowControl/>
              <w:jc w:val="center"/>
              <w:rPr>
                <w:rFonts w:ascii="宋体" w:eastAsia="宋体" w:hAnsi="宋体" w:cs="宋体"/>
                <w:color w:val="000000"/>
                <w:kern w:val="0"/>
                <w:sz w:val="22"/>
              </w:rPr>
            </w:pPr>
            <w:r w:rsidRPr="00D46B5B">
              <w:rPr>
                <w:rFonts w:ascii="宋体" w:eastAsia="宋体" w:hAnsi="宋体" w:cs="宋体" w:hint="eastAsia"/>
                <w:color w:val="000000"/>
                <w:kern w:val="0"/>
                <w:sz w:val="22"/>
              </w:rPr>
              <w:t>007685</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FF1D08" w:rsidRPr="00D46B5B" w:rsidRDefault="00FF1D08" w:rsidP="00C0036F">
            <w:pPr>
              <w:widowControl/>
              <w:jc w:val="center"/>
              <w:rPr>
                <w:rFonts w:ascii="宋体" w:eastAsia="宋体" w:hAnsi="宋体" w:cs="宋体"/>
                <w:color w:val="000000"/>
                <w:kern w:val="0"/>
                <w:sz w:val="22"/>
              </w:rPr>
            </w:pPr>
            <w:r w:rsidRPr="00D46B5B">
              <w:rPr>
                <w:rFonts w:ascii="宋体" w:eastAsia="宋体" w:hAnsi="宋体" w:cs="宋体"/>
                <w:color w:val="000000"/>
                <w:kern w:val="0"/>
                <w:sz w:val="22"/>
              </w:rPr>
              <w:t>华商电子行业量化股票型发起式</w:t>
            </w:r>
            <w:r w:rsidRPr="00D46B5B">
              <w:rPr>
                <w:rFonts w:ascii="宋体" w:eastAsia="宋体" w:hAnsi="宋体" w:cs="宋体" w:hint="eastAsia"/>
                <w:color w:val="000000"/>
                <w:kern w:val="0"/>
                <w:sz w:val="22"/>
              </w:rPr>
              <w:t>证券投资</w:t>
            </w:r>
            <w:r w:rsidRPr="00D46B5B">
              <w:rPr>
                <w:rFonts w:ascii="宋体" w:eastAsia="宋体" w:hAnsi="宋体" w:cs="宋体"/>
                <w:color w:val="000000"/>
                <w:kern w:val="0"/>
                <w:sz w:val="22"/>
              </w:rPr>
              <w:t>基金</w:t>
            </w:r>
          </w:p>
        </w:tc>
      </w:tr>
      <w:tr w:rsidR="00FF1D08" w:rsidRPr="00DC56BE" w:rsidTr="00C0036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1D08" w:rsidRPr="00D46B5B" w:rsidDel="002103F9"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FF1D08" w:rsidRPr="00D46B5B" w:rsidRDefault="00FF1D08" w:rsidP="00C0036F">
            <w:pPr>
              <w:widowControl/>
              <w:jc w:val="center"/>
              <w:rPr>
                <w:rFonts w:ascii="宋体" w:eastAsia="宋体" w:hAnsi="宋体" w:cs="宋体"/>
                <w:color w:val="000000"/>
                <w:kern w:val="0"/>
                <w:sz w:val="22"/>
              </w:rPr>
            </w:pPr>
            <w:r w:rsidRPr="00D46B5B">
              <w:rPr>
                <w:rFonts w:ascii="宋体" w:eastAsia="宋体" w:hAnsi="宋体" w:cs="宋体" w:hint="eastAsia"/>
                <w:color w:val="000000"/>
                <w:kern w:val="0"/>
                <w:sz w:val="22"/>
              </w:rPr>
              <w:t>008009</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FF1D08" w:rsidRPr="00D46B5B" w:rsidRDefault="00FF1D08" w:rsidP="00C0036F">
            <w:pPr>
              <w:ind w:firstLineChars="400" w:firstLine="880"/>
              <w:rPr>
                <w:rFonts w:ascii="宋体" w:eastAsia="宋体" w:hAnsi="宋体" w:cs="宋体"/>
                <w:color w:val="000000"/>
                <w:kern w:val="0"/>
                <w:sz w:val="22"/>
              </w:rPr>
            </w:pPr>
            <w:r w:rsidRPr="00D46B5B">
              <w:rPr>
                <w:rFonts w:ascii="宋体" w:eastAsia="宋体" w:hAnsi="宋体" w:cs="宋体" w:hint="eastAsia"/>
                <w:color w:val="000000"/>
                <w:kern w:val="0"/>
                <w:sz w:val="22"/>
              </w:rPr>
              <w:t>华商高端装备制造股票型证券投资基金</w:t>
            </w:r>
          </w:p>
        </w:tc>
      </w:tr>
      <w:tr w:rsidR="00FF1D08" w:rsidRPr="00A8112F" w:rsidTr="00C0036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1D08" w:rsidRPr="00D46B5B" w:rsidDel="002103F9"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FF1D08" w:rsidRPr="00D46B5B" w:rsidRDefault="00FF1D08" w:rsidP="00C0036F">
            <w:pPr>
              <w:widowControl/>
              <w:jc w:val="center"/>
              <w:rPr>
                <w:rFonts w:ascii="宋体" w:eastAsia="宋体" w:hAnsi="宋体" w:cs="宋体"/>
                <w:color w:val="000000"/>
                <w:kern w:val="0"/>
                <w:sz w:val="22"/>
              </w:rPr>
            </w:pPr>
            <w:r w:rsidRPr="00D46B5B">
              <w:rPr>
                <w:rFonts w:ascii="宋体" w:eastAsia="宋体" w:hAnsi="宋体" w:cs="宋体" w:hint="eastAsia"/>
                <w:color w:val="000000"/>
                <w:kern w:val="0"/>
                <w:sz w:val="22"/>
              </w:rPr>
              <w:t>008488</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FF1D08" w:rsidRPr="00D46B5B" w:rsidRDefault="00FF1D08" w:rsidP="00C0036F">
            <w:pPr>
              <w:widowControl/>
              <w:jc w:val="center"/>
              <w:rPr>
                <w:rFonts w:ascii="宋体" w:eastAsia="宋体" w:hAnsi="宋体" w:cs="宋体"/>
                <w:color w:val="000000"/>
                <w:kern w:val="0"/>
                <w:sz w:val="22"/>
              </w:rPr>
            </w:pPr>
            <w:r w:rsidRPr="00D46B5B">
              <w:rPr>
                <w:rFonts w:ascii="宋体" w:eastAsia="宋体" w:hAnsi="宋体" w:cs="宋体" w:hint="eastAsia"/>
                <w:color w:val="000000"/>
                <w:kern w:val="0"/>
                <w:sz w:val="22"/>
              </w:rPr>
              <w:t>华商恒益稳健混合型证券投资基金</w:t>
            </w:r>
          </w:p>
        </w:tc>
      </w:tr>
      <w:tr w:rsidR="00FF1D08" w:rsidRPr="00A8112F" w:rsidTr="00C0036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1D08" w:rsidRPr="00D46B5B" w:rsidDel="002103F9"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FF1D08" w:rsidRPr="00D46B5B" w:rsidRDefault="00FF1D08" w:rsidP="00C0036F">
            <w:pPr>
              <w:widowControl/>
              <w:jc w:val="center"/>
              <w:rPr>
                <w:rFonts w:ascii="宋体" w:eastAsia="宋体" w:hAnsi="宋体" w:cs="宋体"/>
                <w:color w:val="000000"/>
                <w:kern w:val="0"/>
                <w:sz w:val="22"/>
              </w:rPr>
            </w:pPr>
            <w:r w:rsidRPr="00D46B5B">
              <w:rPr>
                <w:rFonts w:ascii="宋体" w:eastAsia="宋体" w:hAnsi="宋体" w:cs="宋体" w:hint="eastAsia"/>
                <w:color w:val="000000"/>
                <w:kern w:val="0"/>
                <w:sz w:val="22"/>
              </w:rPr>
              <w:t>008961</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FF1D08" w:rsidRPr="00D46B5B" w:rsidRDefault="00FF1D08" w:rsidP="00C0036F">
            <w:pPr>
              <w:widowControl/>
              <w:jc w:val="center"/>
              <w:rPr>
                <w:rFonts w:ascii="宋体" w:eastAsia="宋体" w:hAnsi="宋体" w:cs="宋体"/>
                <w:color w:val="000000"/>
                <w:kern w:val="0"/>
                <w:sz w:val="22"/>
              </w:rPr>
            </w:pPr>
            <w:r w:rsidRPr="00D46B5B">
              <w:rPr>
                <w:rFonts w:ascii="宋体" w:eastAsia="宋体" w:hAnsi="宋体" w:cs="宋体" w:hint="eastAsia"/>
                <w:color w:val="000000"/>
                <w:kern w:val="0"/>
                <w:sz w:val="22"/>
              </w:rPr>
              <w:t>华商科技创新混合型证券投资基金</w:t>
            </w:r>
          </w:p>
        </w:tc>
      </w:tr>
      <w:tr w:rsidR="00FF1D08" w:rsidRPr="00EA2405" w:rsidTr="00C0036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1D08" w:rsidRPr="00D46B5B" w:rsidDel="002103F9"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FF1D08" w:rsidRPr="00D46B5B" w:rsidRDefault="00FF1D08" w:rsidP="00C0036F">
            <w:pPr>
              <w:widowControl/>
              <w:jc w:val="center"/>
              <w:rPr>
                <w:rFonts w:ascii="宋体" w:eastAsia="宋体" w:hAnsi="宋体" w:cs="宋体"/>
                <w:color w:val="000000"/>
                <w:kern w:val="0"/>
                <w:sz w:val="22"/>
              </w:rPr>
            </w:pPr>
            <w:r w:rsidRPr="00D46B5B">
              <w:rPr>
                <w:rFonts w:ascii="宋体" w:eastAsia="宋体" w:hAnsi="宋体" w:cs="宋体"/>
                <w:color w:val="000000"/>
                <w:kern w:val="0"/>
                <w:sz w:val="22"/>
              </w:rPr>
              <w:t>010403</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FF1D08" w:rsidRPr="00D46B5B" w:rsidRDefault="00FF1D08" w:rsidP="00C0036F">
            <w:pPr>
              <w:widowControl/>
              <w:jc w:val="center"/>
              <w:rPr>
                <w:rFonts w:ascii="宋体" w:eastAsia="宋体" w:hAnsi="宋体" w:cs="宋体"/>
                <w:color w:val="000000"/>
                <w:kern w:val="0"/>
                <w:sz w:val="22"/>
              </w:rPr>
            </w:pPr>
            <w:r w:rsidRPr="00D46B5B">
              <w:rPr>
                <w:rFonts w:ascii="宋体" w:eastAsia="宋体" w:hAnsi="宋体" w:cs="宋体" w:hint="eastAsia"/>
                <w:color w:val="000000"/>
                <w:kern w:val="0"/>
                <w:sz w:val="22"/>
              </w:rPr>
              <w:t>华商景气优选混合型证券投资基金</w:t>
            </w:r>
          </w:p>
        </w:tc>
      </w:tr>
      <w:tr w:rsidR="00FF1D08" w:rsidRPr="00EA2405" w:rsidTr="00C0036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1D08" w:rsidRPr="00D46B5B" w:rsidDel="002103F9"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FF1D08" w:rsidRPr="00D46B5B" w:rsidRDefault="00FF1D08" w:rsidP="00C0036F">
            <w:pPr>
              <w:widowControl/>
              <w:jc w:val="center"/>
              <w:rPr>
                <w:rFonts w:ascii="宋体" w:eastAsia="宋体" w:hAnsi="宋体" w:cs="宋体"/>
                <w:color w:val="000000"/>
                <w:kern w:val="0"/>
                <w:sz w:val="22"/>
              </w:rPr>
            </w:pPr>
            <w:r w:rsidRPr="00D46B5B">
              <w:rPr>
                <w:rFonts w:ascii="宋体" w:eastAsia="宋体" w:hAnsi="宋体" w:cs="宋体" w:hint="eastAsia"/>
                <w:color w:val="000000"/>
                <w:kern w:val="0"/>
                <w:sz w:val="22"/>
              </w:rPr>
              <w:t>011369</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FF1D08" w:rsidRPr="00D46B5B" w:rsidRDefault="00FF1D08" w:rsidP="00C0036F">
            <w:pPr>
              <w:widowControl/>
              <w:jc w:val="center"/>
              <w:rPr>
                <w:rFonts w:ascii="宋体" w:eastAsia="宋体" w:hAnsi="宋体" w:cs="宋体"/>
                <w:color w:val="000000"/>
                <w:kern w:val="0"/>
                <w:sz w:val="22"/>
              </w:rPr>
            </w:pPr>
            <w:r w:rsidRPr="00D46B5B">
              <w:rPr>
                <w:rFonts w:ascii="宋体" w:eastAsia="宋体" w:hAnsi="宋体" w:cs="宋体" w:hint="eastAsia"/>
                <w:color w:val="000000"/>
                <w:kern w:val="0"/>
                <w:sz w:val="22"/>
              </w:rPr>
              <w:t>华商均衡成长混合型证券投资基金A</w:t>
            </w:r>
          </w:p>
        </w:tc>
      </w:tr>
    </w:tbl>
    <w:p w:rsidR="009A6181" w:rsidRPr="005B7E27" w:rsidRDefault="009A6181" w:rsidP="00FF1D08">
      <w:pPr>
        <w:adjustRightInd w:val="0"/>
        <w:snapToGrid w:val="0"/>
        <w:spacing w:line="360" w:lineRule="auto"/>
        <w:jc w:val="left"/>
        <w:rPr>
          <w:rFonts w:ascii="Times New Roman" w:eastAsia="宋体" w:hAnsi="Times New Roman" w:cs="Times New Roman"/>
          <w:sz w:val="24"/>
          <w:szCs w:val="24"/>
        </w:rPr>
      </w:pPr>
    </w:p>
    <w:p w:rsidR="009A6181" w:rsidRDefault="00101C97" w:rsidP="0010193C">
      <w:pPr>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hint="eastAsia"/>
          <w:b/>
          <w:sz w:val="24"/>
          <w:szCs w:val="24"/>
        </w:rPr>
        <w:t>二、活动内容</w:t>
      </w:r>
    </w:p>
    <w:p w:rsidR="009A6181" w:rsidRDefault="00101C97" w:rsidP="00FD6168">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hint="eastAsia"/>
          <w:sz w:val="22"/>
        </w:rPr>
        <w:t>1、费率优惠内容</w:t>
      </w:r>
    </w:p>
    <w:p w:rsidR="009A6181" w:rsidRDefault="00101C97" w:rsidP="003D01D4">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hint="eastAsia"/>
          <w:sz w:val="22"/>
        </w:rPr>
        <w:t>优惠活动期间，凡投资者通过</w:t>
      </w:r>
      <w:r w:rsidR="006E2F7D">
        <w:rPr>
          <w:rFonts w:asciiTheme="minorEastAsia" w:hAnsiTheme="minorEastAsia" w:cs="Times New Roman" w:hint="eastAsia"/>
          <w:sz w:val="22"/>
        </w:rPr>
        <w:t>西部证券</w:t>
      </w:r>
      <w:r w:rsidRPr="00101C97">
        <w:rPr>
          <w:rFonts w:asciiTheme="minorEastAsia" w:hAnsiTheme="minorEastAsia" w:cs="Times New Roman" w:hint="eastAsia"/>
          <w:sz w:val="22"/>
        </w:rPr>
        <w:t>申购</w:t>
      </w:r>
      <w:r w:rsidR="00C909D4">
        <w:rPr>
          <w:rFonts w:asciiTheme="minorEastAsia" w:hAnsiTheme="minorEastAsia" w:cs="Times New Roman" w:hint="eastAsia"/>
          <w:sz w:val="22"/>
        </w:rPr>
        <w:t>本公司旗下</w:t>
      </w:r>
      <w:r w:rsidRPr="00101C97">
        <w:rPr>
          <w:rFonts w:asciiTheme="minorEastAsia" w:hAnsiTheme="minorEastAsia" w:cs="Times New Roman" w:hint="eastAsia"/>
          <w:sz w:val="22"/>
        </w:rPr>
        <w:t>上</w:t>
      </w:r>
      <w:r w:rsidR="00297E86">
        <w:rPr>
          <w:rFonts w:asciiTheme="minorEastAsia" w:hAnsiTheme="minorEastAsia" w:cs="Times New Roman" w:hint="eastAsia"/>
          <w:sz w:val="22"/>
        </w:rPr>
        <w:t>述</w:t>
      </w:r>
      <w:r w:rsidR="008A1ABB" w:rsidRPr="00F23E65">
        <w:rPr>
          <w:rFonts w:asciiTheme="minorEastAsia" w:hAnsiTheme="minorEastAsia" w:cs="Times New Roman" w:hint="eastAsia"/>
          <w:sz w:val="22"/>
        </w:rPr>
        <w:t>开放式基金</w:t>
      </w:r>
      <w:r w:rsidRPr="00101C97">
        <w:rPr>
          <w:rFonts w:asciiTheme="minorEastAsia" w:hAnsiTheme="minorEastAsia" w:cs="Times New Roman" w:hint="eastAsia"/>
          <w:sz w:val="22"/>
        </w:rPr>
        <w:t>，</w:t>
      </w:r>
      <w:r w:rsidR="004C26E1" w:rsidRPr="00101C97">
        <w:rPr>
          <w:rFonts w:asciiTheme="minorEastAsia" w:hAnsiTheme="minorEastAsia" w:cs="Times New Roman" w:hint="eastAsia"/>
          <w:sz w:val="22"/>
        </w:rPr>
        <w:t>其申购费率</w:t>
      </w:r>
      <w:r w:rsidR="004C26E1">
        <w:rPr>
          <w:rFonts w:asciiTheme="minorEastAsia" w:hAnsiTheme="minorEastAsia" w:cs="Times New Roman" w:hint="eastAsia"/>
          <w:sz w:val="22"/>
        </w:rPr>
        <w:t>可享有</w:t>
      </w:r>
      <w:r w:rsidR="004C26E1" w:rsidRPr="00101C97">
        <w:rPr>
          <w:rFonts w:asciiTheme="minorEastAsia" w:hAnsiTheme="minorEastAsia" w:cs="Times New Roman" w:hint="eastAsia"/>
          <w:sz w:val="22"/>
        </w:rPr>
        <w:t>1</w:t>
      </w:r>
      <w:r w:rsidR="004C26E1">
        <w:rPr>
          <w:rFonts w:asciiTheme="minorEastAsia" w:hAnsiTheme="minorEastAsia" w:cs="Times New Roman" w:hint="eastAsia"/>
          <w:sz w:val="22"/>
        </w:rPr>
        <w:t>折</w:t>
      </w:r>
      <w:r w:rsidR="008065CE">
        <w:rPr>
          <w:rFonts w:asciiTheme="minorEastAsia" w:hAnsiTheme="minorEastAsia" w:cs="Times New Roman" w:hint="eastAsia"/>
          <w:sz w:val="22"/>
        </w:rPr>
        <w:t>优惠</w:t>
      </w:r>
      <w:r w:rsidR="004C26E1" w:rsidRPr="00101C97">
        <w:rPr>
          <w:rFonts w:asciiTheme="minorEastAsia" w:hAnsiTheme="minorEastAsia" w:cs="Times New Roman" w:hint="eastAsia"/>
          <w:sz w:val="22"/>
        </w:rPr>
        <w:t>。</w:t>
      </w:r>
      <w:r w:rsidR="00F23E65" w:rsidRPr="00F23E65">
        <w:rPr>
          <w:rFonts w:asciiTheme="minorEastAsia" w:hAnsiTheme="minorEastAsia" w:cs="Times New Roman"/>
          <w:sz w:val="22"/>
        </w:rPr>
        <w:t>适用于固定费用的，则执行其规定的固定费用，不再享有费率折扣。</w:t>
      </w:r>
      <w:r w:rsidRPr="00101C97">
        <w:rPr>
          <w:rFonts w:asciiTheme="minorEastAsia" w:hAnsiTheme="minorEastAsia" w:cs="Times New Roman" w:hint="eastAsia"/>
          <w:sz w:val="22"/>
        </w:rPr>
        <w:lastRenderedPageBreak/>
        <w:t>各基金费率请详见其法律文件及基金管理人发布的最新业务公告。</w:t>
      </w:r>
    </w:p>
    <w:p w:rsidR="009A6181" w:rsidRDefault="00101C97" w:rsidP="00FD6168">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hint="eastAsia"/>
          <w:sz w:val="22"/>
        </w:rPr>
        <w:t>本费率优惠活动内容的解释权归</w:t>
      </w:r>
      <w:r w:rsidR="006E2F7D">
        <w:rPr>
          <w:rFonts w:asciiTheme="minorEastAsia" w:hAnsiTheme="minorEastAsia" w:cs="Times New Roman" w:hint="eastAsia"/>
          <w:sz w:val="22"/>
        </w:rPr>
        <w:t>西部证券</w:t>
      </w:r>
      <w:r w:rsidRPr="00101C97">
        <w:rPr>
          <w:rFonts w:asciiTheme="minorEastAsia" w:hAnsiTheme="minorEastAsia" w:cs="Times New Roman" w:hint="eastAsia"/>
          <w:sz w:val="22"/>
        </w:rPr>
        <w:t>，费率优惠活动内容执行期间，调整适用基金范围、业务办理的相关规则及流程以</w:t>
      </w:r>
      <w:r w:rsidR="006E2F7D">
        <w:rPr>
          <w:rFonts w:asciiTheme="minorEastAsia" w:hAnsiTheme="minorEastAsia" w:cs="Times New Roman" w:hint="eastAsia"/>
          <w:sz w:val="22"/>
        </w:rPr>
        <w:t>西部证券</w:t>
      </w:r>
      <w:r w:rsidRPr="00101C97">
        <w:rPr>
          <w:rFonts w:asciiTheme="minorEastAsia" w:hAnsiTheme="minorEastAsia" w:cs="Times New Roman" w:hint="eastAsia"/>
          <w:sz w:val="22"/>
        </w:rPr>
        <w:t>官方公告为准。</w:t>
      </w:r>
    </w:p>
    <w:p w:rsidR="009A6181" w:rsidRDefault="00101C97" w:rsidP="00FD6168">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sz w:val="22"/>
        </w:rPr>
        <w:t>2</w:t>
      </w:r>
      <w:r w:rsidRPr="00101C97">
        <w:rPr>
          <w:rFonts w:asciiTheme="minorEastAsia" w:hAnsiTheme="minorEastAsia" w:cs="Times New Roman" w:hint="eastAsia"/>
          <w:sz w:val="22"/>
        </w:rPr>
        <w:t>、费率优惠期限</w:t>
      </w:r>
    </w:p>
    <w:p w:rsidR="009A6181" w:rsidRDefault="00101C97" w:rsidP="00FD6168">
      <w:pPr>
        <w:spacing w:line="360" w:lineRule="auto"/>
        <w:ind w:firstLineChars="200" w:firstLine="440"/>
        <w:rPr>
          <w:rFonts w:ascii="Times New Roman" w:eastAsia="宋体" w:hAnsi="Times New Roman" w:cs="Times New Roman"/>
          <w:sz w:val="24"/>
          <w:szCs w:val="24"/>
        </w:rPr>
      </w:pPr>
      <w:r w:rsidRPr="00101C97">
        <w:rPr>
          <w:rFonts w:asciiTheme="minorEastAsia" w:hAnsiTheme="minorEastAsia" w:cs="Times New Roman" w:hint="eastAsia"/>
          <w:sz w:val="22"/>
        </w:rPr>
        <w:t>费率优惠起始时间为2021年</w:t>
      </w:r>
      <w:r w:rsidR="005965E6">
        <w:rPr>
          <w:rFonts w:asciiTheme="minorEastAsia" w:hAnsiTheme="minorEastAsia" w:cs="Times New Roman" w:hint="eastAsia"/>
          <w:sz w:val="22"/>
        </w:rPr>
        <w:t>11月18日</w:t>
      </w:r>
      <w:r w:rsidRPr="00101C97">
        <w:rPr>
          <w:rFonts w:asciiTheme="minorEastAsia" w:hAnsiTheme="minorEastAsia" w:cs="Times New Roman" w:hint="eastAsia"/>
          <w:sz w:val="22"/>
        </w:rPr>
        <w:t>，结束时间请以</w:t>
      </w:r>
      <w:r w:rsidR="006E2F7D">
        <w:rPr>
          <w:rFonts w:asciiTheme="minorEastAsia" w:hAnsiTheme="minorEastAsia" w:cs="Times New Roman" w:hint="eastAsia"/>
          <w:sz w:val="22"/>
        </w:rPr>
        <w:t>西部证券</w:t>
      </w:r>
      <w:r w:rsidRPr="00101C97">
        <w:rPr>
          <w:rFonts w:asciiTheme="minorEastAsia" w:hAnsiTheme="minorEastAsia" w:cs="Times New Roman" w:hint="eastAsia"/>
          <w:sz w:val="22"/>
        </w:rPr>
        <w:t>官方公告为准。</w:t>
      </w:r>
      <w:r w:rsidR="00F87EA2">
        <w:rPr>
          <w:rFonts w:ascii="Times New Roman" w:eastAsia="宋体" w:hAnsi="Times New Roman" w:cs="Times New Roman" w:hint="eastAsia"/>
          <w:sz w:val="24"/>
          <w:szCs w:val="24"/>
        </w:rPr>
        <w:t xml:space="preserve"> </w:t>
      </w:r>
    </w:p>
    <w:p w:rsidR="00991533" w:rsidRPr="00E069B4" w:rsidRDefault="00991533" w:rsidP="00892431">
      <w:pPr>
        <w:spacing w:line="360" w:lineRule="auto"/>
        <w:ind w:firstLineChars="200" w:firstLine="480"/>
        <w:rPr>
          <w:rFonts w:ascii="Times New Roman" w:eastAsia="宋体" w:hAnsi="Times New Roman" w:cs="Times New Roman"/>
          <w:sz w:val="24"/>
          <w:szCs w:val="24"/>
        </w:rPr>
      </w:pPr>
    </w:p>
    <w:p w:rsidR="00991533" w:rsidRPr="00B5501B" w:rsidRDefault="00101C97" w:rsidP="0010193C">
      <w:pPr>
        <w:adjustRightInd w:val="0"/>
        <w:snapToGrid w:val="0"/>
        <w:spacing w:line="360" w:lineRule="auto"/>
        <w:ind w:firstLineChars="200" w:firstLine="482"/>
        <w:rPr>
          <w:rFonts w:asciiTheme="minorEastAsia" w:hAnsiTheme="minorEastAsia" w:cs="Times New Roman"/>
          <w:sz w:val="22"/>
        </w:rPr>
      </w:pPr>
      <w:r>
        <w:rPr>
          <w:rFonts w:ascii="Times New Roman" w:eastAsia="宋体" w:hAnsi="Times New Roman" w:cs="Times New Roman" w:hint="eastAsia"/>
          <w:b/>
          <w:sz w:val="24"/>
          <w:szCs w:val="24"/>
        </w:rPr>
        <w:t>三、</w:t>
      </w:r>
      <w:r w:rsidR="00991533" w:rsidRPr="00E069B4">
        <w:rPr>
          <w:rFonts w:ascii="Times New Roman" w:eastAsia="宋体" w:hAnsi="Times New Roman" w:cs="Times New Roman"/>
          <w:b/>
          <w:sz w:val="24"/>
          <w:szCs w:val="24"/>
        </w:rPr>
        <w:t>重要提示</w:t>
      </w:r>
    </w:p>
    <w:p w:rsidR="009A6181" w:rsidRDefault="00101C97" w:rsidP="00FD6168">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hint="eastAsia"/>
          <w:sz w:val="22"/>
        </w:rPr>
        <w:t>1、本次优惠活动仅适用于处于正常申购期的基金产品的前端收费模式的申购手续费，不包括各基金的后端收费模式的申购手续费，也不包括基金转换等其他业务的手续费。</w:t>
      </w:r>
    </w:p>
    <w:p w:rsidR="009A6181" w:rsidRDefault="00101C97" w:rsidP="00FD6168">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sz w:val="22"/>
        </w:rPr>
        <w:t>2</w:t>
      </w:r>
      <w:r w:rsidRPr="00101C97">
        <w:rPr>
          <w:rFonts w:asciiTheme="minorEastAsia" w:hAnsiTheme="minorEastAsia" w:cs="Times New Roman" w:hint="eastAsia"/>
          <w:sz w:val="22"/>
        </w:rPr>
        <w:t>、投资者欲了解上述基金产品的详细情况，请仔细阅读上述基金的基金合同、招募说明书（更新）</w:t>
      </w:r>
      <w:r w:rsidR="002D4C6F">
        <w:rPr>
          <w:rFonts w:asciiTheme="minorEastAsia" w:hAnsiTheme="minorEastAsia" w:cs="Times New Roman" w:hint="eastAsia"/>
          <w:sz w:val="22"/>
        </w:rPr>
        <w:t>、</w:t>
      </w:r>
      <w:r w:rsidR="002D4C6F" w:rsidRPr="002D4C6F">
        <w:rPr>
          <w:rFonts w:asciiTheme="minorEastAsia" w:hAnsiTheme="minorEastAsia" w:cs="Times New Roman" w:hint="eastAsia"/>
          <w:sz w:val="22"/>
        </w:rPr>
        <w:t>基金产品资料概要（更新）</w:t>
      </w:r>
      <w:r w:rsidRPr="00101C97">
        <w:rPr>
          <w:rFonts w:asciiTheme="minorEastAsia" w:hAnsiTheme="minorEastAsia" w:cs="Times New Roman" w:hint="eastAsia"/>
          <w:sz w:val="22"/>
        </w:rPr>
        <w:t>等法律文件。</w:t>
      </w:r>
    </w:p>
    <w:p w:rsidR="00991533" w:rsidRPr="00E069B4" w:rsidRDefault="00991533" w:rsidP="00202BE0">
      <w:pPr>
        <w:spacing w:line="360" w:lineRule="auto"/>
        <w:rPr>
          <w:rFonts w:ascii="Times New Roman" w:eastAsia="宋体" w:hAnsi="Times New Roman" w:cs="Times New Roman"/>
          <w:sz w:val="24"/>
          <w:szCs w:val="24"/>
        </w:rPr>
      </w:pPr>
    </w:p>
    <w:p w:rsidR="00AB12FB" w:rsidRPr="00E069B4" w:rsidRDefault="00B5501B" w:rsidP="0010193C">
      <w:pPr>
        <w:pStyle w:val="a6"/>
        <w:snapToGrid w:val="0"/>
        <w:spacing w:before="0" w:beforeAutospacing="0" w:after="0" w:afterAutospacing="0" w:line="360" w:lineRule="auto"/>
        <w:ind w:firstLineChars="200" w:firstLine="482"/>
        <w:jc w:val="both"/>
        <w:outlineLvl w:val="0"/>
        <w:rPr>
          <w:rFonts w:ascii="Times New Roman" w:hAnsi="Times New Roman" w:cs="Times New Roman"/>
          <w:b/>
        </w:rPr>
      </w:pPr>
      <w:r>
        <w:rPr>
          <w:rFonts w:ascii="Times New Roman" w:hAnsi="Times New Roman" w:cs="Times New Roman" w:hint="eastAsia"/>
          <w:b/>
        </w:rPr>
        <w:t>四</w:t>
      </w:r>
      <w:r w:rsidR="00991533" w:rsidRPr="00E069B4">
        <w:rPr>
          <w:rFonts w:ascii="Times New Roman" w:hAnsi="Times New Roman" w:cs="Times New Roman"/>
          <w:b/>
        </w:rPr>
        <w:t>、投资者可通过以下途径咨询有关情况</w:t>
      </w:r>
    </w:p>
    <w:p w:rsidR="00AB12FB" w:rsidRPr="00B0146B" w:rsidRDefault="000B479D" w:rsidP="00202BE0">
      <w:pPr>
        <w:pStyle w:val="a6"/>
        <w:snapToGrid w:val="0"/>
        <w:spacing w:before="0" w:beforeAutospacing="0" w:after="0" w:afterAutospacing="0" w:line="360" w:lineRule="auto"/>
        <w:ind w:leftChars="100" w:left="450" w:hangingChars="100" w:hanging="240"/>
        <w:jc w:val="both"/>
        <w:outlineLvl w:val="0"/>
        <w:rPr>
          <w:rFonts w:asciiTheme="minorEastAsia" w:eastAsiaTheme="minorEastAsia" w:hAnsiTheme="minorEastAsia" w:cs="Times New Roman"/>
          <w:sz w:val="22"/>
          <w:szCs w:val="22"/>
        </w:rPr>
      </w:pPr>
      <w:r w:rsidRPr="00E069B4">
        <w:rPr>
          <w:rFonts w:ascii="Times New Roman" w:hAnsi="Times New Roman" w:cs="Times New Roman" w:hint="eastAsia"/>
          <w:kern w:val="2"/>
        </w:rPr>
        <w:t xml:space="preserve"> </w:t>
      </w:r>
      <w:r w:rsidR="00101C97" w:rsidRPr="00101C97">
        <w:rPr>
          <w:rFonts w:asciiTheme="minorEastAsia" w:eastAsiaTheme="minorEastAsia" w:hAnsiTheme="minorEastAsia" w:cs="Times New Roman"/>
          <w:kern w:val="2"/>
          <w:sz w:val="22"/>
          <w:szCs w:val="22"/>
        </w:rPr>
        <w:t xml:space="preserve"> </w:t>
      </w:r>
      <w:r w:rsidR="00101C97" w:rsidRPr="00101C97">
        <w:rPr>
          <w:rFonts w:asciiTheme="minorEastAsia" w:eastAsiaTheme="minorEastAsia" w:hAnsiTheme="minorEastAsia" w:cs="Times New Roman" w:hint="eastAsia"/>
          <w:sz w:val="22"/>
          <w:szCs w:val="22"/>
        </w:rPr>
        <w:t>1、</w:t>
      </w:r>
      <w:r w:rsidR="006E2F7D">
        <w:rPr>
          <w:rFonts w:asciiTheme="minorEastAsia" w:eastAsiaTheme="minorEastAsia" w:hAnsiTheme="minorEastAsia" w:cs="Times New Roman" w:hint="eastAsia"/>
          <w:sz w:val="22"/>
          <w:szCs w:val="22"/>
        </w:rPr>
        <w:t>西部证券股份有限公司</w:t>
      </w:r>
    </w:p>
    <w:p w:rsidR="00B5501B" w:rsidRPr="00B5501B" w:rsidRDefault="00B5501B" w:rsidP="00B5501B">
      <w:pPr>
        <w:adjustRightInd w:val="0"/>
        <w:snapToGrid w:val="0"/>
        <w:spacing w:line="360" w:lineRule="auto"/>
        <w:ind w:leftChars="250" w:left="525"/>
        <w:rPr>
          <w:rFonts w:asciiTheme="minorEastAsia" w:hAnsiTheme="minorEastAsia" w:cs="Times New Roman"/>
          <w:kern w:val="0"/>
          <w:sz w:val="22"/>
        </w:rPr>
      </w:pPr>
      <w:r w:rsidRPr="00B5501B">
        <w:rPr>
          <w:rFonts w:asciiTheme="minorEastAsia" w:hAnsiTheme="minorEastAsia" w:cs="Times New Roman" w:hint="eastAsia"/>
          <w:kern w:val="0"/>
          <w:sz w:val="22"/>
        </w:rPr>
        <w:t>客服电话：</w:t>
      </w:r>
      <w:r w:rsidRPr="00B5501B">
        <w:rPr>
          <w:rFonts w:ascii="Times New Roman" w:eastAsia="宋体" w:hAnsi="Times New Roman" w:cs="Times New Roman" w:hint="eastAsia"/>
          <w:b/>
          <w:kern w:val="0"/>
          <w:sz w:val="22"/>
        </w:rPr>
        <w:t>955</w:t>
      </w:r>
      <w:r w:rsidR="00DA2D27">
        <w:rPr>
          <w:rFonts w:ascii="Times New Roman" w:eastAsia="宋体" w:hAnsi="Times New Roman" w:cs="Times New Roman" w:hint="eastAsia"/>
          <w:b/>
          <w:kern w:val="0"/>
          <w:sz w:val="22"/>
        </w:rPr>
        <w:t>82</w:t>
      </w:r>
      <w:r w:rsidRPr="00B5501B">
        <w:rPr>
          <w:rFonts w:asciiTheme="minorEastAsia" w:hAnsiTheme="minorEastAsia" w:cs="Times New Roman" w:hint="eastAsia"/>
          <w:kern w:val="0"/>
          <w:sz w:val="22"/>
        </w:rPr>
        <w:br/>
        <w:t>公司网址：</w:t>
      </w:r>
      <w:r w:rsidR="00FC3F05" w:rsidRPr="00FC3F05">
        <w:rPr>
          <w:rFonts w:ascii="Times New Roman" w:eastAsia="宋体" w:hAnsi="Times New Roman" w:cs="Times New Roman"/>
          <w:b/>
          <w:kern w:val="0"/>
          <w:sz w:val="22"/>
        </w:rPr>
        <w:t>www.west95582.com</w:t>
      </w:r>
    </w:p>
    <w:p w:rsidR="00AB12FB" w:rsidRPr="00E069B4" w:rsidRDefault="000B479D" w:rsidP="007C12FD">
      <w:pPr>
        <w:pStyle w:val="a6"/>
        <w:snapToGrid w:val="0"/>
        <w:spacing w:before="0" w:beforeAutospacing="0" w:after="0" w:afterAutospacing="0" w:line="360" w:lineRule="auto"/>
        <w:ind w:leftChars="100" w:left="570" w:hangingChars="150" w:hanging="360"/>
        <w:jc w:val="both"/>
        <w:outlineLvl w:val="0"/>
        <w:rPr>
          <w:rFonts w:ascii="Times New Roman" w:hAnsi="Times New Roman" w:cs="Times New Roman"/>
        </w:rPr>
      </w:pPr>
      <w:r w:rsidRPr="00E069B4">
        <w:rPr>
          <w:rFonts w:ascii="Times New Roman" w:hAnsi="Times New Roman" w:cs="Times New Roman" w:hint="eastAsia"/>
          <w:kern w:val="2"/>
        </w:rPr>
        <w:t xml:space="preserve">  </w:t>
      </w:r>
      <w:r w:rsidR="00101C97" w:rsidRPr="00101C97">
        <w:rPr>
          <w:rFonts w:asciiTheme="minorEastAsia" w:eastAsiaTheme="minorEastAsia" w:hAnsiTheme="minorEastAsia" w:cs="Times New Roman" w:hint="eastAsia"/>
          <w:sz w:val="22"/>
          <w:szCs w:val="22"/>
        </w:rPr>
        <w:t>2、华商基金管理有限公司</w:t>
      </w:r>
      <w:r w:rsidR="00991533" w:rsidRPr="00E069B4">
        <w:rPr>
          <w:rFonts w:ascii="Times New Roman" w:hAnsi="Times New Roman" w:cs="Times New Roman"/>
        </w:rPr>
        <w:br/>
      </w:r>
      <w:r w:rsidR="00101C97" w:rsidRPr="00101C97">
        <w:rPr>
          <w:rFonts w:cs="Times New Roman" w:hint="eastAsia"/>
          <w:sz w:val="22"/>
          <w:szCs w:val="22"/>
        </w:rPr>
        <w:t>客服电话：</w:t>
      </w:r>
      <w:r w:rsidR="00101C97" w:rsidRPr="00A831ED">
        <w:rPr>
          <w:rFonts w:ascii="Times New Roman" w:hAnsi="Times New Roman" w:cs="Times New Roman"/>
          <w:b/>
          <w:sz w:val="22"/>
          <w:szCs w:val="22"/>
        </w:rPr>
        <w:t>400-700-8880</w:t>
      </w:r>
      <w:r w:rsidR="00101C97" w:rsidRPr="00A831ED">
        <w:rPr>
          <w:rFonts w:ascii="Times New Roman" w:hAnsi="Times New Roman" w:cs="Times New Roman" w:hint="eastAsia"/>
          <w:b/>
          <w:sz w:val="22"/>
          <w:szCs w:val="22"/>
        </w:rPr>
        <w:t>；</w:t>
      </w:r>
      <w:r w:rsidR="00101C97" w:rsidRPr="00A831ED">
        <w:rPr>
          <w:rFonts w:ascii="Times New Roman" w:hAnsi="Times New Roman" w:cs="Times New Roman"/>
          <w:b/>
          <w:sz w:val="22"/>
          <w:szCs w:val="22"/>
        </w:rPr>
        <w:t>010-58573300</w:t>
      </w:r>
      <w:r w:rsidR="00101C97" w:rsidRPr="00101C97">
        <w:rPr>
          <w:rFonts w:cs="Times New Roman"/>
          <w:sz w:val="22"/>
          <w:szCs w:val="22"/>
        </w:rPr>
        <w:br/>
      </w:r>
      <w:r w:rsidR="00101C97" w:rsidRPr="00101C97">
        <w:rPr>
          <w:rFonts w:cs="Times New Roman" w:hint="eastAsia"/>
          <w:sz w:val="22"/>
          <w:szCs w:val="22"/>
        </w:rPr>
        <w:t>公司网址：</w:t>
      </w:r>
      <w:hyperlink r:id="rId8" w:history="1">
        <w:r w:rsidR="00101C97" w:rsidRPr="00A831ED">
          <w:rPr>
            <w:rFonts w:ascii="Times New Roman" w:hAnsi="Times New Roman" w:cs="Times New Roman"/>
            <w:b/>
            <w:sz w:val="22"/>
            <w:szCs w:val="22"/>
          </w:rPr>
          <w:t>www.hsfund.com</w:t>
        </w:r>
      </w:hyperlink>
    </w:p>
    <w:p w:rsidR="00BA10FF" w:rsidRPr="00E069B4" w:rsidRDefault="00BA10FF" w:rsidP="00202BE0">
      <w:pPr>
        <w:spacing w:line="360" w:lineRule="auto"/>
        <w:rPr>
          <w:rFonts w:ascii="Times New Roman" w:eastAsia="宋体" w:hAnsi="Times New Roman" w:cs="Times New Roman"/>
          <w:sz w:val="24"/>
          <w:szCs w:val="24"/>
        </w:rPr>
      </w:pPr>
    </w:p>
    <w:p w:rsidR="00991533" w:rsidRPr="00E069B4" w:rsidRDefault="00564C69" w:rsidP="0010193C">
      <w:pPr>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hint="eastAsia"/>
          <w:b/>
          <w:sz w:val="24"/>
          <w:szCs w:val="24"/>
        </w:rPr>
        <w:t>五</w:t>
      </w:r>
      <w:r w:rsidR="00991533" w:rsidRPr="00E069B4">
        <w:rPr>
          <w:rFonts w:ascii="Times New Roman" w:eastAsia="宋体" w:hAnsi="Times New Roman" w:cs="Times New Roman" w:hint="eastAsia"/>
          <w:b/>
          <w:sz w:val="24"/>
          <w:szCs w:val="24"/>
        </w:rPr>
        <w:t>、</w:t>
      </w:r>
      <w:r w:rsidR="00991533" w:rsidRPr="00E069B4">
        <w:rPr>
          <w:rFonts w:ascii="Times New Roman" w:eastAsia="宋体" w:hAnsi="Times New Roman" w:cs="Times New Roman"/>
          <w:b/>
          <w:sz w:val="24"/>
          <w:szCs w:val="24"/>
        </w:rPr>
        <w:t>风险提示</w:t>
      </w:r>
    </w:p>
    <w:p w:rsidR="009A6181" w:rsidRDefault="00101C97" w:rsidP="00FD6168">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hint="eastAsia"/>
          <w:sz w:val="22"/>
        </w:rPr>
        <w:t>本基金管理人承诺以诚实信用、勤勉尽责的原则管理和运用基金资产，但不保证基金一定盈利，也不保证最低收益。投资者在投资各基金前，请务必考虑自己的风险承受能力，在控制风险的前提下实现投资收益。投资有风险，选择须谨慎。</w:t>
      </w:r>
    </w:p>
    <w:p w:rsidR="00BC6323" w:rsidRDefault="00101C97" w:rsidP="00FD6168">
      <w:pPr>
        <w:spacing w:line="360" w:lineRule="auto"/>
        <w:ind w:firstLineChars="200" w:firstLine="440"/>
        <w:rPr>
          <w:rFonts w:ascii="Times New Roman" w:eastAsia="宋体" w:hAnsi="Times New Roman" w:cs="Times New Roman"/>
          <w:sz w:val="24"/>
          <w:szCs w:val="24"/>
        </w:rPr>
      </w:pPr>
      <w:r w:rsidRPr="00101C97">
        <w:rPr>
          <w:rFonts w:asciiTheme="minorEastAsia" w:hAnsiTheme="minorEastAsia" w:cs="Times New Roman" w:hint="eastAsia"/>
          <w:sz w:val="22"/>
        </w:rPr>
        <w:t>特此公告。</w:t>
      </w:r>
      <w:bookmarkStart w:id="0" w:name="_GoBack"/>
      <w:bookmarkEnd w:id="0"/>
      <w:r w:rsidR="00991533" w:rsidRPr="00E069B4">
        <w:rPr>
          <w:rFonts w:ascii="Times New Roman" w:eastAsia="宋体" w:hAnsi="Times New Roman" w:cs="Times New Roman"/>
          <w:sz w:val="24"/>
          <w:szCs w:val="24"/>
        </w:rPr>
        <w:br/>
      </w:r>
      <w:r w:rsidR="00991533" w:rsidRPr="00E069B4">
        <w:rPr>
          <w:rFonts w:ascii="Times New Roman" w:eastAsia="宋体" w:hAnsi="Times New Roman" w:cs="Times New Roman"/>
          <w:sz w:val="24"/>
          <w:szCs w:val="24"/>
        </w:rPr>
        <w:t xml:space="preserve">　　</w:t>
      </w:r>
      <w:r w:rsidR="00991533" w:rsidRPr="00E069B4">
        <w:rPr>
          <w:rFonts w:ascii="Times New Roman" w:eastAsia="宋体" w:hAnsi="Times New Roman" w:cs="Times New Roman"/>
          <w:sz w:val="24"/>
          <w:szCs w:val="24"/>
        </w:rPr>
        <w:t>      </w:t>
      </w:r>
      <w:r w:rsidR="00717209">
        <w:rPr>
          <w:rFonts w:ascii="Times New Roman" w:eastAsia="宋体" w:hAnsi="Times New Roman" w:cs="Times New Roman"/>
          <w:sz w:val="24"/>
          <w:szCs w:val="24"/>
        </w:rPr>
        <w:t>                             </w:t>
      </w:r>
      <w:r w:rsidR="00991533" w:rsidRPr="00E069B4">
        <w:rPr>
          <w:rFonts w:ascii="Times New Roman" w:eastAsia="宋体" w:hAnsi="Times New Roman" w:cs="Times New Roman"/>
          <w:sz w:val="24"/>
          <w:szCs w:val="24"/>
        </w:rPr>
        <w:br/>
        <w:t xml:space="preserve">                                                                  </w:t>
      </w:r>
      <w:r w:rsidR="00991533" w:rsidRPr="00E069B4">
        <w:rPr>
          <w:rFonts w:ascii="Times New Roman" w:eastAsia="宋体" w:hAnsi="Times New Roman" w:cs="Times New Roman" w:hint="eastAsia"/>
          <w:sz w:val="24"/>
          <w:szCs w:val="24"/>
        </w:rPr>
        <w:t xml:space="preserve">          </w:t>
      </w:r>
      <w:r w:rsidR="00991533" w:rsidRPr="00AB09B9">
        <w:rPr>
          <w:rFonts w:ascii="Times New Roman" w:eastAsia="宋体" w:hAnsi="Times New Roman" w:cs="Times New Roman" w:hint="eastAsia"/>
          <w:sz w:val="24"/>
          <w:szCs w:val="24"/>
        </w:rPr>
        <w:t xml:space="preserve"> </w:t>
      </w:r>
      <w:r w:rsidR="00A135B8">
        <w:rPr>
          <w:rFonts w:ascii="Times New Roman" w:eastAsia="宋体" w:hAnsi="Times New Roman" w:cs="Times New Roman" w:hint="eastAsia"/>
          <w:sz w:val="24"/>
          <w:szCs w:val="24"/>
        </w:rPr>
        <w:t xml:space="preserve">   </w:t>
      </w:r>
      <w:r w:rsidRPr="00B37C6E">
        <w:rPr>
          <w:rFonts w:asciiTheme="minorEastAsia" w:hAnsiTheme="minorEastAsia" w:cs="Times New Roman"/>
          <w:sz w:val="22"/>
        </w:rPr>
        <w:t xml:space="preserve"> </w:t>
      </w:r>
      <w:r w:rsidRPr="00B37C6E">
        <w:rPr>
          <w:rFonts w:asciiTheme="minorEastAsia" w:hAnsiTheme="minorEastAsia" w:cs="Times New Roman" w:hint="eastAsia"/>
          <w:sz w:val="22"/>
        </w:rPr>
        <w:t>华商基金管理有限公司</w:t>
      </w:r>
      <w:r w:rsidRPr="00B37C6E">
        <w:rPr>
          <w:rFonts w:asciiTheme="minorEastAsia" w:hAnsiTheme="minorEastAsia" w:cs="Times New Roman"/>
          <w:sz w:val="22"/>
        </w:rPr>
        <w:br/>
        <w:t>                         </w:t>
      </w:r>
      <w:r w:rsidR="001F407E" w:rsidRPr="00B37C6E">
        <w:rPr>
          <w:rFonts w:asciiTheme="minorEastAsia" w:hAnsiTheme="minorEastAsia" w:cs="Times New Roman" w:hint="eastAsia"/>
          <w:sz w:val="22"/>
        </w:rPr>
        <w:t xml:space="preserve"> </w:t>
      </w:r>
      <w:r w:rsidR="00A135B8">
        <w:rPr>
          <w:rFonts w:asciiTheme="minorEastAsia" w:hAnsiTheme="minorEastAsia" w:cs="Times New Roman" w:hint="eastAsia"/>
          <w:sz w:val="22"/>
        </w:rPr>
        <w:t xml:space="preserve">     </w:t>
      </w:r>
      <w:r w:rsidRPr="00B37C6E">
        <w:rPr>
          <w:rFonts w:asciiTheme="minorEastAsia" w:hAnsiTheme="minorEastAsia" w:cs="Times New Roman" w:hint="eastAsia"/>
          <w:sz w:val="22"/>
        </w:rPr>
        <w:t>2021年</w:t>
      </w:r>
      <w:r w:rsidR="005965E6">
        <w:rPr>
          <w:rFonts w:asciiTheme="minorEastAsia" w:hAnsiTheme="minorEastAsia" w:cs="Times New Roman" w:hint="eastAsia"/>
          <w:sz w:val="22"/>
        </w:rPr>
        <w:t>11月18日</w:t>
      </w:r>
    </w:p>
    <w:sectPr w:rsidR="00BC6323" w:rsidSect="00B315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394" w:rsidRDefault="000F0394" w:rsidP="00991533">
      <w:r>
        <w:separator/>
      </w:r>
    </w:p>
  </w:endnote>
  <w:endnote w:type="continuationSeparator" w:id="0">
    <w:p w:rsidR="000F0394" w:rsidRDefault="000F0394" w:rsidP="00991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394" w:rsidRDefault="000F0394" w:rsidP="00991533">
      <w:r>
        <w:separator/>
      </w:r>
    </w:p>
  </w:footnote>
  <w:footnote w:type="continuationSeparator" w:id="0">
    <w:p w:rsidR="000F0394" w:rsidRDefault="000F0394" w:rsidP="009915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F206C"/>
    <w:multiLevelType w:val="hybridMultilevel"/>
    <w:tmpl w:val="DDC09528"/>
    <w:lvl w:ilvl="0" w:tplc="5C92BF34">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C1791D"/>
    <w:multiLevelType w:val="multilevel"/>
    <w:tmpl w:val="1FC1791D"/>
    <w:lvl w:ilvl="0">
      <w:start w:val="1"/>
      <w:numFmt w:val="decimal"/>
      <w:lvlText w:val="(%1)"/>
      <w:lvlJc w:val="left"/>
      <w:pPr>
        <w:ind w:left="840" w:hanging="420"/>
      </w:pPr>
      <w:rPr>
        <w:rFonts w:eastAsia="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7FA5F62"/>
    <w:multiLevelType w:val="hybridMultilevel"/>
    <w:tmpl w:val="359E41D8"/>
    <w:lvl w:ilvl="0" w:tplc="D3727C34">
      <w:start w:val="1"/>
      <w:numFmt w:val="japaneseCounting"/>
      <w:lvlText w:val="%1、"/>
      <w:lvlJc w:val="left"/>
      <w:pPr>
        <w:ind w:left="930" w:hanging="51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9513238"/>
    <w:multiLevelType w:val="hybridMultilevel"/>
    <w:tmpl w:val="0BA2C036"/>
    <w:lvl w:ilvl="0" w:tplc="362EDA6C">
      <w:start w:val="1"/>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9CA473A"/>
    <w:multiLevelType w:val="hybridMultilevel"/>
    <w:tmpl w:val="656425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EB90587"/>
    <w:multiLevelType w:val="hybridMultilevel"/>
    <w:tmpl w:val="96E8E200"/>
    <w:lvl w:ilvl="0" w:tplc="A68CB67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E88783F"/>
    <w:multiLevelType w:val="hybridMultilevel"/>
    <w:tmpl w:val="70D86C72"/>
    <w:lvl w:ilvl="0" w:tplc="209ED1A6">
      <w:start w:val="1"/>
      <w:numFmt w:val="japaneseCounting"/>
      <w:lvlText w:val="%1、"/>
      <w:lvlJc w:val="left"/>
      <w:pPr>
        <w:ind w:left="930" w:hanging="51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69982EFE"/>
    <w:multiLevelType w:val="hybridMultilevel"/>
    <w:tmpl w:val="218C4148"/>
    <w:lvl w:ilvl="0" w:tplc="BDF4BD5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6DD43626"/>
    <w:multiLevelType w:val="hybridMultilevel"/>
    <w:tmpl w:val="FF003C7C"/>
    <w:lvl w:ilvl="0" w:tplc="0409000F">
      <w:start w:val="1"/>
      <w:numFmt w:val="decimal"/>
      <w:lvlText w:val="%1."/>
      <w:lvlJc w:val="left"/>
      <w:pPr>
        <w:ind w:left="960" w:hanging="420"/>
      </w:p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3"/>
  </w:num>
  <w:num w:numId="2">
    <w:abstractNumId w:val="7"/>
  </w:num>
  <w:num w:numId="3">
    <w:abstractNumId w:val="2"/>
  </w:num>
  <w:num w:numId="4">
    <w:abstractNumId w:val="6"/>
  </w:num>
  <w:num w:numId="5">
    <w:abstractNumId w:val="4"/>
  </w:num>
  <w:num w:numId="6">
    <w:abstractNumId w:val="8"/>
  </w:num>
  <w:num w:numId="7">
    <w:abstractNumId w:val="0"/>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1533"/>
    <w:rsid w:val="00001221"/>
    <w:rsid w:val="00001D28"/>
    <w:rsid w:val="000036B3"/>
    <w:rsid w:val="0000550C"/>
    <w:rsid w:val="0000693A"/>
    <w:rsid w:val="0001110F"/>
    <w:rsid w:val="00012F2E"/>
    <w:rsid w:val="00015006"/>
    <w:rsid w:val="00016797"/>
    <w:rsid w:val="00017D4F"/>
    <w:rsid w:val="000200CC"/>
    <w:rsid w:val="00020D3F"/>
    <w:rsid w:val="0002100C"/>
    <w:rsid w:val="000210A0"/>
    <w:rsid w:val="000219E1"/>
    <w:rsid w:val="0002504D"/>
    <w:rsid w:val="000254B0"/>
    <w:rsid w:val="00026063"/>
    <w:rsid w:val="00027B9C"/>
    <w:rsid w:val="00031051"/>
    <w:rsid w:val="00032A57"/>
    <w:rsid w:val="00033522"/>
    <w:rsid w:val="00035D08"/>
    <w:rsid w:val="00040119"/>
    <w:rsid w:val="00041E4E"/>
    <w:rsid w:val="00043544"/>
    <w:rsid w:val="00046310"/>
    <w:rsid w:val="00046F12"/>
    <w:rsid w:val="00046FA9"/>
    <w:rsid w:val="00057B94"/>
    <w:rsid w:val="0006173A"/>
    <w:rsid w:val="0006224D"/>
    <w:rsid w:val="0006430E"/>
    <w:rsid w:val="00064B7A"/>
    <w:rsid w:val="00070697"/>
    <w:rsid w:val="0007156C"/>
    <w:rsid w:val="000720C8"/>
    <w:rsid w:val="000721E6"/>
    <w:rsid w:val="00073792"/>
    <w:rsid w:val="00074048"/>
    <w:rsid w:val="00074CA6"/>
    <w:rsid w:val="000754A7"/>
    <w:rsid w:val="00077BAF"/>
    <w:rsid w:val="00080828"/>
    <w:rsid w:val="00081056"/>
    <w:rsid w:val="00082DC2"/>
    <w:rsid w:val="0009381A"/>
    <w:rsid w:val="000956AA"/>
    <w:rsid w:val="000961C9"/>
    <w:rsid w:val="000A1452"/>
    <w:rsid w:val="000A2804"/>
    <w:rsid w:val="000A28D7"/>
    <w:rsid w:val="000A7F23"/>
    <w:rsid w:val="000B07CF"/>
    <w:rsid w:val="000B3C0B"/>
    <w:rsid w:val="000B4375"/>
    <w:rsid w:val="000B479D"/>
    <w:rsid w:val="000B56F2"/>
    <w:rsid w:val="000B7978"/>
    <w:rsid w:val="000C20A3"/>
    <w:rsid w:val="000C25A8"/>
    <w:rsid w:val="000C467C"/>
    <w:rsid w:val="000C4C27"/>
    <w:rsid w:val="000C4C8D"/>
    <w:rsid w:val="000C5F43"/>
    <w:rsid w:val="000C6459"/>
    <w:rsid w:val="000D27EC"/>
    <w:rsid w:val="000D2E12"/>
    <w:rsid w:val="000D5845"/>
    <w:rsid w:val="000E24DF"/>
    <w:rsid w:val="000E3983"/>
    <w:rsid w:val="000E43D1"/>
    <w:rsid w:val="000F0394"/>
    <w:rsid w:val="000F2014"/>
    <w:rsid w:val="000F28CF"/>
    <w:rsid w:val="000F4093"/>
    <w:rsid w:val="000F4402"/>
    <w:rsid w:val="0010193C"/>
    <w:rsid w:val="00101C97"/>
    <w:rsid w:val="001129F7"/>
    <w:rsid w:val="001167DA"/>
    <w:rsid w:val="00117197"/>
    <w:rsid w:val="001212DB"/>
    <w:rsid w:val="00121A19"/>
    <w:rsid w:val="001237CF"/>
    <w:rsid w:val="00124D47"/>
    <w:rsid w:val="001264A9"/>
    <w:rsid w:val="00126EE8"/>
    <w:rsid w:val="0013140E"/>
    <w:rsid w:val="0013458B"/>
    <w:rsid w:val="00134C31"/>
    <w:rsid w:val="00136319"/>
    <w:rsid w:val="00137B40"/>
    <w:rsid w:val="00141A94"/>
    <w:rsid w:val="0014362B"/>
    <w:rsid w:val="00147A04"/>
    <w:rsid w:val="00151756"/>
    <w:rsid w:val="00153250"/>
    <w:rsid w:val="00161DEF"/>
    <w:rsid w:val="001671BB"/>
    <w:rsid w:val="00173741"/>
    <w:rsid w:val="001744A2"/>
    <w:rsid w:val="001772D5"/>
    <w:rsid w:val="00177DA5"/>
    <w:rsid w:val="00180EF7"/>
    <w:rsid w:val="00183666"/>
    <w:rsid w:val="00184AF7"/>
    <w:rsid w:val="001856D9"/>
    <w:rsid w:val="0019015C"/>
    <w:rsid w:val="001918B9"/>
    <w:rsid w:val="00191D62"/>
    <w:rsid w:val="00196191"/>
    <w:rsid w:val="0019731A"/>
    <w:rsid w:val="001A46DA"/>
    <w:rsid w:val="001A5197"/>
    <w:rsid w:val="001A63D5"/>
    <w:rsid w:val="001A6B95"/>
    <w:rsid w:val="001B4463"/>
    <w:rsid w:val="001B7245"/>
    <w:rsid w:val="001B7452"/>
    <w:rsid w:val="001D5346"/>
    <w:rsid w:val="001E1D61"/>
    <w:rsid w:val="001E2097"/>
    <w:rsid w:val="001E2F91"/>
    <w:rsid w:val="001E37E0"/>
    <w:rsid w:val="001E39A9"/>
    <w:rsid w:val="001F20F8"/>
    <w:rsid w:val="001F407E"/>
    <w:rsid w:val="0020029B"/>
    <w:rsid w:val="00200CFF"/>
    <w:rsid w:val="00201F0A"/>
    <w:rsid w:val="00202BE0"/>
    <w:rsid w:val="0020447C"/>
    <w:rsid w:val="00204528"/>
    <w:rsid w:val="00207BE0"/>
    <w:rsid w:val="00213CD1"/>
    <w:rsid w:val="00214BEC"/>
    <w:rsid w:val="00214EA4"/>
    <w:rsid w:val="002220C6"/>
    <w:rsid w:val="00224550"/>
    <w:rsid w:val="00227FEA"/>
    <w:rsid w:val="00230C45"/>
    <w:rsid w:val="002311B3"/>
    <w:rsid w:val="00231282"/>
    <w:rsid w:val="00232B62"/>
    <w:rsid w:val="00233D7D"/>
    <w:rsid w:val="00237FDC"/>
    <w:rsid w:val="002424C4"/>
    <w:rsid w:val="00242879"/>
    <w:rsid w:val="00244683"/>
    <w:rsid w:val="00247181"/>
    <w:rsid w:val="002471E4"/>
    <w:rsid w:val="00251248"/>
    <w:rsid w:val="002520E8"/>
    <w:rsid w:val="002521B4"/>
    <w:rsid w:val="00254C7B"/>
    <w:rsid w:val="0025549A"/>
    <w:rsid w:val="0026096F"/>
    <w:rsid w:val="00263BC2"/>
    <w:rsid w:val="0026401D"/>
    <w:rsid w:val="00264191"/>
    <w:rsid w:val="002646C1"/>
    <w:rsid w:val="00265E00"/>
    <w:rsid w:val="00271376"/>
    <w:rsid w:val="00272A72"/>
    <w:rsid w:val="00273FA4"/>
    <w:rsid w:val="002775EE"/>
    <w:rsid w:val="00277E1E"/>
    <w:rsid w:val="00281F64"/>
    <w:rsid w:val="002861F4"/>
    <w:rsid w:val="00290C05"/>
    <w:rsid w:val="00295362"/>
    <w:rsid w:val="00297E86"/>
    <w:rsid w:val="002A46FD"/>
    <w:rsid w:val="002A4F92"/>
    <w:rsid w:val="002A6ED5"/>
    <w:rsid w:val="002A757A"/>
    <w:rsid w:val="002B0297"/>
    <w:rsid w:val="002B3F14"/>
    <w:rsid w:val="002B475A"/>
    <w:rsid w:val="002B6184"/>
    <w:rsid w:val="002C1C07"/>
    <w:rsid w:val="002C5347"/>
    <w:rsid w:val="002C76D1"/>
    <w:rsid w:val="002D0E33"/>
    <w:rsid w:val="002D2060"/>
    <w:rsid w:val="002D28D1"/>
    <w:rsid w:val="002D4C6F"/>
    <w:rsid w:val="002D65FF"/>
    <w:rsid w:val="002D6DE7"/>
    <w:rsid w:val="002E1DDE"/>
    <w:rsid w:val="002E2D6A"/>
    <w:rsid w:val="002E3B5A"/>
    <w:rsid w:val="002E5C10"/>
    <w:rsid w:val="002E6AB8"/>
    <w:rsid w:val="002E7EAA"/>
    <w:rsid w:val="002F2205"/>
    <w:rsid w:val="002F390A"/>
    <w:rsid w:val="00300E0E"/>
    <w:rsid w:val="0030261B"/>
    <w:rsid w:val="00304788"/>
    <w:rsid w:val="00306AA7"/>
    <w:rsid w:val="00307813"/>
    <w:rsid w:val="00313FFE"/>
    <w:rsid w:val="00314D7E"/>
    <w:rsid w:val="00314FCE"/>
    <w:rsid w:val="00320505"/>
    <w:rsid w:val="00322A46"/>
    <w:rsid w:val="003231A6"/>
    <w:rsid w:val="003252FA"/>
    <w:rsid w:val="00325BF8"/>
    <w:rsid w:val="003323A8"/>
    <w:rsid w:val="00332944"/>
    <w:rsid w:val="003373F7"/>
    <w:rsid w:val="00340150"/>
    <w:rsid w:val="00341F9B"/>
    <w:rsid w:val="0034573F"/>
    <w:rsid w:val="00350113"/>
    <w:rsid w:val="003513F0"/>
    <w:rsid w:val="00356927"/>
    <w:rsid w:val="00356C2F"/>
    <w:rsid w:val="0036053A"/>
    <w:rsid w:val="00364263"/>
    <w:rsid w:val="003665C8"/>
    <w:rsid w:val="00367BA3"/>
    <w:rsid w:val="00371D76"/>
    <w:rsid w:val="00374FCA"/>
    <w:rsid w:val="00381054"/>
    <w:rsid w:val="0038144C"/>
    <w:rsid w:val="0038162D"/>
    <w:rsid w:val="00383255"/>
    <w:rsid w:val="00385851"/>
    <w:rsid w:val="00386CA6"/>
    <w:rsid w:val="00393027"/>
    <w:rsid w:val="00393696"/>
    <w:rsid w:val="00394E16"/>
    <w:rsid w:val="003A03DE"/>
    <w:rsid w:val="003A2A83"/>
    <w:rsid w:val="003A3938"/>
    <w:rsid w:val="003B1D5F"/>
    <w:rsid w:val="003C14FE"/>
    <w:rsid w:val="003C5917"/>
    <w:rsid w:val="003D01D4"/>
    <w:rsid w:val="003D1E1E"/>
    <w:rsid w:val="003D4305"/>
    <w:rsid w:val="003D4DBD"/>
    <w:rsid w:val="003E612D"/>
    <w:rsid w:val="003E6E55"/>
    <w:rsid w:val="003E7342"/>
    <w:rsid w:val="003F5C0E"/>
    <w:rsid w:val="003F6466"/>
    <w:rsid w:val="003F7301"/>
    <w:rsid w:val="0040125E"/>
    <w:rsid w:val="00402618"/>
    <w:rsid w:val="00411634"/>
    <w:rsid w:val="00424544"/>
    <w:rsid w:val="004255F6"/>
    <w:rsid w:val="00425A60"/>
    <w:rsid w:val="004261EB"/>
    <w:rsid w:val="00427E97"/>
    <w:rsid w:val="0043167E"/>
    <w:rsid w:val="004328F5"/>
    <w:rsid w:val="00437D41"/>
    <w:rsid w:val="004403EF"/>
    <w:rsid w:val="00451C8A"/>
    <w:rsid w:val="004550A3"/>
    <w:rsid w:val="00460CF0"/>
    <w:rsid w:val="00461023"/>
    <w:rsid w:val="00464A56"/>
    <w:rsid w:val="004655DA"/>
    <w:rsid w:val="004671A3"/>
    <w:rsid w:val="0047331D"/>
    <w:rsid w:val="00475F05"/>
    <w:rsid w:val="00477F73"/>
    <w:rsid w:val="00480A21"/>
    <w:rsid w:val="0048157C"/>
    <w:rsid w:val="004839AA"/>
    <w:rsid w:val="00484A51"/>
    <w:rsid w:val="00484A6F"/>
    <w:rsid w:val="004866FB"/>
    <w:rsid w:val="00486A9C"/>
    <w:rsid w:val="00486B9B"/>
    <w:rsid w:val="00486FE6"/>
    <w:rsid w:val="0049070E"/>
    <w:rsid w:val="00491510"/>
    <w:rsid w:val="00494789"/>
    <w:rsid w:val="0049766B"/>
    <w:rsid w:val="004A6687"/>
    <w:rsid w:val="004B1532"/>
    <w:rsid w:val="004B4590"/>
    <w:rsid w:val="004B6B21"/>
    <w:rsid w:val="004C26E1"/>
    <w:rsid w:val="004C280C"/>
    <w:rsid w:val="004C49B4"/>
    <w:rsid w:val="004C57A8"/>
    <w:rsid w:val="004C666E"/>
    <w:rsid w:val="004C73CE"/>
    <w:rsid w:val="004D43AB"/>
    <w:rsid w:val="004D5223"/>
    <w:rsid w:val="004D6008"/>
    <w:rsid w:val="004D6A26"/>
    <w:rsid w:val="004D6B89"/>
    <w:rsid w:val="004E16E3"/>
    <w:rsid w:val="004E364C"/>
    <w:rsid w:val="004E5146"/>
    <w:rsid w:val="004F09D0"/>
    <w:rsid w:val="004F0D9E"/>
    <w:rsid w:val="004F20C5"/>
    <w:rsid w:val="004F2BDA"/>
    <w:rsid w:val="004F5FF9"/>
    <w:rsid w:val="00502267"/>
    <w:rsid w:val="0050348E"/>
    <w:rsid w:val="00506EA6"/>
    <w:rsid w:val="00507D77"/>
    <w:rsid w:val="005102B3"/>
    <w:rsid w:val="00516EF1"/>
    <w:rsid w:val="00517216"/>
    <w:rsid w:val="00521CC9"/>
    <w:rsid w:val="005252C2"/>
    <w:rsid w:val="00531091"/>
    <w:rsid w:val="00531856"/>
    <w:rsid w:val="00532D96"/>
    <w:rsid w:val="005335DB"/>
    <w:rsid w:val="00534710"/>
    <w:rsid w:val="005362BE"/>
    <w:rsid w:val="00537D41"/>
    <w:rsid w:val="00544442"/>
    <w:rsid w:val="00546551"/>
    <w:rsid w:val="005468CC"/>
    <w:rsid w:val="00546BB0"/>
    <w:rsid w:val="00551F3A"/>
    <w:rsid w:val="0055346D"/>
    <w:rsid w:val="00553D1C"/>
    <w:rsid w:val="005600DB"/>
    <w:rsid w:val="005604B1"/>
    <w:rsid w:val="00562293"/>
    <w:rsid w:val="00562EEF"/>
    <w:rsid w:val="0056433F"/>
    <w:rsid w:val="00564C69"/>
    <w:rsid w:val="00566C3A"/>
    <w:rsid w:val="005678D1"/>
    <w:rsid w:val="005701F9"/>
    <w:rsid w:val="00571986"/>
    <w:rsid w:val="00573E9D"/>
    <w:rsid w:val="0058091D"/>
    <w:rsid w:val="005815F4"/>
    <w:rsid w:val="005819FA"/>
    <w:rsid w:val="005823DE"/>
    <w:rsid w:val="00587558"/>
    <w:rsid w:val="00587A99"/>
    <w:rsid w:val="00594C03"/>
    <w:rsid w:val="00596069"/>
    <w:rsid w:val="0059629A"/>
    <w:rsid w:val="00596408"/>
    <w:rsid w:val="005965E6"/>
    <w:rsid w:val="00597311"/>
    <w:rsid w:val="005A06A9"/>
    <w:rsid w:val="005B0001"/>
    <w:rsid w:val="005B062B"/>
    <w:rsid w:val="005B11DD"/>
    <w:rsid w:val="005B143F"/>
    <w:rsid w:val="005B2E7F"/>
    <w:rsid w:val="005B5614"/>
    <w:rsid w:val="005B6134"/>
    <w:rsid w:val="005B7BAC"/>
    <w:rsid w:val="005B7E27"/>
    <w:rsid w:val="005C080F"/>
    <w:rsid w:val="005C5DBF"/>
    <w:rsid w:val="005D02B0"/>
    <w:rsid w:val="005D12C3"/>
    <w:rsid w:val="005D38A0"/>
    <w:rsid w:val="005D4421"/>
    <w:rsid w:val="005D4E50"/>
    <w:rsid w:val="005D57CC"/>
    <w:rsid w:val="005E0C08"/>
    <w:rsid w:val="005E0F58"/>
    <w:rsid w:val="005E2F24"/>
    <w:rsid w:val="005E484D"/>
    <w:rsid w:val="005E519F"/>
    <w:rsid w:val="005E69A0"/>
    <w:rsid w:val="005E6D76"/>
    <w:rsid w:val="005E707C"/>
    <w:rsid w:val="005F11A2"/>
    <w:rsid w:val="005F35E3"/>
    <w:rsid w:val="005F4083"/>
    <w:rsid w:val="005F5557"/>
    <w:rsid w:val="005F7547"/>
    <w:rsid w:val="00601285"/>
    <w:rsid w:val="00601C5E"/>
    <w:rsid w:val="006027AD"/>
    <w:rsid w:val="00603D22"/>
    <w:rsid w:val="0060680F"/>
    <w:rsid w:val="00611152"/>
    <w:rsid w:val="00615F0F"/>
    <w:rsid w:val="00620538"/>
    <w:rsid w:val="00620D30"/>
    <w:rsid w:val="00621250"/>
    <w:rsid w:val="006220F4"/>
    <w:rsid w:val="0062538C"/>
    <w:rsid w:val="006309FE"/>
    <w:rsid w:val="00631B1D"/>
    <w:rsid w:val="00634C34"/>
    <w:rsid w:val="00637828"/>
    <w:rsid w:val="00637EB1"/>
    <w:rsid w:val="0064052F"/>
    <w:rsid w:val="00640AB0"/>
    <w:rsid w:val="00645D65"/>
    <w:rsid w:val="00646871"/>
    <w:rsid w:val="0064699F"/>
    <w:rsid w:val="00647797"/>
    <w:rsid w:val="006518EA"/>
    <w:rsid w:val="0065292F"/>
    <w:rsid w:val="006544FC"/>
    <w:rsid w:val="00660025"/>
    <w:rsid w:val="00661D1D"/>
    <w:rsid w:val="006624CC"/>
    <w:rsid w:val="00666FF4"/>
    <w:rsid w:val="0066754C"/>
    <w:rsid w:val="00675FBA"/>
    <w:rsid w:val="00677165"/>
    <w:rsid w:val="006918E1"/>
    <w:rsid w:val="00694311"/>
    <w:rsid w:val="00696CF6"/>
    <w:rsid w:val="00697609"/>
    <w:rsid w:val="006A2764"/>
    <w:rsid w:val="006A574D"/>
    <w:rsid w:val="006B1ED4"/>
    <w:rsid w:val="006B41CD"/>
    <w:rsid w:val="006C14AC"/>
    <w:rsid w:val="006C1E21"/>
    <w:rsid w:val="006C1EA4"/>
    <w:rsid w:val="006C2226"/>
    <w:rsid w:val="006C28B7"/>
    <w:rsid w:val="006C5066"/>
    <w:rsid w:val="006C5F88"/>
    <w:rsid w:val="006C6D1A"/>
    <w:rsid w:val="006C6E02"/>
    <w:rsid w:val="006D0233"/>
    <w:rsid w:val="006D0611"/>
    <w:rsid w:val="006D2059"/>
    <w:rsid w:val="006D2664"/>
    <w:rsid w:val="006D26A5"/>
    <w:rsid w:val="006D4772"/>
    <w:rsid w:val="006E04A1"/>
    <w:rsid w:val="006E1DD1"/>
    <w:rsid w:val="006E2F7D"/>
    <w:rsid w:val="006E3B61"/>
    <w:rsid w:val="006E461F"/>
    <w:rsid w:val="006E70FE"/>
    <w:rsid w:val="006F2BA1"/>
    <w:rsid w:val="006F3FD3"/>
    <w:rsid w:val="006F67AB"/>
    <w:rsid w:val="0070027C"/>
    <w:rsid w:val="00704542"/>
    <w:rsid w:val="0070613A"/>
    <w:rsid w:val="00706786"/>
    <w:rsid w:val="00710411"/>
    <w:rsid w:val="00710EE1"/>
    <w:rsid w:val="00715AD9"/>
    <w:rsid w:val="00717209"/>
    <w:rsid w:val="0072326C"/>
    <w:rsid w:val="00726599"/>
    <w:rsid w:val="00726A04"/>
    <w:rsid w:val="00727F46"/>
    <w:rsid w:val="00730185"/>
    <w:rsid w:val="00732FFF"/>
    <w:rsid w:val="00735EA5"/>
    <w:rsid w:val="007361F0"/>
    <w:rsid w:val="00736486"/>
    <w:rsid w:val="0073712F"/>
    <w:rsid w:val="00740607"/>
    <w:rsid w:val="00740AB3"/>
    <w:rsid w:val="00742388"/>
    <w:rsid w:val="00747C9A"/>
    <w:rsid w:val="0076016A"/>
    <w:rsid w:val="00764D2A"/>
    <w:rsid w:val="00766637"/>
    <w:rsid w:val="0076722D"/>
    <w:rsid w:val="007700D4"/>
    <w:rsid w:val="00771C51"/>
    <w:rsid w:val="00776A94"/>
    <w:rsid w:val="0077711E"/>
    <w:rsid w:val="007809DF"/>
    <w:rsid w:val="007823DE"/>
    <w:rsid w:val="00784FCF"/>
    <w:rsid w:val="00787C89"/>
    <w:rsid w:val="00791186"/>
    <w:rsid w:val="007912BC"/>
    <w:rsid w:val="00791553"/>
    <w:rsid w:val="00794279"/>
    <w:rsid w:val="007A0A58"/>
    <w:rsid w:val="007A4DE5"/>
    <w:rsid w:val="007A677C"/>
    <w:rsid w:val="007A68B9"/>
    <w:rsid w:val="007A6BCB"/>
    <w:rsid w:val="007A758D"/>
    <w:rsid w:val="007B1FB2"/>
    <w:rsid w:val="007B2F5F"/>
    <w:rsid w:val="007B3B0A"/>
    <w:rsid w:val="007B59BD"/>
    <w:rsid w:val="007B6597"/>
    <w:rsid w:val="007C12FD"/>
    <w:rsid w:val="007C66FE"/>
    <w:rsid w:val="007D04D4"/>
    <w:rsid w:val="007D1631"/>
    <w:rsid w:val="007D1647"/>
    <w:rsid w:val="007D29AA"/>
    <w:rsid w:val="007D567F"/>
    <w:rsid w:val="007E1C3A"/>
    <w:rsid w:val="007E328F"/>
    <w:rsid w:val="007E3E7E"/>
    <w:rsid w:val="007E526B"/>
    <w:rsid w:val="007E5A87"/>
    <w:rsid w:val="007E5DA7"/>
    <w:rsid w:val="007F0113"/>
    <w:rsid w:val="007F0FAD"/>
    <w:rsid w:val="007F442E"/>
    <w:rsid w:val="00801139"/>
    <w:rsid w:val="00804EDC"/>
    <w:rsid w:val="008065CE"/>
    <w:rsid w:val="008104DE"/>
    <w:rsid w:val="00814899"/>
    <w:rsid w:val="008154BE"/>
    <w:rsid w:val="0082025F"/>
    <w:rsid w:val="0083114A"/>
    <w:rsid w:val="00831C57"/>
    <w:rsid w:val="0083565F"/>
    <w:rsid w:val="00835EB2"/>
    <w:rsid w:val="008426AC"/>
    <w:rsid w:val="00843A49"/>
    <w:rsid w:val="0084719F"/>
    <w:rsid w:val="008479DD"/>
    <w:rsid w:val="00852BD7"/>
    <w:rsid w:val="008535BA"/>
    <w:rsid w:val="00856382"/>
    <w:rsid w:val="00862D6E"/>
    <w:rsid w:val="0086310D"/>
    <w:rsid w:val="00871592"/>
    <w:rsid w:val="00877327"/>
    <w:rsid w:val="008820FB"/>
    <w:rsid w:val="008841EA"/>
    <w:rsid w:val="0088532E"/>
    <w:rsid w:val="00885E71"/>
    <w:rsid w:val="008874A5"/>
    <w:rsid w:val="00890587"/>
    <w:rsid w:val="0089183F"/>
    <w:rsid w:val="0089237D"/>
    <w:rsid w:val="00892431"/>
    <w:rsid w:val="00892D1F"/>
    <w:rsid w:val="00893BA3"/>
    <w:rsid w:val="00897B21"/>
    <w:rsid w:val="008A0F51"/>
    <w:rsid w:val="008A1ABB"/>
    <w:rsid w:val="008A2285"/>
    <w:rsid w:val="008A4CDD"/>
    <w:rsid w:val="008A6A35"/>
    <w:rsid w:val="008B0791"/>
    <w:rsid w:val="008B253D"/>
    <w:rsid w:val="008B6BE8"/>
    <w:rsid w:val="008C55E9"/>
    <w:rsid w:val="008C599D"/>
    <w:rsid w:val="008C636F"/>
    <w:rsid w:val="008D11C2"/>
    <w:rsid w:val="008D4819"/>
    <w:rsid w:val="008D75B9"/>
    <w:rsid w:val="008E0584"/>
    <w:rsid w:val="008E06FB"/>
    <w:rsid w:val="008E291E"/>
    <w:rsid w:val="008E4434"/>
    <w:rsid w:val="008E4BF4"/>
    <w:rsid w:val="008E7892"/>
    <w:rsid w:val="008E7D4B"/>
    <w:rsid w:val="008F0992"/>
    <w:rsid w:val="008F2770"/>
    <w:rsid w:val="008F5EE9"/>
    <w:rsid w:val="008F7C33"/>
    <w:rsid w:val="009047A2"/>
    <w:rsid w:val="0090652A"/>
    <w:rsid w:val="00907390"/>
    <w:rsid w:val="00910BEB"/>
    <w:rsid w:val="0091230B"/>
    <w:rsid w:val="009141C5"/>
    <w:rsid w:val="009214D5"/>
    <w:rsid w:val="00926552"/>
    <w:rsid w:val="00931776"/>
    <w:rsid w:val="00937D35"/>
    <w:rsid w:val="00942E18"/>
    <w:rsid w:val="00943E69"/>
    <w:rsid w:val="009440C0"/>
    <w:rsid w:val="00946782"/>
    <w:rsid w:val="00951537"/>
    <w:rsid w:val="00953400"/>
    <w:rsid w:val="009534D2"/>
    <w:rsid w:val="00953585"/>
    <w:rsid w:val="00953E87"/>
    <w:rsid w:val="00953F58"/>
    <w:rsid w:val="00955D7D"/>
    <w:rsid w:val="00956474"/>
    <w:rsid w:val="00956F1E"/>
    <w:rsid w:val="00957415"/>
    <w:rsid w:val="009624C5"/>
    <w:rsid w:val="009636B5"/>
    <w:rsid w:val="00965539"/>
    <w:rsid w:val="00965D5B"/>
    <w:rsid w:val="009703E8"/>
    <w:rsid w:val="00970406"/>
    <w:rsid w:val="00971B6F"/>
    <w:rsid w:val="0097407C"/>
    <w:rsid w:val="0098122D"/>
    <w:rsid w:val="009822AE"/>
    <w:rsid w:val="00984AFA"/>
    <w:rsid w:val="009868FC"/>
    <w:rsid w:val="00990A21"/>
    <w:rsid w:val="00991533"/>
    <w:rsid w:val="009923DD"/>
    <w:rsid w:val="00992B26"/>
    <w:rsid w:val="00992CD0"/>
    <w:rsid w:val="00995CAF"/>
    <w:rsid w:val="00996B8E"/>
    <w:rsid w:val="009A14B4"/>
    <w:rsid w:val="009A27FC"/>
    <w:rsid w:val="009A6181"/>
    <w:rsid w:val="009A7069"/>
    <w:rsid w:val="009B07FF"/>
    <w:rsid w:val="009B0843"/>
    <w:rsid w:val="009B2147"/>
    <w:rsid w:val="009B5CD1"/>
    <w:rsid w:val="009B7352"/>
    <w:rsid w:val="009C28EF"/>
    <w:rsid w:val="009C2C2A"/>
    <w:rsid w:val="009C312C"/>
    <w:rsid w:val="009C35EB"/>
    <w:rsid w:val="009C6E60"/>
    <w:rsid w:val="009C7E0C"/>
    <w:rsid w:val="009D10D4"/>
    <w:rsid w:val="009E0493"/>
    <w:rsid w:val="009E0B5B"/>
    <w:rsid w:val="009E7721"/>
    <w:rsid w:val="009F332E"/>
    <w:rsid w:val="009F3C16"/>
    <w:rsid w:val="009F581D"/>
    <w:rsid w:val="009F5EE1"/>
    <w:rsid w:val="009F6B17"/>
    <w:rsid w:val="009F7629"/>
    <w:rsid w:val="00A027BF"/>
    <w:rsid w:val="00A0450A"/>
    <w:rsid w:val="00A055B7"/>
    <w:rsid w:val="00A06268"/>
    <w:rsid w:val="00A06698"/>
    <w:rsid w:val="00A071E4"/>
    <w:rsid w:val="00A079F4"/>
    <w:rsid w:val="00A11862"/>
    <w:rsid w:val="00A135B8"/>
    <w:rsid w:val="00A1595B"/>
    <w:rsid w:val="00A16310"/>
    <w:rsid w:val="00A21572"/>
    <w:rsid w:val="00A23004"/>
    <w:rsid w:val="00A262B4"/>
    <w:rsid w:val="00A3508F"/>
    <w:rsid w:val="00A35996"/>
    <w:rsid w:val="00A36E66"/>
    <w:rsid w:val="00A40644"/>
    <w:rsid w:val="00A46BFA"/>
    <w:rsid w:val="00A50D9A"/>
    <w:rsid w:val="00A53FBC"/>
    <w:rsid w:val="00A546AD"/>
    <w:rsid w:val="00A54B91"/>
    <w:rsid w:val="00A61751"/>
    <w:rsid w:val="00A61F8D"/>
    <w:rsid w:val="00A625D0"/>
    <w:rsid w:val="00A62FD1"/>
    <w:rsid w:val="00A64617"/>
    <w:rsid w:val="00A6711E"/>
    <w:rsid w:val="00A70EE9"/>
    <w:rsid w:val="00A73BD5"/>
    <w:rsid w:val="00A755AF"/>
    <w:rsid w:val="00A831ED"/>
    <w:rsid w:val="00A84434"/>
    <w:rsid w:val="00A91804"/>
    <w:rsid w:val="00A91F13"/>
    <w:rsid w:val="00A94B64"/>
    <w:rsid w:val="00A95F8F"/>
    <w:rsid w:val="00AA2C7D"/>
    <w:rsid w:val="00AA45DA"/>
    <w:rsid w:val="00AB09B9"/>
    <w:rsid w:val="00AB12FB"/>
    <w:rsid w:val="00AB702D"/>
    <w:rsid w:val="00AC0800"/>
    <w:rsid w:val="00AC1D7D"/>
    <w:rsid w:val="00AC3C42"/>
    <w:rsid w:val="00AC79A8"/>
    <w:rsid w:val="00AC7AD4"/>
    <w:rsid w:val="00AD027E"/>
    <w:rsid w:val="00AD075E"/>
    <w:rsid w:val="00AD13B2"/>
    <w:rsid w:val="00AD26D0"/>
    <w:rsid w:val="00AD552C"/>
    <w:rsid w:val="00AD6A0E"/>
    <w:rsid w:val="00AD7D53"/>
    <w:rsid w:val="00AE122C"/>
    <w:rsid w:val="00AE32F3"/>
    <w:rsid w:val="00AE4400"/>
    <w:rsid w:val="00AF01CC"/>
    <w:rsid w:val="00AF1415"/>
    <w:rsid w:val="00AF3256"/>
    <w:rsid w:val="00AF51DC"/>
    <w:rsid w:val="00AF5E4E"/>
    <w:rsid w:val="00B00FD5"/>
    <w:rsid w:val="00B0146B"/>
    <w:rsid w:val="00B02142"/>
    <w:rsid w:val="00B043A2"/>
    <w:rsid w:val="00B13054"/>
    <w:rsid w:val="00B149A9"/>
    <w:rsid w:val="00B22F0C"/>
    <w:rsid w:val="00B24370"/>
    <w:rsid w:val="00B26841"/>
    <w:rsid w:val="00B31548"/>
    <w:rsid w:val="00B3252E"/>
    <w:rsid w:val="00B33A19"/>
    <w:rsid w:val="00B33C3A"/>
    <w:rsid w:val="00B34905"/>
    <w:rsid w:val="00B35678"/>
    <w:rsid w:val="00B3713E"/>
    <w:rsid w:val="00B37676"/>
    <w:rsid w:val="00B37C6E"/>
    <w:rsid w:val="00B45B99"/>
    <w:rsid w:val="00B47A4C"/>
    <w:rsid w:val="00B52AE1"/>
    <w:rsid w:val="00B53D80"/>
    <w:rsid w:val="00B5501B"/>
    <w:rsid w:val="00B5787F"/>
    <w:rsid w:val="00B57C62"/>
    <w:rsid w:val="00B63B43"/>
    <w:rsid w:val="00B6403A"/>
    <w:rsid w:val="00B6542F"/>
    <w:rsid w:val="00B6560F"/>
    <w:rsid w:val="00B72917"/>
    <w:rsid w:val="00B74FB1"/>
    <w:rsid w:val="00B7736F"/>
    <w:rsid w:val="00B8096F"/>
    <w:rsid w:val="00B811B8"/>
    <w:rsid w:val="00B85F1A"/>
    <w:rsid w:val="00B86C07"/>
    <w:rsid w:val="00B90E81"/>
    <w:rsid w:val="00B90F95"/>
    <w:rsid w:val="00B9371B"/>
    <w:rsid w:val="00B9476D"/>
    <w:rsid w:val="00BA000F"/>
    <w:rsid w:val="00BA055F"/>
    <w:rsid w:val="00BA10FF"/>
    <w:rsid w:val="00BA2886"/>
    <w:rsid w:val="00BA4BCD"/>
    <w:rsid w:val="00BB01CD"/>
    <w:rsid w:val="00BB1964"/>
    <w:rsid w:val="00BB4486"/>
    <w:rsid w:val="00BB5C56"/>
    <w:rsid w:val="00BB71DC"/>
    <w:rsid w:val="00BB773A"/>
    <w:rsid w:val="00BC085B"/>
    <w:rsid w:val="00BC105A"/>
    <w:rsid w:val="00BC1D1D"/>
    <w:rsid w:val="00BC2481"/>
    <w:rsid w:val="00BC29FE"/>
    <w:rsid w:val="00BC6323"/>
    <w:rsid w:val="00BD3B4F"/>
    <w:rsid w:val="00BD41B3"/>
    <w:rsid w:val="00BD4FF7"/>
    <w:rsid w:val="00BE1573"/>
    <w:rsid w:val="00BE1938"/>
    <w:rsid w:val="00BE24A2"/>
    <w:rsid w:val="00BF2C23"/>
    <w:rsid w:val="00BF63CC"/>
    <w:rsid w:val="00C0016D"/>
    <w:rsid w:val="00C00EAD"/>
    <w:rsid w:val="00C03E52"/>
    <w:rsid w:val="00C04101"/>
    <w:rsid w:val="00C05779"/>
    <w:rsid w:val="00C0634C"/>
    <w:rsid w:val="00C1093F"/>
    <w:rsid w:val="00C11A2E"/>
    <w:rsid w:val="00C11F01"/>
    <w:rsid w:val="00C1330D"/>
    <w:rsid w:val="00C13748"/>
    <w:rsid w:val="00C14BAD"/>
    <w:rsid w:val="00C15377"/>
    <w:rsid w:val="00C216E7"/>
    <w:rsid w:val="00C232FA"/>
    <w:rsid w:val="00C243B2"/>
    <w:rsid w:val="00C27BFA"/>
    <w:rsid w:val="00C347B2"/>
    <w:rsid w:val="00C37694"/>
    <w:rsid w:val="00C405EF"/>
    <w:rsid w:val="00C45C75"/>
    <w:rsid w:val="00C46E49"/>
    <w:rsid w:val="00C536E2"/>
    <w:rsid w:val="00C57F72"/>
    <w:rsid w:val="00C60F84"/>
    <w:rsid w:val="00C6146C"/>
    <w:rsid w:val="00C6231F"/>
    <w:rsid w:val="00C63509"/>
    <w:rsid w:val="00C638F6"/>
    <w:rsid w:val="00C63AB5"/>
    <w:rsid w:val="00C64EB5"/>
    <w:rsid w:val="00C66DEA"/>
    <w:rsid w:val="00C74147"/>
    <w:rsid w:val="00C74E23"/>
    <w:rsid w:val="00C75E54"/>
    <w:rsid w:val="00C76588"/>
    <w:rsid w:val="00C767E4"/>
    <w:rsid w:val="00C76A70"/>
    <w:rsid w:val="00C76DC9"/>
    <w:rsid w:val="00C76EDE"/>
    <w:rsid w:val="00C76FB9"/>
    <w:rsid w:val="00C8379F"/>
    <w:rsid w:val="00C85123"/>
    <w:rsid w:val="00C85D53"/>
    <w:rsid w:val="00C8702B"/>
    <w:rsid w:val="00C909D4"/>
    <w:rsid w:val="00C91118"/>
    <w:rsid w:val="00C94E4C"/>
    <w:rsid w:val="00C94E5A"/>
    <w:rsid w:val="00C96E91"/>
    <w:rsid w:val="00CA0875"/>
    <w:rsid w:val="00CA0FE9"/>
    <w:rsid w:val="00CA2226"/>
    <w:rsid w:val="00CA2B09"/>
    <w:rsid w:val="00CA349F"/>
    <w:rsid w:val="00CA4AB8"/>
    <w:rsid w:val="00CA4AFF"/>
    <w:rsid w:val="00CB0F3C"/>
    <w:rsid w:val="00CB1727"/>
    <w:rsid w:val="00CB2030"/>
    <w:rsid w:val="00CB3012"/>
    <w:rsid w:val="00CB4C28"/>
    <w:rsid w:val="00CB64C5"/>
    <w:rsid w:val="00CB64FD"/>
    <w:rsid w:val="00CB6D27"/>
    <w:rsid w:val="00CB74DA"/>
    <w:rsid w:val="00CC1283"/>
    <w:rsid w:val="00CC278C"/>
    <w:rsid w:val="00CC3BA9"/>
    <w:rsid w:val="00CC4139"/>
    <w:rsid w:val="00CC419B"/>
    <w:rsid w:val="00CC4489"/>
    <w:rsid w:val="00CC6F58"/>
    <w:rsid w:val="00CD15E8"/>
    <w:rsid w:val="00CD1D7C"/>
    <w:rsid w:val="00CD760A"/>
    <w:rsid w:val="00CE601C"/>
    <w:rsid w:val="00CE6749"/>
    <w:rsid w:val="00CF3FE8"/>
    <w:rsid w:val="00CF4F15"/>
    <w:rsid w:val="00CF626E"/>
    <w:rsid w:val="00CF6BAC"/>
    <w:rsid w:val="00CF76B4"/>
    <w:rsid w:val="00D000BA"/>
    <w:rsid w:val="00D01931"/>
    <w:rsid w:val="00D0477B"/>
    <w:rsid w:val="00D10928"/>
    <w:rsid w:val="00D110FD"/>
    <w:rsid w:val="00D120CD"/>
    <w:rsid w:val="00D12235"/>
    <w:rsid w:val="00D154E9"/>
    <w:rsid w:val="00D17C0C"/>
    <w:rsid w:val="00D26CE8"/>
    <w:rsid w:val="00D27D48"/>
    <w:rsid w:val="00D313B5"/>
    <w:rsid w:val="00D31490"/>
    <w:rsid w:val="00D34E8D"/>
    <w:rsid w:val="00D3558A"/>
    <w:rsid w:val="00D35B6C"/>
    <w:rsid w:val="00D36D49"/>
    <w:rsid w:val="00D411B3"/>
    <w:rsid w:val="00D41F7B"/>
    <w:rsid w:val="00D4503E"/>
    <w:rsid w:val="00D46447"/>
    <w:rsid w:val="00D46B5B"/>
    <w:rsid w:val="00D5011E"/>
    <w:rsid w:val="00D51413"/>
    <w:rsid w:val="00D518BC"/>
    <w:rsid w:val="00D53D1C"/>
    <w:rsid w:val="00D55853"/>
    <w:rsid w:val="00D5669A"/>
    <w:rsid w:val="00D64059"/>
    <w:rsid w:val="00D70A0C"/>
    <w:rsid w:val="00D75D27"/>
    <w:rsid w:val="00D81B14"/>
    <w:rsid w:val="00D8203E"/>
    <w:rsid w:val="00D82105"/>
    <w:rsid w:val="00D83D76"/>
    <w:rsid w:val="00D84362"/>
    <w:rsid w:val="00D84EAE"/>
    <w:rsid w:val="00D8744F"/>
    <w:rsid w:val="00D928B6"/>
    <w:rsid w:val="00D93325"/>
    <w:rsid w:val="00D97825"/>
    <w:rsid w:val="00DA2D27"/>
    <w:rsid w:val="00DA3D34"/>
    <w:rsid w:val="00DA4223"/>
    <w:rsid w:val="00DA5C31"/>
    <w:rsid w:val="00DA7448"/>
    <w:rsid w:val="00DB06BE"/>
    <w:rsid w:val="00DB0FDB"/>
    <w:rsid w:val="00DB1190"/>
    <w:rsid w:val="00DB13E6"/>
    <w:rsid w:val="00DB4BCC"/>
    <w:rsid w:val="00DB7B0C"/>
    <w:rsid w:val="00DC1CE1"/>
    <w:rsid w:val="00DC543E"/>
    <w:rsid w:val="00DC6AAD"/>
    <w:rsid w:val="00DD3534"/>
    <w:rsid w:val="00DD68E9"/>
    <w:rsid w:val="00DE0A6F"/>
    <w:rsid w:val="00DE78D9"/>
    <w:rsid w:val="00DF1763"/>
    <w:rsid w:val="00DF18C3"/>
    <w:rsid w:val="00E00BDB"/>
    <w:rsid w:val="00E028BC"/>
    <w:rsid w:val="00E02AEE"/>
    <w:rsid w:val="00E0380E"/>
    <w:rsid w:val="00E069B4"/>
    <w:rsid w:val="00E06B6C"/>
    <w:rsid w:val="00E074A0"/>
    <w:rsid w:val="00E10B04"/>
    <w:rsid w:val="00E11FFC"/>
    <w:rsid w:val="00E1670C"/>
    <w:rsid w:val="00E17876"/>
    <w:rsid w:val="00E2219E"/>
    <w:rsid w:val="00E221DF"/>
    <w:rsid w:val="00E233B1"/>
    <w:rsid w:val="00E2687E"/>
    <w:rsid w:val="00E27DDD"/>
    <w:rsid w:val="00E35682"/>
    <w:rsid w:val="00E37CFD"/>
    <w:rsid w:val="00E41461"/>
    <w:rsid w:val="00E47A05"/>
    <w:rsid w:val="00E5045B"/>
    <w:rsid w:val="00E505E2"/>
    <w:rsid w:val="00E512B1"/>
    <w:rsid w:val="00E52F65"/>
    <w:rsid w:val="00E576E0"/>
    <w:rsid w:val="00E57998"/>
    <w:rsid w:val="00E57A31"/>
    <w:rsid w:val="00E6472E"/>
    <w:rsid w:val="00E72D10"/>
    <w:rsid w:val="00E73860"/>
    <w:rsid w:val="00E80F85"/>
    <w:rsid w:val="00E81956"/>
    <w:rsid w:val="00E913E9"/>
    <w:rsid w:val="00E929B3"/>
    <w:rsid w:val="00E95622"/>
    <w:rsid w:val="00EA3797"/>
    <w:rsid w:val="00EA4251"/>
    <w:rsid w:val="00EA758E"/>
    <w:rsid w:val="00EB0C73"/>
    <w:rsid w:val="00EB2C68"/>
    <w:rsid w:val="00EB5829"/>
    <w:rsid w:val="00EB5FA4"/>
    <w:rsid w:val="00EB6CEB"/>
    <w:rsid w:val="00EC116C"/>
    <w:rsid w:val="00EC12E9"/>
    <w:rsid w:val="00EC1C03"/>
    <w:rsid w:val="00EC268E"/>
    <w:rsid w:val="00EC4B67"/>
    <w:rsid w:val="00EC500D"/>
    <w:rsid w:val="00EC5546"/>
    <w:rsid w:val="00EC5626"/>
    <w:rsid w:val="00ED0267"/>
    <w:rsid w:val="00ED2145"/>
    <w:rsid w:val="00ED76F2"/>
    <w:rsid w:val="00EE26FA"/>
    <w:rsid w:val="00EE2FF0"/>
    <w:rsid w:val="00EE5391"/>
    <w:rsid w:val="00EE5A82"/>
    <w:rsid w:val="00EE7A51"/>
    <w:rsid w:val="00EF21E9"/>
    <w:rsid w:val="00EF7CCB"/>
    <w:rsid w:val="00F00189"/>
    <w:rsid w:val="00F00BF4"/>
    <w:rsid w:val="00F03EE6"/>
    <w:rsid w:val="00F055C7"/>
    <w:rsid w:val="00F05C2B"/>
    <w:rsid w:val="00F07AC4"/>
    <w:rsid w:val="00F11474"/>
    <w:rsid w:val="00F11A23"/>
    <w:rsid w:val="00F165C4"/>
    <w:rsid w:val="00F20ACB"/>
    <w:rsid w:val="00F23096"/>
    <w:rsid w:val="00F23E65"/>
    <w:rsid w:val="00F24705"/>
    <w:rsid w:val="00F25055"/>
    <w:rsid w:val="00F26E8F"/>
    <w:rsid w:val="00F271A3"/>
    <w:rsid w:val="00F30746"/>
    <w:rsid w:val="00F326E8"/>
    <w:rsid w:val="00F3424F"/>
    <w:rsid w:val="00F41F80"/>
    <w:rsid w:val="00F4336F"/>
    <w:rsid w:val="00F465E4"/>
    <w:rsid w:val="00F54C6B"/>
    <w:rsid w:val="00F54FBE"/>
    <w:rsid w:val="00F55F46"/>
    <w:rsid w:val="00F56034"/>
    <w:rsid w:val="00F57A60"/>
    <w:rsid w:val="00F60D9F"/>
    <w:rsid w:val="00F62E58"/>
    <w:rsid w:val="00F63B72"/>
    <w:rsid w:val="00F6427D"/>
    <w:rsid w:val="00F65467"/>
    <w:rsid w:val="00F70279"/>
    <w:rsid w:val="00F73042"/>
    <w:rsid w:val="00F73897"/>
    <w:rsid w:val="00F74D3F"/>
    <w:rsid w:val="00F74F2B"/>
    <w:rsid w:val="00F7594C"/>
    <w:rsid w:val="00F769F9"/>
    <w:rsid w:val="00F77297"/>
    <w:rsid w:val="00F777BB"/>
    <w:rsid w:val="00F77E97"/>
    <w:rsid w:val="00F800B6"/>
    <w:rsid w:val="00F8094C"/>
    <w:rsid w:val="00F80B83"/>
    <w:rsid w:val="00F86483"/>
    <w:rsid w:val="00F87EA2"/>
    <w:rsid w:val="00F92CA9"/>
    <w:rsid w:val="00F93FE3"/>
    <w:rsid w:val="00F9633D"/>
    <w:rsid w:val="00FB500F"/>
    <w:rsid w:val="00FB5FC4"/>
    <w:rsid w:val="00FB767F"/>
    <w:rsid w:val="00FC3B4C"/>
    <w:rsid w:val="00FC3F05"/>
    <w:rsid w:val="00FC5335"/>
    <w:rsid w:val="00FC5B37"/>
    <w:rsid w:val="00FD6168"/>
    <w:rsid w:val="00FE1EFA"/>
    <w:rsid w:val="00FE2067"/>
    <w:rsid w:val="00FE3C0B"/>
    <w:rsid w:val="00FE6149"/>
    <w:rsid w:val="00FE758E"/>
    <w:rsid w:val="00FE7AC8"/>
    <w:rsid w:val="00FE7E9A"/>
    <w:rsid w:val="00FF17FB"/>
    <w:rsid w:val="00FF1D08"/>
    <w:rsid w:val="00FF27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3EF"/>
    <w:pPr>
      <w:widowControl w:val="0"/>
      <w:jc w:val="both"/>
    </w:pPr>
  </w:style>
  <w:style w:type="paragraph" w:styleId="2">
    <w:name w:val="heading 2"/>
    <w:basedOn w:val="a"/>
    <w:next w:val="a"/>
    <w:link w:val="2Char"/>
    <w:uiPriority w:val="9"/>
    <w:unhideWhenUsed/>
    <w:qFormat/>
    <w:rsid w:val="005D38A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15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1533"/>
    <w:rPr>
      <w:sz w:val="18"/>
      <w:szCs w:val="18"/>
    </w:rPr>
  </w:style>
  <w:style w:type="paragraph" w:styleId="a4">
    <w:name w:val="footer"/>
    <w:basedOn w:val="a"/>
    <w:link w:val="Char0"/>
    <w:uiPriority w:val="99"/>
    <w:unhideWhenUsed/>
    <w:rsid w:val="00991533"/>
    <w:pPr>
      <w:tabs>
        <w:tab w:val="center" w:pos="4153"/>
        <w:tab w:val="right" w:pos="8306"/>
      </w:tabs>
      <w:snapToGrid w:val="0"/>
      <w:jc w:val="left"/>
    </w:pPr>
    <w:rPr>
      <w:sz w:val="18"/>
      <w:szCs w:val="18"/>
    </w:rPr>
  </w:style>
  <w:style w:type="character" w:customStyle="1" w:styleId="Char0">
    <w:name w:val="页脚 Char"/>
    <w:basedOn w:val="a0"/>
    <w:link w:val="a4"/>
    <w:uiPriority w:val="99"/>
    <w:rsid w:val="00991533"/>
    <w:rPr>
      <w:sz w:val="18"/>
      <w:szCs w:val="18"/>
    </w:rPr>
  </w:style>
  <w:style w:type="character" w:styleId="a5">
    <w:name w:val="Hyperlink"/>
    <w:basedOn w:val="a0"/>
    <w:uiPriority w:val="99"/>
    <w:unhideWhenUsed/>
    <w:rsid w:val="00991533"/>
    <w:rPr>
      <w:color w:val="0000FF"/>
      <w:u w:val="single"/>
    </w:rPr>
  </w:style>
  <w:style w:type="paragraph" w:styleId="a6">
    <w:name w:val="Normal (Web)"/>
    <w:basedOn w:val="a"/>
    <w:unhideWhenUsed/>
    <w:rsid w:val="00991533"/>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91533"/>
    <w:rPr>
      <w:b/>
      <w:bCs/>
    </w:rPr>
  </w:style>
  <w:style w:type="paragraph" w:styleId="a8">
    <w:name w:val="List Paragraph"/>
    <w:basedOn w:val="a"/>
    <w:uiPriority w:val="34"/>
    <w:qFormat/>
    <w:rsid w:val="00015006"/>
    <w:pPr>
      <w:ind w:firstLineChars="200" w:firstLine="420"/>
    </w:pPr>
  </w:style>
  <w:style w:type="character" w:customStyle="1" w:styleId="2Char">
    <w:name w:val="标题 2 Char"/>
    <w:basedOn w:val="a0"/>
    <w:link w:val="2"/>
    <w:uiPriority w:val="9"/>
    <w:rsid w:val="005D38A0"/>
    <w:rPr>
      <w:rFonts w:asciiTheme="majorHAnsi" w:eastAsiaTheme="majorEastAsia" w:hAnsiTheme="majorHAnsi" w:cstheme="majorBidi"/>
      <w:b/>
      <w:bCs/>
      <w:sz w:val="32"/>
      <w:szCs w:val="32"/>
    </w:rPr>
  </w:style>
  <w:style w:type="paragraph" w:styleId="a9">
    <w:name w:val="Balloon Text"/>
    <w:basedOn w:val="a"/>
    <w:link w:val="Char1"/>
    <w:uiPriority w:val="99"/>
    <w:semiHidden/>
    <w:unhideWhenUsed/>
    <w:rsid w:val="00231282"/>
    <w:rPr>
      <w:sz w:val="18"/>
      <w:szCs w:val="18"/>
    </w:rPr>
  </w:style>
  <w:style w:type="character" w:customStyle="1" w:styleId="Char1">
    <w:name w:val="批注框文本 Char"/>
    <w:basedOn w:val="a0"/>
    <w:link w:val="a9"/>
    <w:uiPriority w:val="99"/>
    <w:semiHidden/>
    <w:rsid w:val="00231282"/>
    <w:rPr>
      <w:sz w:val="18"/>
      <w:szCs w:val="18"/>
    </w:rPr>
  </w:style>
  <w:style w:type="character" w:styleId="aa">
    <w:name w:val="annotation reference"/>
    <w:basedOn w:val="a0"/>
    <w:uiPriority w:val="99"/>
    <w:semiHidden/>
    <w:unhideWhenUsed/>
    <w:rsid w:val="00C1330D"/>
    <w:rPr>
      <w:sz w:val="21"/>
      <w:szCs w:val="21"/>
    </w:rPr>
  </w:style>
  <w:style w:type="paragraph" w:styleId="ab">
    <w:name w:val="annotation text"/>
    <w:basedOn w:val="a"/>
    <w:link w:val="Char2"/>
    <w:uiPriority w:val="99"/>
    <w:semiHidden/>
    <w:unhideWhenUsed/>
    <w:rsid w:val="00C1330D"/>
    <w:pPr>
      <w:jc w:val="left"/>
    </w:pPr>
  </w:style>
  <w:style w:type="character" w:customStyle="1" w:styleId="Char2">
    <w:name w:val="批注文字 Char"/>
    <w:basedOn w:val="a0"/>
    <w:link w:val="ab"/>
    <w:uiPriority w:val="99"/>
    <w:semiHidden/>
    <w:rsid w:val="00C1330D"/>
  </w:style>
  <w:style w:type="paragraph" w:styleId="ac">
    <w:name w:val="annotation subject"/>
    <w:basedOn w:val="ab"/>
    <w:next w:val="ab"/>
    <w:link w:val="Char3"/>
    <w:uiPriority w:val="99"/>
    <w:semiHidden/>
    <w:unhideWhenUsed/>
    <w:rsid w:val="00C1330D"/>
    <w:rPr>
      <w:b/>
      <w:bCs/>
    </w:rPr>
  </w:style>
  <w:style w:type="character" w:customStyle="1" w:styleId="Char3">
    <w:name w:val="批注主题 Char"/>
    <w:basedOn w:val="Char2"/>
    <w:link w:val="ac"/>
    <w:uiPriority w:val="99"/>
    <w:semiHidden/>
    <w:rsid w:val="00C1330D"/>
    <w:rPr>
      <w:b/>
      <w:bCs/>
    </w:rPr>
  </w:style>
  <w:style w:type="paragraph" w:styleId="ad">
    <w:name w:val="Revision"/>
    <w:hidden/>
    <w:uiPriority w:val="99"/>
    <w:semiHidden/>
    <w:rsid w:val="00891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9647023">
      <w:bodyDiv w:val="1"/>
      <w:marLeft w:val="0"/>
      <w:marRight w:val="0"/>
      <w:marTop w:val="0"/>
      <w:marBottom w:val="0"/>
      <w:divBdr>
        <w:top w:val="none" w:sz="0" w:space="0" w:color="auto"/>
        <w:left w:val="none" w:sz="0" w:space="0" w:color="auto"/>
        <w:bottom w:val="none" w:sz="0" w:space="0" w:color="auto"/>
        <w:right w:val="none" w:sz="0" w:space="0" w:color="auto"/>
      </w:divBdr>
      <w:divsChild>
        <w:div w:id="1736202894">
          <w:marLeft w:val="0"/>
          <w:marRight w:val="0"/>
          <w:marTop w:val="0"/>
          <w:marBottom w:val="0"/>
          <w:divBdr>
            <w:top w:val="none" w:sz="0" w:space="0" w:color="auto"/>
            <w:left w:val="none" w:sz="0" w:space="0" w:color="auto"/>
            <w:bottom w:val="none" w:sz="0" w:space="0" w:color="auto"/>
            <w:right w:val="none" w:sz="0" w:space="0" w:color="auto"/>
          </w:divBdr>
          <w:divsChild>
            <w:div w:id="2126147521">
              <w:marLeft w:val="0"/>
              <w:marRight w:val="0"/>
              <w:marTop w:val="0"/>
              <w:marBottom w:val="0"/>
              <w:divBdr>
                <w:top w:val="none" w:sz="0" w:space="0" w:color="auto"/>
                <w:left w:val="none" w:sz="0" w:space="0" w:color="auto"/>
                <w:bottom w:val="none" w:sz="0" w:space="0" w:color="auto"/>
                <w:right w:val="none" w:sz="0" w:space="0" w:color="auto"/>
              </w:divBdr>
              <w:divsChild>
                <w:div w:id="1495217239">
                  <w:marLeft w:val="0"/>
                  <w:marRight w:val="0"/>
                  <w:marTop w:val="105"/>
                  <w:marBottom w:val="0"/>
                  <w:divBdr>
                    <w:top w:val="none" w:sz="0" w:space="0" w:color="auto"/>
                    <w:left w:val="none" w:sz="0" w:space="0" w:color="auto"/>
                    <w:bottom w:val="none" w:sz="0" w:space="0" w:color="auto"/>
                    <w:right w:val="none" w:sz="0" w:space="0" w:color="auto"/>
                  </w:divBdr>
                  <w:divsChild>
                    <w:div w:id="1107045198">
                      <w:marLeft w:val="0"/>
                      <w:marRight w:val="0"/>
                      <w:marTop w:val="0"/>
                      <w:marBottom w:val="0"/>
                      <w:divBdr>
                        <w:top w:val="none" w:sz="0" w:space="0" w:color="auto"/>
                        <w:left w:val="single" w:sz="6" w:space="0" w:color="D1D2D3"/>
                        <w:bottom w:val="single" w:sz="6" w:space="0" w:color="D1D2D3"/>
                        <w:right w:val="single" w:sz="6" w:space="0" w:color="D1D2D3"/>
                      </w:divBdr>
                      <w:divsChild>
                        <w:div w:id="1706978690">
                          <w:marLeft w:val="0"/>
                          <w:marRight w:val="0"/>
                          <w:marTop w:val="0"/>
                          <w:marBottom w:val="0"/>
                          <w:divBdr>
                            <w:top w:val="none" w:sz="0" w:space="0" w:color="auto"/>
                            <w:left w:val="none" w:sz="0" w:space="0" w:color="auto"/>
                            <w:bottom w:val="none" w:sz="0" w:space="0" w:color="auto"/>
                            <w:right w:val="none" w:sz="0" w:space="0" w:color="auto"/>
                          </w:divBdr>
                          <w:divsChild>
                            <w:div w:id="1306550164">
                              <w:marLeft w:val="0"/>
                              <w:marRight w:val="0"/>
                              <w:marTop w:val="0"/>
                              <w:marBottom w:val="0"/>
                              <w:divBdr>
                                <w:top w:val="none" w:sz="0" w:space="0" w:color="auto"/>
                                <w:left w:val="none" w:sz="0" w:space="0" w:color="auto"/>
                                <w:bottom w:val="none" w:sz="0" w:space="0" w:color="auto"/>
                                <w:right w:val="none" w:sz="0" w:space="0" w:color="auto"/>
                              </w:divBdr>
                              <w:divsChild>
                                <w:div w:id="9249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3356">
      <w:bodyDiv w:val="1"/>
      <w:marLeft w:val="0"/>
      <w:marRight w:val="0"/>
      <w:marTop w:val="0"/>
      <w:marBottom w:val="0"/>
      <w:divBdr>
        <w:top w:val="none" w:sz="0" w:space="0" w:color="auto"/>
        <w:left w:val="none" w:sz="0" w:space="0" w:color="auto"/>
        <w:bottom w:val="none" w:sz="0" w:space="0" w:color="auto"/>
        <w:right w:val="none" w:sz="0" w:space="0" w:color="auto"/>
      </w:divBdr>
    </w:div>
    <w:div w:id="1301033044">
      <w:bodyDiv w:val="1"/>
      <w:marLeft w:val="0"/>
      <w:marRight w:val="0"/>
      <w:marTop w:val="0"/>
      <w:marBottom w:val="0"/>
      <w:divBdr>
        <w:top w:val="none" w:sz="0" w:space="0" w:color="auto"/>
        <w:left w:val="none" w:sz="0" w:space="0" w:color="auto"/>
        <w:bottom w:val="none" w:sz="0" w:space="0" w:color="auto"/>
        <w:right w:val="none" w:sz="0" w:space="0" w:color="auto"/>
      </w:divBdr>
      <w:divsChild>
        <w:div w:id="431752091">
          <w:marLeft w:val="0"/>
          <w:marRight w:val="0"/>
          <w:marTop w:val="0"/>
          <w:marBottom w:val="0"/>
          <w:divBdr>
            <w:top w:val="none" w:sz="0" w:space="0" w:color="auto"/>
            <w:left w:val="none" w:sz="0" w:space="0" w:color="auto"/>
            <w:bottom w:val="none" w:sz="0" w:space="0" w:color="auto"/>
            <w:right w:val="none" w:sz="0" w:space="0" w:color="auto"/>
          </w:divBdr>
          <w:divsChild>
            <w:div w:id="468208032">
              <w:marLeft w:val="0"/>
              <w:marRight w:val="0"/>
              <w:marTop w:val="120"/>
              <w:marBottom w:val="0"/>
              <w:divBdr>
                <w:top w:val="none" w:sz="0" w:space="0" w:color="auto"/>
                <w:left w:val="none" w:sz="0" w:space="0" w:color="auto"/>
                <w:bottom w:val="single" w:sz="6" w:space="0" w:color="DDDDDD"/>
                <w:right w:val="none" w:sz="0" w:space="0" w:color="auto"/>
              </w:divBdr>
              <w:divsChild>
                <w:div w:id="761266327">
                  <w:marLeft w:val="0"/>
                  <w:marRight w:val="0"/>
                  <w:marTop w:val="0"/>
                  <w:marBottom w:val="0"/>
                  <w:divBdr>
                    <w:top w:val="none" w:sz="0" w:space="0" w:color="auto"/>
                    <w:left w:val="none" w:sz="0" w:space="0" w:color="auto"/>
                    <w:bottom w:val="none" w:sz="0" w:space="0" w:color="auto"/>
                    <w:right w:val="none" w:sz="0" w:space="0" w:color="auto"/>
                  </w:divBdr>
                  <w:divsChild>
                    <w:div w:id="1931503654">
                      <w:marLeft w:val="375"/>
                      <w:marRight w:val="0"/>
                      <w:marTop w:val="0"/>
                      <w:marBottom w:val="0"/>
                      <w:divBdr>
                        <w:top w:val="none" w:sz="0" w:space="0" w:color="auto"/>
                        <w:left w:val="none" w:sz="0" w:space="0" w:color="auto"/>
                        <w:bottom w:val="none" w:sz="0" w:space="0" w:color="auto"/>
                        <w:right w:val="none" w:sz="0" w:space="0" w:color="auto"/>
                      </w:divBdr>
                      <w:divsChild>
                        <w:div w:id="2107799540">
                          <w:marLeft w:val="75"/>
                          <w:marRight w:val="150"/>
                          <w:marTop w:val="0"/>
                          <w:marBottom w:val="450"/>
                          <w:divBdr>
                            <w:top w:val="none" w:sz="0" w:space="0" w:color="auto"/>
                            <w:left w:val="none" w:sz="0" w:space="0" w:color="auto"/>
                            <w:bottom w:val="none" w:sz="0" w:space="0" w:color="auto"/>
                            <w:right w:val="none" w:sz="0" w:space="0" w:color="auto"/>
                          </w:divBdr>
                          <w:divsChild>
                            <w:div w:id="166336328">
                              <w:marLeft w:val="0"/>
                              <w:marRight w:val="0"/>
                              <w:marTop w:val="0"/>
                              <w:marBottom w:val="0"/>
                              <w:divBdr>
                                <w:top w:val="none" w:sz="0" w:space="0" w:color="auto"/>
                                <w:left w:val="none" w:sz="0" w:space="0" w:color="auto"/>
                                <w:bottom w:val="none" w:sz="0" w:space="0" w:color="auto"/>
                                <w:right w:val="none" w:sz="0" w:space="0" w:color="auto"/>
                              </w:divBdr>
                            </w:div>
                            <w:div w:id="7021699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80349">
      <w:bodyDiv w:val="1"/>
      <w:marLeft w:val="0"/>
      <w:marRight w:val="0"/>
      <w:marTop w:val="0"/>
      <w:marBottom w:val="0"/>
      <w:divBdr>
        <w:top w:val="none" w:sz="0" w:space="0" w:color="auto"/>
        <w:left w:val="none" w:sz="0" w:space="0" w:color="auto"/>
        <w:bottom w:val="none" w:sz="0" w:space="0" w:color="auto"/>
        <w:right w:val="none" w:sz="0" w:space="0" w:color="auto"/>
      </w:divBdr>
      <w:divsChild>
        <w:div w:id="1587153169">
          <w:marLeft w:val="0"/>
          <w:marRight w:val="0"/>
          <w:marTop w:val="0"/>
          <w:marBottom w:val="0"/>
          <w:divBdr>
            <w:top w:val="none" w:sz="0" w:space="0" w:color="auto"/>
            <w:left w:val="none" w:sz="0" w:space="0" w:color="auto"/>
            <w:bottom w:val="none" w:sz="0" w:space="0" w:color="auto"/>
            <w:right w:val="none" w:sz="0" w:space="0" w:color="auto"/>
          </w:divBdr>
          <w:divsChild>
            <w:div w:id="1751926304">
              <w:marLeft w:val="0"/>
              <w:marRight w:val="0"/>
              <w:marTop w:val="0"/>
              <w:marBottom w:val="0"/>
              <w:divBdr>
                <w:top w:val="none" w:sz="0" w:space="0" w:color="auto"/>
                <w:left w:val="none" w:sz="0" w:space="0" w:color="auto"/>
                <w:bottom w:val="none" w:sz="0" w:space="0" w:color="auto"/>
                <w:right w:val="none" w:sz="0" w:space="0" w:color="auto"/>
              </w:divBdr>
              <w:divsChild>
                <w:div w:id="432361096">
                  <w:marLeft w:val="0"/>
                  <w:marRight w:val="0"/>
                  <w:marTop w:val="300"/>
                  <w:marBottom w:val="0"/>
                  <w:divBdr>
                    <w:top w:val="single" w:sz="6" w:space="0" w:color="D0D0D0"/>
                    <w:left w:val="none" w:sz="0" w:space="0" w:color="auto"/>
                    <w:bottom w:val="none" w:sz="0" w:space="0" w:color="auto"/>
                    <w:right w:val="none" w:sz="0" w:space="0" w:color="auto"/>
                  </w:divBdr>
                  <w:divsChild>
                    <w:div w:id="1244413687">
                      <w:marLeft w:val="0"/>
                      <w:marRight w:val="0"/>
                      <w:marTop w:val="0"/>
                      <w:marBottom w:val="0"/>
                      <w:divBdr>
                        <w:top w:val="none" w:sz="0" w:space="0" w:color="auto"/>
                        <w:left w:val="none" w:sz="0" w:space="0" w:color="auto"/>
                        <w:bottom w:val="none" w:sz="0" w:space="0" w:color="auto"/>
                        <w:right w:val="none" w:sz="0" w:space="0" w:color="auto"/>
                      </w:divBdr>
                      <w:divsChild>
                        <w:div w:id="3522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3268">
      <w:bodyDiv w:val="1"/>
      <w:marLeft w:val="0"/>
      <w:marRight w:val="0"/>
      <w:marTop w:val="0"/>
      <w:marBottom w:val="0"/>
      <w:divBdr>
        <w:top w:val="none" w:sz="0" w:space="0" w:color="auto"/>
        <w:left w:val="none" w:sz="0" w:space="0" w:color="auto"/>
        <w:bottom w:val="none" w:sz="0" w:space="0" w:color="auto"/>
        <w:right w:val="none" w:sz="0" w:space="0" w:color="auto"/>
      </w:divBdr>
    </w:div>
    <w:div w:id="1853689309">
      <w:bodyDiv w:val="1"/>
      <w:marLeft w:val="0"/>
      <w:marRight w:val="0"/>
      <w:marTop w:val="0"/>
      <w:marBottom w:val="0"/>
      <w:divBdr>
        <w:top w:val="none" w:sz="0" w:space="0" w:color="auto"/>
        <w:left w:val="none" w:sz="0" w:space="0" w:color="auto"/>
        <w:bottom w:val="none" w:sz="0" w:space="0" w:color="auto"/>
        <w:right w:val="none" w:sz="0" w:space="0" w:color="auto"/>
      </w:divBdr>
    </w:div>
    <w:div w:id="1856966448">
      <w:bodyDiv w:val="1"/>
      <w:marLeft w:val="0"/>
      <w:marRight w:val="0"/>
      <w:marTop w:val="0"/>
      <w:marBottom w:val="0"/>
      <w:divBdr>
        <w:top w:val="none" w:sz="0" w:space="0" w:color="auto"/>
        <w:left w:val="none" w:sz="0" w:space="0" w:color="auto"/>
        <w:bottom w:val="none" w:sz="0" w:space="0" w:color="auto"/>
        <w:right w:val="none" w:sz="0" w:space="0" w:color="auto"/>
      </w:divBdr>
      <w:divsChild>
        <w:div w:id="249780223">
          <w:marLeft w:val="0"/>
          <w:marRight w:val="0"/>
          <w:marTop w:val="0"/>
          <w:marBottom w:val="0"/>
          <w:divBdr>
            <w:top w:val="none" w:sz="0" w:space="0" w:color="auto"/>
            <w:left w:val="none" w:sz="0" w:space="0" w:color="auto"/>
            <w:bottom w:val="none" w:sz="0" w:space="0" w:color="auto"/>
            <w:right w:val="none" w:sz="0" w:space="0" w:color="auto"/>
          </w:divBdr>
          <w:divsChild>
            <w:div w:id="2124566627">
              <w:marLeft w:val="0"/>
              <w:marRight w:val="0"/>
              <w:marTop w:val="0"/>
              <w:marBottom w:val="0"/>
              <w:divBdr>
                <w:top w:val="none" w:sz="0" w:space="0" w:color="auto"/>
                <w:left w:val="none" w:sz="0" w:space="0" w:color="auto"/>
                <w:bottom w:val="none" w:sz="0" w:space="0" w:color="auto"/>
                <w:right w:val="none" w:sz="0" w:space="0" w:color="auto"/>
              </w:divBdr>
              <w:divsChild>
                <w:div w:id="711540470">
                  <w:marLeft w:val="0"/>
                  <w:marRight w:val="0"/>
                  <w:marTop w:val="300"/>
                  <w:marBottom w:val="0"/>
                  <w:divBdr>
                    <w:top w:val="single" w:sz="6" w:space="0" w:color="D0D0D0"/>
                    <w:left w:val="none" w:sz="0" w:space="0" w:color="auto"/>
                    <w:bottom w:val="none" w:sz="0" w:space="0" w:color="auto"/>
                    <w:right w:val="none" w:sz="0" w:space="0" w:color="auto"/>
                  </w:divBdr>
                  <w:divsChild>
                    <w:div w:id="172765132">
                      <w:marLeft w:val="0"/>
                      <w:marRight w:val="0"/>
                      <w:marTop w:val="0"/>
                      <w:marBottom w:val="0"/>
                      <w:divBdr>
                        <w:top w:val="none" w:sz="0" w:space="0" w:color="auto"/>
                        <w:left w:val="none" w:sz="0" w:space="0" w:color="auto"/>
                        <w:bottom w:val="none" w:sz="0" w:space="0" w:color="auto"/>
                        <w:right w:val="none" w:sz="0" w:space="0" w:color="auto"/>
                      </w:divBdr>
                      <w:divsChild>
                        <w:div w:id="14488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62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5A4D2-120C-4F9D-8843-32B02E9B9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1250</Characters>
  <Application>Microsoft Office Word</Application>
  <DocSecurity>4</DocSecurity>
  <Lines>10</Lines>
  <Paragraphs>2</Paragraphs>
  <ScaleCrop>false</ScaleCrop>
  <Company>Microsoft</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yanying</dc:creator>
  <cp:lastModifiedBy>ZHONGM</cp:lastModifiedBy>
  <cp:revision>2</cp:revision>
  <cp:lastPrinted>2021-08-03T07:31:00Z</cp:lastPrinted>
  <dcterms:created xsi:type="dcterms:W3CDTF">2021-11-17T16:02:00Z</dcterms:created>
  <dcterms:modified xsi:type="dcterms:W3CDTF">2021-11-17T16:02:00Z</dcterms:modified>
</cp:coreProperties>
</file>