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560" w:rsidRDefault="00EE344B" w:rsidP="00C651BB">
      <w:pPr>
        <w:pStyle w:val="a5"/>
        <w:spacing w:line="360" w:lineRule="auto"/>
        <w:ind w:left="420" w:firstLineChars="0" w:firstLine="0"/>
        <w:jc w:val="center"/>
        <w:rPr>
          <w:rFonts w:ascii="宋体" w:eastAsia="宋体" w:hAnsi="宋体" w:cs="Arial"/>
          <w:b/>
          <w:color w:val="000000" w:themeColor="text1"/>
          <w:sz w:val="28"/>
          <w:szCs w:val="28"/>
        </w:rPr>
      </w:pPr>
      <w:r w:rsidRPr="004410A1">
        <w:rPr>
          <w:rFonts w:ascii="宋体" w:eastAsia="宋体" w:hAnsi="宋体" w:cs="Tahoma"/>
          <w:b/>
          <w:sz w:val="28"/>
          <w:szCs w:val="28"/>
        </w:rPr>
        <w:t>关于</w:t>
      </w:r>
      <w:r w:rsidR="00946E78" w:rsidRPr="004410A1">
        <w:rPr>
          <w:rFonts w:ascii="宋体" w:eastAsia="宋体" w:hAnsi="宋体" w:cs="Arial"/>
          <w:b/>
          <w:color w:val="000000" w:themeColor="text1"/>
          <w:sz w:val="28"/>
          <w:szCs w:val="28"/>
        </w:rPr>
        <w:t>中邮中证价值回报量化策略指数型发起式证券投资基金</w:t>
      </w:r>
    </w:p>
    <w:p w:rsidR="00C651BB" w:rsidRPr="004410A1" w:rsidRDefault="00EE344B" w:rsidP="00C651BB">
      <w:pPr>
        <w:pStyle w:val="a5"/>
        <w:spacing w:line="360" w:lineRule="auto"/>
        <w:ind w:left="420" w:firstLineChars="0" w:firstLine="0"/>
        <w:jc w:val="center"/>
        <w:rPr>
          <w:rFonts w:ascii="宋体" w:eastAsia="宋体" w:hAnsi="宋体" w:cs="Tahoma"/>
          <w:b/>
          <w:sz w:val="28"/>
          <w:szCs w:val="28"/>
        </w:rPr>
      </w:pPr>
      <w:r w:rsidRPr="004410A1">
        <w:rPr>
          <w:rFonts w:ascii="宋体" w:eastAsia="宋体" w:hAnsi="宋体" w:cs="Tahoma"/>
          <w:b/>
          <w:sz w:val="28"/>
          <w:szCs w:val="28"/>
        </w:rPr>
        <w:t>可能触发基金合同终止情形的</w:t>
      </w:r>
      <w:r w:rsidR="00AC5207">
        <w:rPr>
          <w:rFonts w:ascii="宋体" w:eastAsia="宋体" w:hAnsi="宋体" w:cs="Tahoma" w:hint="eastAsia"/>
          <w:b/>
          <w:sz w:val="28"/>
          <w:szCs w:val="28"/>
        </w:rPr>
        <w:t>第二次</w:t>
      </w:r>
      <w:r w:rsidRPr="004410A1">
        <w:rPr>
          <w:rFonts w:ascii="宋体" w:eastAsia="宋体" w:hAnsi="宋体" w:cs="Tahoma"/>
          <w:b/>
          <w:sz w:val="28"/>
          <w:szCs w:val="28"/>
        </w:rPr>
        <w:t xml:space="preserve">提示性公告 </w:t>
      </w:r>
    </w:p>
    <w:p w:rsidR="00C91DE1" w:rsidRDefault="00C91DE1" w:rsidP="00C91DE1">
      <w:pPr>
        <w:spacing w:line="360" w:lineRule="auto"/>
        <w:rPr>
          <w:rFonts w:ascii="宋体" w:eastAsia="宋体" w:hAnsi="宋体" w:cs="Tahoma"/>
          <w:sz w:val="24"/>
          <w:szCs w:val="24"/>
        </w:rPr>
      </w:pPr>
    </w:p>
    <w:p w:rsidR="00946E78" w:rsidRPr="00B63560" w:rsidRDefault="00946E78" w:rsidP="003D7DEE">
      <w:pPr>
        <w:pStyle w:val="Default"/>
        <w:adjustRightInd/>
        <w:spacing w:line="360" w:lineRule="auto"/>
        <w:ind w:firstLineChars="200" w:firstLine="420"/>
        <w:jc w:val="both"/>
        <w:rPr>
          <w:rFonts w:hAnsi="宋体"/>
          <w:color w:val="000000" w:themeColor="text1"/>
          <w:sz w:val="21"/>
          <w:szCs w:val="21"/>
        </w:rPr>
      </w:pPr>
      <w:r w:rsidRPr="00B63560">
        <w:rPr>
          <w:rFonts w:hAnsi="宋体"/>
          <w:color w:val="000000" w:themeColor="text1"/>
          <w:sz w:val="21"/>
          <w:szCs w:val="21"/>
        </w:rPr>
        <w:t>根据《中华人民共和国证券投资基金法》、《公开募集证券投资基金运作管理办法》、《</w:t>
      </w:r>
      <w:r w:rsidRPr="00B63560">
        <w:rPr>
          <w:rFonts w:hAnsi="宋体" w:hint="eastAsia"/>
          <w:color w:val="000000" w:themeColor="text1"/>
          <w:sz w:val="21"/>
          <w:szCs w:val="21"/>
        </w:rPr>
        <w:t>中邮中证价值回报量化策略指数型发起式证券投资基金</w:t>
      </w:r>
      <w:r w:rsidRPr="00B63560">
        <w:rPr>
          <w:rFonts w:hAnsi="宋体"/>
          <w:color w:val="000000" w:themeColor="text1"/>
          <w:sz w:val="21"/>
          <w:szCs w:val="21"/>
        </w:rPr>
        <w:t>基金合同》(以下简称“</w:t>
      </w:r>
      <w:r w:rsidRPr="00B63560">
        <w:rPr>
          <w:rFonts w:hAnsi="宋体" w:hint="eastAsia"/>
          <w:color w:val="000000" w:themeColor="text1"/>
          <w:sz w:val="21"/>
          <w:szCs w:val="21"/>
        </w:rPr>
        <w:t>《</w:t>
      </w:r>
      <w:r w:rsidRPr="00B63560">
        <w:rPr>
          <w:rFonts w:hAnsi="宋体"/>
          <w:color w:val="000000" w:themeColor="text1"/>
          <w:sz w:val="21"/>
          <w:szCs w:val="21"/>
        </w:rPr>
        <w:t>基金合同</w:t>
      </w:r>
      <w:r w:rsidRPr="00B63560">
        <w:rPr>
          <w:rFonts w:hAnsi="宋体" w:hint="eastAsia"/>
          <w:color w:val="000000" w:themeColor="text1"/>
          <w:sz w:val="21"/>
          <w:szCs w:val="21"/>
        </w:rPr>
        <w:t>》</w:t>
      </w:r>
      <w:r w:rsidRPr="00B63560">
        <w:rPr>
          <w:rFonts w:hAnsi="宋体"/>
          <w:color w:val="000000" w:themeColor="text1"/>
          <w:sz w:val="21"/>
          <w:szCs w:val="21"/>
        </w:rPr>
        <w:t>”)的有关规定,</w:t>
      </w:r>
      <w:r w:rsidRPr="00B63560">
        <w:rPr>
          <w:rFonts w:hAnsi="宋体" w:hint="eastAsia"/>
          <w:color w:val="000000" w:themeColor="text1"/>
          <w:sz w:val="21"/>
          <w:szCs w:val="21"/>
        </w:rPr>
        <w:t xml:space="preserve"> 中邮中证价值回报量化策略指数型发起式证券投资基金</w:t>
      </w:r>
      <w:r w:rsidRPr="00B63560">
        <w:rPr>
          <w:rFonts w:hAnsi="宋体"/>
          <w:color w:val="000000" w:themeColor="text1"/>
          <w:sz w:val="21"/>
          <w:szCs w:val="21"/>
        </w:rPr>
        <w:t>(以下称“本基金”)可能触发基金合同终止情形</w:t>
      </w:r>
      <w:r w:rsidRPr="00B63560">
        <w:rPr>
          <w:rFonts w:hAnsi="宋体" w:hint="eastAsia"/>
          <w:color w:val="000000" w:themeColor="text1"/>
          <w:sz w:val="21"/>
          <w:szCs w:val="21"/>
        </w:rPr>
        <w:t>，具体情况如下：</w:t>
      </w:r>
    </w:p>
    <w:p w:rsidR="006F359F" w:rsidRPr="00D25992" w:rsidRDefault="006F359F" w:rsidP="00B63560">
      <w:pPr>
        <w:pStyle w:val="Default"/>
        <w:adjustRightInd/>
        <w:spacing w:line="360" w:lineRule="auto"/>
        <w:ind w:firstLineChars="200" w:firstLine="420"/>
        <w:rPr>
          <w:rFonts w:hAnsi="宋体"/>
          <w:color w:val="000000" w:themeColor="text1"/>
          <w:sz w:val="21"/>
          <w:szCs w:val="21"/>
        </w:rPr>
      </w:pPr>
    </w:p>
    <w:p w:rsidR="00946E78" w:rsidRPr="00B63560" w:rsidRDefault="00946E78" w:rsidP="00B63560">
      <w:pPr>
        <w:pStyle w:val="Default"/>
        <w:adjustRightInd/>
        <w:spacing w:line="360" w:lineRule="auto"/>
        <w:ind w:firstLineChars="200" w:firstLine="420"/>
        <w:rPr>
          <w:rFonts w:hAnsi="宋体"/>
          <w:color w:val="000000" w:themeColor="text1"/>
          <w:sz w:val="21"/>
          <w:szCs w:val="21"/>
        </w:rPr>
      </w:pPr>
      <w:r w:rsidRPr="00B63560">
        <w:rPr>
          <w:rFonts w:hAnsi="宋体"/>
          <w:color w:val="000000" w:themeColor="text1"/>
          <w:sz w:val="21"/>
          <w:szCs w:val="21"/>
        </w:rPr>
        <w:t>一、本基金基本信息</w:t>
      </w:r>
    </w:p>
    <w:p w:rsidR="00946E78" w:rsidRPr="00B63560" w:rsidRDefault="00946E78" w:rsidP="00B63560">
      <w:pPr>
        <w:pStyle w:val="Default"/>
        <w:adjustRightInd/>
        <w:spacing w:line="360" w:lineRule="auto"/>
        <w:ind w:firstLineChars="200" w:firstLine="420"/>
        <w:rPr>
          <w:rFonts w:hAnsi="宋体"/>
          <w:color w:val="000000" w:themeColor="text1"/>
          <w:sz w:val="21"/>
          <w:szCs w:val="21"/>
        </w:rPr>
      </w:pPr>
      <w:r w:rsidRPr="00B63560">
        <w:rPr>
          <w:rFonts w:hAnsi="宋体"/>
          <w:color w:val="000000" w:themeColor="text1"/>
          <w:sz w:val="21"/>
          <w:szCs w:val="21"/>
        </w:rPr>
        <w:t xml:space="preserve">基金名称: </w:t>
      </w:r>
      <w:r w:rsidRPr="00B63560">
        <w:rPr>
          <w:rFonts w:hAnsi="宋体" w:hint="eastAsia"/>
          <w:color w:val="000000" w:themeColor="text1"/>
          <w:sz w:val="21"/>
          <w:szCs w:val="21"/>
        </w:rPr>
        <w:t>中邮中证价值回报量化策略指数型发起式证券投资基金</w:t>
      </w:r>
    </w:p>
    <w:p w:rsidR="00946E78" w:rsidRPr="00B63560" w:rsidRDefault="00946E78" w:rsidP="00B63560">
      <w:pPr>
        <w:pStyle w:val="Default"/>
        <w:adjustRightInd/>
        <w:spacing w:line="360" w:lineRule="auto"/>
        <w:ind w:firstLineChars="200" w:firstLine="420"/>
        <w:rPr>
          <w:rFonts w:hAnsi="宋体"/>
          <w:color w:val="000000" w:themeColor="text1"/>
          <w:sz w:val="21"/>
          <w:szCs w:val="21"/>
        </w:rPr>
      </w:pPr>
      <w:r w:rsidRPr="00B63560">
        <w:rPr>
          <w:rFonts w:hAnsi="宋体"/>
          <w:color w:val="000000" w:themeColor="text1"/>
          <w:sz w:val="21"/>
          <w:szCs w:val="21"/>
        </w:rPr>
        <w:t xml:space="preserve">基金简称: </w:t>
      </w:r>
      <w:r w:rsidRPr="00B63560">
        <w:rPr>
          <w:rFonts w:hAnsi="宋体" w:hint="eastAsia"/>
          <w:color w:val="000000" w:themeColor="text1"/>
          <w:sz w:val="21"/>
          <w:szCs w:val="21"/>
        </w:rPr>
        <w:t>中邮中证价值回报量化策略</w:t>
      </w:r>
    </w:p>
    <w:p w:rsidR="00946E78" w:rsidRPr="00B63560" w:rsidRDefault="00946E78" w:rsidP="00B63560">
      <w:pPr>
        <w:pStyle w:val="Default"/>
        <w:adjustRightInd/>
        <w:spacing w:line="360" w:lineRule="auto"/>
        <w:ind w:firstLineChars="200" w:firstLine="420"/>
        <w:rPr>
          <w:rFonts w:hAnsi="宋体"/>
          <w:color w:val="000000" w:themeColor="text1"/>
          <w:sz w:val="21"/>
          <w:szCs w:val="21"/>
        </w:rPr>
      </w:pPr>
      <w:r w:rsidRPr="00B63560">
        <w:rPr>
          <w:rFonts w:hAnsi="宋体"/>
          <w:color w:val="000000" w:themeColor="text1"/>
          <w:sz w:val="21"/>
          <w:szCs w:val="21"/>
        </w:rPr>
        <w:t xml:space="preserve">基金代码: </w:t>
      </w:r>
      <w:r w:rsidRPr="00B63560">
        <w:rPr>
          <w:rFonts w:hAnsi="宋体" w:hint="eastAsia"/>
          <w:color w:val="000000" w:themeColor="text1"/>
          <w:sz w:val="21"/>
          <w:szCs w:val="21"/>
        </w:rPr>
        <w:t>A类：00</w:t>
      </w:r>
      <w:r w:rsidRPr="00B63560">
        <w:rPr>
          <w:rFonts w:hAnsi="宋体"/>
          <w:color w:val="000000" w:themeColor="text1"/>
          <w:sz w:val="21"/>
          <w:szCs w:val="21"/>
        </w:rPr>
        <w:t>6255</w:t>
      </w:r>
      <w:r w:rsidRPr="00B63560">
        <w:rPr>
          <w:rFonts w:hAnsi="宋体" w:hint="eastAsia"/>
          <w:color w:val="000000" w:themeColor="text1"/>
          <w:sz w:val="21"/>
          <w:szCs w:val="21"/>
        </w:rPr>
        <w:t>；C类：</w:t>
      </w:r>
      <w:r w:rsidRPr="00B63560">
        <w:rPr>
          <w:rFonts w:hAnsi="宋体"/>
          <w:color w:val="000000" w:themeColor="text1"/>
          <w:sz w:val="21"/>
          <w:szCs w:val="21"/>
        </w:rPr>
        <w:t>006256</w:t>
      </w:r>
    </w:p>
    <w:p w:rsidR="00946E78" w:rsidRPr="00B63560" w:rsidRDefault="00946E78" w:rsidP="00B63560">
      <w:pPr>
        <w:pStyle w:val="Default"/>
        <w:adjustRightInd/>
        <w:spacing w:line="360" w:lineRule="auto"/>
        <w:ind w:firstLineChars="200" w:firstLine="420"/>
        <w:rPr>
          <w:rFonts w:hAnsi="宋体"/>
          <w:color w:val="000000" w:themeColor="text1"/>
          <w:sz w:val="21"/>
          <w:szCs w:val="21"/>
        </w:rPr>
      </w:pPr>
      <w:r w:rsidRPr="00B63560">
        <w:rPr>
          <w:rFonts w:hAnsi="宋体"/>
          <w:color w:val="000000" w:themeColor="text1"/>
          <w:sz w:val="21"/>
          <w:szCs w:val="21"/>
        </w:rPr>
        <w:t>基金运作方式:契约型</w:t>
      </w:r>
      <w:r w:rsidRPr="00B63560">
        <w:rPr>
          <w:rFonts w:hAnsi="宋体" w:hint="eastAsia"/>
          <w:color w:val="000000" w:themeColor="text1"/>
          <w:sz w:val="21"/>
          <w:szCs w:val="21"/>
        </w:rPr>
        <w:t xml:space="preserve"> </w:t>
      </w:r>
      <w:r w:rsidRPr="00B63560">
        <w:rPr>
          <w:rFonts w:hAnsi="宋体"/>
          <w:color w:val="000000" w:themeColor="text1"/>
          <w:sz w:val="21"/>
          <w:szCs w:val="21"/>
        </w:rPr>
        <w:t xml:space="preserve">开放式 </w:t>
      </w:r>
    </w:p>
    <w:p w:rsidR="00946E78" w:rsidRPr="00B63560" w:rsidRDefault="00946E78" w:rsidP="00B63560">
      <w:pPr>
        <w:pStyle w:val="Default"/>
        <w:adjustRightInd/>
        <w:spacing w:line="360" w:lineRule="auto"/>
        <w:ind w:firstLineChars="200" w:firstLine="420"/>
        <w:rPr>
          <w:rFonts w:hAnsi="宋体"/>
          <w:color w:val="000000" w:themeColor="text1"/>
          <w:sz w:val="21"/>
          <w:szCs w:val="21"/>
        </w:rPr>
      </w:pPr>
      <w:r w:rsidRPr="00B63560">
        <w:rPr>
          <w:rFonts w:hAnsi="宋体"/>
          <w:color w:val="000000" w:themeColor="text1"/>
          <w:sz w:val="21"/>
          <w:szCs w:val="21"/>
        </w:rPr>
        <w:t xml:space="preserve">基金合同生效日: </w:t>
      </w:r>
      <w:r w:rsidRPr="00B63560">
        <w:rPr>
          <w:rFonts w:hAnsi="宋体" w:hint="eastAsia"/>
          <w:color w:val="000000" w:themeColor="text1"/>
          <w:sz w:val="21"/>
          <w:szCs w:val="21"/>
        </w:rPr>
        <w:t>2018年11月29日</w:t>
      </w:r>
    </w:p>
    <w:p w:rsidR="00946E78" w:rsidRPr="00B63560" w:rsidRDefault="00946E78" w:rsidP="00B63560">
      <w:pPr>
        <w:pStyle w:val="Default"/>
        <w:adjustRightInd/>
        <w:spacing w:line="360" w:lineRule="auto"/>
        <w:ind w:firstLineChars="200" w:firstLine="420"/>
        <w:rPr>
          <w:rFonts w:hAnsi="宋体"/>
          <w:color w:val="000000" w:themeColor="text1"/>
          <w:sz w:val="21"/>
          <w:szCs w:val="21"/>
        </w:rPr>
      </w:pPr>
      <w:r w:rsidRPr="00B63560">
        <w:rPr>
          <w:rFonts w:hAnsi="宋体"/>
          <w:color w:val="000000" w:themeColor="text1"/>
          <w:sz w:val="21"/>
          <w:szCs w:val="21"/>
        </w:rPr>
        <w:t xml:space="preserve">基金管理人名称: </w:t>
      </w:r>
      <w:r w:rsidRPr="00B63560">
        <w:rPr>
          <w:rFonts w:hAnsi="宋体" w:hint="eastAsia"/>
          <w:color w:val="000000" w:themeColor="text1"/>
          <w:sz w:val="21"/>
          <w:szCs w:val="21"/>
        </w:rPr>
        <w:t>中邮创业基金管理股份有限公司</w:t>
      </w:r>
    </w:p>
    <w:p w:rsidR="00946E78" w:rsidRPr="00B63560" w:rsidRDefault="00946E78" w:rsidP="00B63560">
      <w:pPr>
        <w:pStyle w:val="Default"/>
        <w:adjustRightInd/>
        <w:spacing w:line="360" w:lineRule="auto"/>
        <w:ind w:firstLineChars="200" w:firstLine="420"/>
        <w:rPr>
          <w:rFonts w:hAnsi="宋体"/>
          <w:color w:val="000000" w:themeColor="text1"/>
          <w:sz w:val="21"/>
          <w:szCs w:val="21"/>
        </w:rPr>
      </w:pPr>
      <w:r w:rsidRPr="00B63560">
        <w:rPr>
          <w:rFonts w:hAnsi="宋体"/>
          <w:color w:val="000000" w:themeColor="text1"/>
          <w:sz w:val="21"/>
          <w:szCs w:val="21"/>
        </w:rPr>
        <w:t xml:space="preserve">基金托管人名称: </w:t>
      </w:r>
      <w:r w:rsidRPr="00B63560">
        <w:rPr>
          <w:rFonts w:hAnsi="宋体" w:hint="eastAsia"/>
          <w:color w:val="000000" w:themeColor="text1"/>
          <w:sz w:val="21"/>
          <w:szCs w:val="21"/>
        </w:rPr>
        <w:t>华夏银行股份有限公司</w:t>
      </w:r>
    </w:p>
    <w:p w:rsidR="006F359F" w:rsidRPr="00B63560" w:rsidRDefault="006F359F" w:rsidP="00B63560">
      <w:pPr>
        <w:pStyle w:val="Default"/>
        <w:adjustRightInd/>
        <w:spacing w:line="360" w:lineRule="auto"/>
        <w:ind w:firstLineChars="200" w:firstLine="420"/>
        <w:rPr>
          <w:rFonts w:hAnsi="宋体"/>
          <w:color w:val="000000" w:themeColor="text1"/>
          <w:sz w:val="21"/>
          <w:szCs w:val="21"/>
        </w:rPr>
      </w:pPr>
    </w:p>
    <w:p w:rsidR="00BE70C4" w:rsidRDefault="00946E78" w:rsidP="009A33FB">
      <w:pPr>
        <w:pStyle w:val="Default"/>
        <w:adjustRightInd/>
        <w:spacing w:line="360" w:lineRule="auto"/>
        <w:ind w:firstLineChars="200" w:firstLine="420"/>
        <w:jc w:val="both"/>
        <w:rPr>
          <w:rFonts w:hAnsi="宋体"/>
          <w:color w:val="000000" w:themeColor="text1"/>
          <w:sz w:val="21"/>
          <w:szCs w:val="21"/>
        </w:rPr>
      </w:pPr>
      <w:r w:rsidRPr="00B63560">
        <w:rPr>
          <w:rFonts w:hAnsi="宋体"/>
          <w:color w:val="000000" w:themeColor="text1"/>
          <w:sz w:val="21"/>
          <w:szCs w:val="21"/>
        </w:rPr>
        <w:t>二、可能触发基金合同终止的情形说明</w:t>
      </w:r>
    </w:p>
    <w:p w:rsidR="00EE344B" w:rsidRPr="00B63560" w:rsidRDefault="00946E78" w:rsidP="009A33FB">
      <w:pPr>
        <w:pStyle w:val="Default"/>
        <w:adjustRightInd/>
        <w:spacing w:line="360" w:lineRule="auto"/>
        <w:ind w:firstLineChars="200" w:firstLine="420"/>
        <w:jc w:val="both"/>
        <w:rPr>
          <w:rFonts w:hAnsi="宋体"/>
          <w:color w:val="000000" w:themeColor="text1"/>
          <w:sz w:val="21"/>
          <w:szCs w:val="21"/>
        </w:rPr>
      </w:pPr>
      <w:r w:rsidRPr="00B63560">
        <w:rPr>
          <w:rFonts w:hAnsi="宋体"/>
          <w:color w:val="000000" w:themeColor="text1"/>
          <w:sz w:val="21"/>
          <w:szCs w:val="21"/>
        </w:rPr>
        <w:t>根据《基金合同》“第五部分 基金备案”</w:t>
      </w:r>
      <w:r w:rsidRPr="00B63560">
        <w:rPr>
          <w:rFonts w:hAnsi="宋体" w:hint="eastAsia"/>
          <w:color w:val="000000" w:themeColor="text1"/>
          <w:sz w:val="21"/>
          <w:szCs w:val="21"/>
        </w:rPr>
        <w:t>之</w:t>
      </w:r>
      <w:r w:rsidRPr="00B63560">
        <w:rPr>
          <w:rFonts w:hAnsi="宋体"/>
          <w:color w:val="000000" w:themeColor="text1"/>
          <w:sz w:val="21"/>
          <w:szCs w:val="21"/>
        </w:rPr>
        <w:t>“</w:t>
      </w:r>
      <w:r w:rsidRPr="00B63560">
        <w:rPr>
          <w:rFonts w:hAnsi="宋体" w:hint="eastAsia"/>
          <w:color w:val="000000" w:themeColor="text1"/>
          <w:sz w:val="21"/>
          <w:szCs w:val="21"/>
        </w:rPr>
        <w:t>四、</w:t>
      </w:r>
      <w:r w:rsidRPr="00B63560">
        <w:rPr>
          <w:rFonts w:hAnsi="宋体"/>
          <w:color w:val="000000" w:themeColor="text1"/>
          <w:sz w:val="21"/>
          <w:szCs w:val="21"/>
        </w:rPr>
        <w:t>基金的自动终止”及“第十九部分 </w:t>
      </w:r>
      <w:bookmarkStart w:id="0" w:name="_Hlt88828593"/>
      <w:r w:rsidRPr="00B63560">
        <w:rPr>
          <w:rFonts w:hAnsi="宋体"/>
          <w:color w:val="000000" w:themeColor="text1"/>
          <w:sz w:val="21"/>
          <w:szCs w:val="21"/>
        </w:rPr>
        <w:t>基金合同</w:t>
      </w:r>
      <w:bookmarkEnd w:id="0"/>
      <w:r w:rsidRPr="00B63560">
        <w:rPr>
          <w:rFonts w:hAnsi="宋体"/>
          <w:color w:val="000000" w:themeColor="text1"/>
          <w:sz w:val="21"/>
          <w:szCs w:val="21"/>
        </w:rPr>
        <w:t>的变更、终止与基金财产的清算”</w:t>
      </w:r>
      <w:r w:rsidRPr="00B63560">
        <w:rPr>
          <w:rFonts w:hAnsi="宋体" w:hint="eastAsia"/>
          <w:color w:val="000000" w:themeColor="text1"/>
          <w:sz w:val="21"/>
          <w:szCs w:val="21"/>
        </w:rPr>
        <w:t>之</w:t>
      </w:r>
      <w:r w:rsidRPr="00B63560">
        <w:rPr>
          <w:rFonts w:hAnsi="宋体"/>
          <w:color w:val="000000" w:themeColor="text1"/>
          <w:sz w:val="21"/>
          <w:szCs w:val="21"/>
        </w:rPr>
        <w:t>“二、《基金合同》的终止事由:</w:t>
      </w:r>
      <w:r w:rsidRPr="00B63560">
        <w:rPr>
          <w:rFonts w:hAnsi="宋体" w:hint="eastAsia"/>
          <w:color w:val="000000" w:themeColor="text1"/>
          <w:sz w:val="21"/>
          <w:szCs w:val="21"/>
        </w:rPr>
        <w:t xml:space="preserve"> 3、基金合同生效之日起三年后的对应日，若基金资产规模低于2亿元，本基金应当按照本基金合同约定的程序进行清算并终止，且不得通过召开基金份额持有人大会的方式延续。”</w:t>
      </w:r>
      <w:r w:rsidR="00EE344B" w:rsidRPr="00B63560">
        <w:rPr>
          <w:rFonts w:hAnsi="宋体"/>
          <w:color w:val="000000" w:themeColor="text1"/>
          <w:sz w:val="21"/>
          <w:szCs w:val="21"/>
        </w:rPr>
        <w:t xml:space="preserve"> </w:t>
      </w:r>
    </w:p>
    <w:p w:rsidR="006F359F" w:rsidRPr="00B63560" w:rsidRDefault="006F359F" w:rsidP="009A33FB">
      <w:pPr>
        <w:pStyle w:val="Default"/>
        <w:adjustRightInd/>
        <w:spacing w:line="360" w:lineRule="auto"/>
        <w:ind w:firstLineChars="200" w:firstLine="420"/>
        <w:jc w:val="both"/>
        <w:rPr>
          <w:rFonts w:hAnsi="宋体"/>
          <w:color w:val="000000" w:themeColor="text1"/>
          <w:sz w:val="21"/>
          <w:szCs w:val="21"/>
        </w:rPr>
      </w:pPr>
    </w:p>
    <w:p w:rsidR="00C91DE1" w:rsidRPr="00B63560" w:rsidRDefault="00EE344B" w:rsidP="009A33FB">
      <w:pPr>
        <w:pStyle w:val="Default"/>
        <w:adjustRightInd/>
        <w:spacing w:line="360" w:lineRule="auto"/>
        <w:ind w:firstLineChars="200" w:firstLine="420"/>
        <w:jc w:val="both"/>
        <w:rPr>
          <w:rFonts w:hAnsi="宋体"/>
          <w:color w:val="000000" w:themeColor="text1"/>
          <w:sz w:val="21"/>
          <w:szCs w:val="21"/>
        </w:rPr>
      </w:pPr>
      <w:r w:rsidRPr="00B63560">
        <w:rPr>
          <w:rFonts w:hAnsi="宋体"/>
          <w:color w:val="000000" w:themeColor="text1"/>
          <w:sz w:val="21"/>
          <w:szCs w:val="21"/>
        </w:rPr>
        <w:t xml:space="preserve">三、其他需要提示的事项 </w:t>
      </w:r>
    </w:p>
    <w:p w:rsidR="00EE344B" w:rsidRPr="00B63560" w:rsidRDefault="00EE344B" w:rsidP="009A33FB">
      <w:pPr>
        <w:pStyle w:val="Default"/>
        <w:adjustRightInd/>
        <w:spacing w:line="360" w:lineRule="auto"/>
        <w:ind w:firstLineChars="200" w:firstLine="420"/>
        <w:jc w:val="both"/>
        <w:rPr>
          <w:rFonts w:hAnsi="宋体"/>
          <w:color w:val="000000" w:themeColor="text1"/>
          <w:sz w:val="21"/>
          <w:szCs w:val="21"/>
        </w:rPr>
      </w:pPr>
      <w:r w:rsidRPr="00B63560">
        <w:rPr>
          <w:rFonts w:hAnsi="宋体"/>
          <w:color w:val="000000" w:themeColor="text1"/>
          <w:sz w:val="21"/>
          <w:szCs w:val="21"/>
        </w:rPr>
        <w:t>1、</w:t>
      </w:r>
      <w:r w:rsidR="00E33DF0" w:rsidRPr="00B63560">
        <w:rPr>
          <w:rFonts w:hAnsi="宋体" w:hint="eastAsia"/>
          <w:color w:val="000000" w:themeColor="text1"/>
          <w:sz w:val="21"/>
          <w:szCs w:val="21"/>
        </w:rPr>
        <w:t>自出现《基金合同》终止事由之日起</w:t>
      </w:r>
      <w:r w:rsidR="00AC028D">
        <w:rPr>
          <w:rFonts w:hAnsi="宋体"/>
          <w:color w:val="000000" w:themeColor="text1"/>
          <w:sz w:val="21"/>
          <w:szCs w:val="21"/>
        </w:rPr>
        <w:t>30</w:t>
      </w:r>
      <w:r w:rsidR="00E33DF0" w:rsidRPr="00B63560">
        <w:rPr>
          <w:rFonts w:hAnsi="宋体" w:hint="eastAsia"/>
          <w:color w:val="000000" w:themeColor="text1"/>
          <w:sz w:val="21"/>
          <w:szCs w:val="21"/>
        </w:rPr>
        <w:t>个工作日内成立清算小组，基金管理人组织基金财产清算小组并在中国证监会的监督下进行基金清算。依据基金财产清算的分配方案，将基金财产清算后的全部剩余资产扣除基金财产清算费用、交纳所欠税款并清偿基金债务后，按基金份额持有人持有的基金份额比例进行分配。</w:t>
      </w:r>
    </w:p>
    <w:p w:rsidR="0082720A" w:rsidRPr="00B63560" w:rsidRDefault="00663813" w:rsidP="00DF2F52">
      <w:pPr>
        <w:pStyle w:val="Default"/>
        <w:adjustRightInd/>
        <w:spacing w:line="360" w:lineRule="auto"/>
        <w:ind w:firstLineChars="200" w:firstLine="420"/>
        <w:jc w:val="both"/>
        <w:rPr>
          <w:rFonts w:hAnsi="宋体"/>
          <w:color w:val="000000" w:themeColor="text1"/>
          <w:sz w:val="21"/>
          <w:szCs w:val="21"/>
        </w:rPr>
      </w:pPr>
      <w:r>
        <w:rPr>
          <w:rFonts w:hAnsi="宋体"/>
          <w:color w:val="000000" w:themeColor="text1"/>
          <w:sz w:val="21"/>
          <w:szCs w:val="21"/>
        </w:rPr>
        <w:t>2</w:t>
      </w:r>
      <w:r w:rsidR="00EE344B" w:rsidRPr="00B63560">
        <w:rPr>
          <w:rFonts w:hAnsi="宋体"/>
          <w:color w:val="000000" w:themeColor="text1"/>
          <w:sz w:val="21"/>
          <w:szCs w:val="21"/>
        </w:rPr>
        <w:t>、投资者欲了解本基金的详细情况,请认真阅读本基金基金合同及招募说明书,可通过</w:t>
      </w:r>
      <w:r w:rsidR="00EE344B" w:rsidRPr="00B63560">
        <w:rPr>
          <w:rFonts w:hAnsi="宋体"/>
          <w:color w:val="000000" w:themeColor="text1"/>
          <w:sz w:val="21"/>
          <w:szCs w:val="21"/>
        </w:rPr>
        <w:lastRenderedPageBreak/>
        <w:t xml:space="preserve">以下途径咨询: </w:t>
      </w:r>
    </w:p>
    <w:p w:rsidR="002D1513" w:rsidRPr="00463721" w:rsidRDefault="002D1513" w:rsidP="00DF2F52">
      <w:pPr>
        <w:widowControl/>
        <w:spacing w:line="360" w:lineRule="auto"/>
        <w:ind w:firstLineChars="200" w:firstLine="420"/>
        <w:rPr>
          <w:rFonts w:ascii="宋体" w:eastAsia="宋体" w:hAnsi="宋体" w:cs="宋体"/>
          <w:color w:val="000000" w:themeColor="text1"/>
          <w:kern w:val="0"/>
          <w:szCs w:val="21"/>
        </w:rPr>
      </w:pPr>
      <w:r w:rsidRPr="00463721">
        <w:rPr>
          <w:rFonts w:ascii="宋体" w:eastAsia="宋体" w:hAnsi="宋体" w:cs="宋体" w:hint="eastAsia"/>
          <w:color w:val="000000" w:themeColor="text1"/>
          <w:kern w:val="0"/>
          <w:szCs w:val="21"/>
        </w:rPr>
        <w:t>客服电话：010—58511618、400-880-1618</w:t>
      </w:r>
    </w:p>
    <w:p w:rsidR="0082720A" w:rsidRPr="00B63560" w:rsidRDefault="002D1513" w:rsidP="00DF2F52">
      <w:pPr>
        <w:pStyle w:val="Default"/>
        <w:adjustRightInd/>
        <w:spacing w:line="360" w:lineRule="auto"/>
        <w:ind w:firstLineChars="200" w:firstLine="420"/>
        <w:jc w:val="both"/>
        <w:rPr>
          <w:rFonts w:hAnsi="宋体"/>
          <w:color w:val="000000" w:themeColor="text1"/>
          <w:sz w:val="21"/>
          <w:szCs w:val="21"/>
        </w:rPr>
      </w:pPr>
      <w:r w:rsidRPr="00115950">
        <w:rPr>
          <w:rFonts w:hAnsi="宋体" w:hint="eastAsia"/>
          <w:color w:val="000000" w:themeColor="text1"/>
          <w:sz w:val="21"/>
          <w:szCs w:val="21"/>
        </w:rPr>
        <w:t>网址：www.postfund.com.cn</w:t>
      </w:r>
    </w:p>
    <w:p w:rsidR="00322DA3" w:rsidRDefault="00322DA3" w:rsidP="00DF2F52">
      <w:pPr>
        <w:pStyle w:val="Default"/>
        <w:adjustRightInd/>
        <w:spacing w:line="360" w:lineRule="auto"/>
        <w:ind w:firstLineChars="200" w:firstLine="420"/>
        <w:jc w:val="both"/>
        <w:rPr>
          <w:rFonts w:hAnsi="宋体"/>
          <w:color w:val="000000" w:themeColor="text1"/>
          <w:sz w:val="21"/>
          <w:szCs w:val="21"/>
        </w:rPr>
      </w:pPr>
    </w:p>
    <w:p w:rsidR="0082720A" w:rsidRPr="00B63560" w:rsidRDefault="0082720A" w:rsidP="00DF2F52">
      <w:pPr>
        <w:pStyle w:val="Default"/>
        <w:adjustRightInd/>
        <w:spacing w:line="360" w:lineRule="auto"/>
        <w:ind w:firstLineChars="200" w:firstLine="420"/>
        <w:jc w:val="both"/>
        <w:rPr>
          <w:rFonts w:hAnsi="宋体"/>
          <w:color w:val="000000" w:themeColor="text1"/>
          <w:sz w:val="21"/>
          <w:szCs w:val="21"/>
        </w:rPr>
      </w:pPr>
      <w:r w:rsidRPr="00B63560">
        <w:rPr>
          <w:rFonts w:hAnsi="宋体" w:hint="eastAsia"/>
          <w:color w:val="000000" w:themeColor="text1"/>
          <w:sz w:val="21"/>
          <w:szCs w:val="21"/>
        </w:rPr>
        <w:t>特此公告。</w:t>
      </w:r>
    </w:p>
    <w:p w:rsidR="0008633D" w:rsidRPr="00B63560" w:rsidRDefault="00EE344B" w:rsidP="00DF2F52">
      <w:pPr>
        <w:pStyle w:val="Default"/>
        <w:adjustRightInd/>
        <w:spacing w:line="360" w:lineRule="auto"/>
        <w:ind w:firstLineChars="200" w:firstLine="420"/>
        <w:jc w:val="both"/>
        <w:rPr>
          <w:rFonts w:hAnsi="宋体"/>
          <w:color w:val="000000" w:themeColor="text1"/>
          <w:sz w:val="21"/>
          <w:szCs w:val="21"/>
        </w:rPr>
      </w:pPr>
      <w:r w:rsidRPr="00B63560">
        <w:rPr>
          <w:rFonts w:hAnsi="宋体"/>
          <w:color w:val="000000" w:themeColor="text1"/>
          <w:sz w:val="21"/>
          <w:szCs w:val="21"/>
        </w:rPr>
        <w:t>                        </w:t>
      </w:r>
      <w:r w:rsidR="00E1665F" w:rsidRPr="00B63560">
        <w:rPr>
          <w:rFonts w:hAnsi="宋体"/>
          <w:color w:val="000000" w:themeColor="text1"/>
          <w:sz w:val="21"/>
          <w:szCs w:val="21"/>
        </w:rPr>
        <w:t> </w:t>
      </w:r>
      <w:bookmarkStart w:id="1" w:name="_GoBack"/>
      <w:bookmarkEnd w:id="1"/>
      <w:r w:rsidR="00E1665F" w:rsidRPr="00B63560">
        <w:rPr>
          <w:rFonts w:hAnsi="宋体"/>
          <w:color w:val="000000" w:themeColor="text1"/>
          <w:sz w:val="21"/>
          <w:szCs w:val="21"/>
        </w:rPr>
        <w:t>                          </w:t>
      </w:r>
    </w:p>
    <w:p w:rsidR="00B63560" w:rsidRDefault="00E1665F" w:rsidP="00DF2F52">
      <w:pPr>
        <w:pStyle w:val="Default"/>
        <w:adjustRightInd/>
        <w:spacing w:line="360" w:lineRule="auto"/>
        <w:ind w:firstLineChars="2500" w:firstLine="5250"/>
        <w:jc w:val="both"/>
        <w:rPr>
          <w:rFonts w:hAnsi="宋体"/>
          <w:color w:val="000000" w:themeColor="text1"/>
          <w:sz w:val="21"/>
          <w:szCs w:val="21"/>
        </w:rPr>
      </w:pPr>
      <w:r w:rsidRPr="00B63560">
        <w:rPr>
          <w:rFonts w:hAnsi="宋体" w:hint="eastAsia"/>
          <w:color w:val="000000" w:themeColor="text1"/>
          <w:sz w:val="21"/>
          <w:szCs w:val="21"/>
        </w:rPr>
        <w:t>中邮创业基金管理股份有限公司</w:t>
      </w:r>
    </w:p>
    <w:p w:rsidR="00CD6BB8" w:rsidRPr="007917A7" w:rsidRDefault="00946E78" w:rsidP="00DF2F52">
      <w:pPr>
        <w:pStyle w:val="Default"/>
        <w:adjustRightInd/>
        <w:spacing w:line="360" w:lineRule="auto"/>
        <w:ind w:firstLineChars="2900" w:firstLine="6090"/>
        <w:jc w:val="both"/>
        <w:rPr>
          <w:rFonts w:hAnsi="宋体"/>
          <w:color w:val="FF0000"/>
          <w:sz w:val="21"/>
          <w:szCs w:val="21"/>
        </w:rPr>
      </w:pPr>
      <w:r w:rsidRPr="00CE7843">
        <w:rPr>
          <w:rFonts w:hAnsi="宋体"/>
          <w:color w:val="000000" w:themeColor="text1"/>
          <w:sz w:val="21"/>
          <w:szCs w:val="21"/>
        </w:rPr>
        <w:t>2021</w:t>
      </w:r>
      <w:r w:rsidR="00EE344B" w:rsidRPr="00CE7843">
        <w:rPr>
          <w:rFonts w:hAnsi="宋体"/>
          <w:color w:val="000000" w:themeColor="text1"/>
          <w:sz w:val="21"/>
          <w:szCs w:val="21"/>
        </w:rPr>
        <w:t>年</w:t>
      </w:r>
      <w:r w:rsidRPr="00CE7843">
        <w:rPr>
          <w:rFonts w:hAnsi="宋体"/>
          <w:color w:val="000000" w:themeColor="text1"/>
          <w:sz w:val="21"/>
          <w:szCs w:val="21"/>
        </w:rPr>
        <w:t>11</w:t>
      </w:r>
      <w:r w:rsidR="00EE344B" w:rsidRPr="00CE7843">
        <w:rPr>
          <w:rFonts w:hAnsi="宋体"/>
          <w:color w:val="000000" w:themeColor="text1"/>
          <w:sz w:val="21"/>
          <w:szCs w:val="21"/>
        </w:rPr>
        <w:t>月</w:t>
      </w:r>
      <w:r w:rsidR="007917A7" w:rsidRPr="00CE7843">
        <w:rPr>
          <w:rFonts w:hAnsi="宋体"/>
          <w:color w:val="000000" w:themeColor="text1"/>
          <w:sz w:val="21"/>
          <w:szCs w:val="21"/>
        </w:rPr>
        <w:t>18</w:t>
      </w:r>
      <w:r w:rsidR="00EE344B" w:rsidRPr="00CE7843">
        <w:rPr>
          <w:rFonts w:hAnsi="宋体"/>
          <w:color w:val="000000" w:themeColor="text1"/>
          <w:sz w:val="21"/>
          <w:szCs w:val="21"/>
        </w:rPr>
        <w:t>日</w:t>
      </w:r>
    </w:p>
    <w:sectPr w:rsidR="00CD6BB8" w:rsidRPr="007917A7" w:rsidSect="002A59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6F6" w:rsidRDefault="001466F6" w:rsidP="00EE344B">
      <w:r>
        <w:separator/>
      </w:r>
    </w:p>
  </w:endnote>
  <w:endnote w:type="continuationSeparator" w:id="0">
    <w:p w:rsidR="001466F6" w:rsidRDefault="001466F6" w:rsidP="00EE34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6F6" w:rsidRDefault="001466F6" w:rsidP="00EE344B">
      <w:r>
        <w:separator/>
      </w:r>
    </w:p>
  </w:footnote>
  <w:footnote w:type="continuationSeparator" w:id="0">
    <w:p w:rsidR="001466F6" w:rsidRDefault="001466F6" w:rsidP="00EE34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10B08"/>
    <w:multiLevelType w:val="hybridMultilevel"/>
    <w:tmpl w:val="BBBC9F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5D93"/>
    <w:rsid w:val="00073290"/>
    <w:rsid w:val="0008633D"/>
    <w:rsid w:val="000F6C7F"/>
    <w:rsid w:val="00115950"/>
    <w:rsid w:val="001466F6"/>
    <w:rsid w:val="002A5977"/>
    <w:rsid w:val="002B1953"/>
    <w:rsid w:val="002C48D9"/>
    <w:rsid w:val="002D1513"/>
    <w:rsid w:val="00322DA3"/>
    <w:rsid w:val="00397745"/>
    <w:rsid w:val="003B6371"/>
    <w:rsid w:val="003D7DEE"/>
    <w:rsid w:val="004410A1"/>
    <w:rsid w:val="005217E2"/>
    <w:rsid w:val="00546855"/>
    <w:rsid w:val="00610F5E"/>
    <w:rsid w:val="006569A1"/>
    <w:rsid w:val="00663813"/>
    <w:rsid w:val="006F359F"/>
    <w:rsid w:val="007643E7"/>
    <w:rsid w:val="0077219E"/>
    <w:rsid w:val="007917A7"/>
    <w:rsid w:val="00820599"/>
    <w:rsid w:val="0082720A"/>
    <w:rsid w:val="008E413E"/>
    <w:rsid w:val="00946E78"/>
    <w:rsid w:val="00975D93"/>
    <w:rsid w:val="009A33FB"/>
    <w:rsid w:val="00A13023"/>
    <w:rsid w:val="00A77B68"/>
    <w:rsid w:val="00A86DD3"/>
    <w:rsid w:val="00A975AA"/>
    <w:rsid w:val="00AC028D"/>
    <w:rsid w:val="00AC5207"/>
    <w:rsid w:val="00B23140"/>
    <w:rsid w:val="00B63560"/>
    <w:rsid w:val="00BC74AF"/>
    <w:rsid w:val="00BD638B"/>
    <w:rsid w:val="00BE70C4"/>
    <w:rsid w:val="00C20ED0"/>
    <w:rsid w:val="00C342C6"/>
    <w:rsid w:val="00C651BB"/>
    <w:rsid w:val="00C82051"/>
    <w:rsid w:val="00C91DE1"/>
    <w:rsid w:val="00CD6BB8"/>
    <w:rsid w:val="00CE7843"/>
    <w:rsid w:val="00D02A47"/>
    <w:rsid w:val="00D25992"/>
    <w:rsid w:val="00D37624"/>
    <w:rsid w:val="00DD0F8A"/>
    <w:rsid w:val="00DF2F52"/>
    <w:rsid w:val="00DF3246"/>
    <w:rsid w:val="00E1665F"/>
    <w:rsid w:val="00E33DF0"/>
    <w:rsid w:val="00EE344B"/>
    <w:rsid w:val="00F15E02"/>
    <w:rsid w:val="00F8291D"/>
    <w:rsid w:val="00FF43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9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34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344B"/>
    <w:rPr>
      <w:sz w:val="18"/>
      <w:szCs w:val="18"/>
    </w:rPr>
  </w:style>
  <w:style w:type="paragraph" w:styleId="a4">
    <w:name w:val="footer"/>
    <w:basedOn w:val="a"/>
    <w:link w:val="Char0"/>
    <w:uiPriority w:val="99"/>
    <w:unhideWhenUsed/>
    <w:rsid w:val="00EE344B"/>
    <w:pPr>
      <w:tabs>
        <w:tab w:val="center" w:pos="4153"/>
        <w:tab w:val="right" w:pos="8306"/>
      </w:tabs>
      <w:snapToGrid w:val="0"/>
      <w:jc w:val="left"/>
    </w:pPr>
    <w:rPr>
      <w:sz w:val="18"/>
      <w:szCs w:val="18"/>
    </w:rPr>
  </w:style>
  <w:style w:type="character" w:customStyle="1" w:styleId="Char0">
    <w:name w:val="页脚 Char"/>
    <w:basedOn w:val="a0"/>
    <w:link w:val="a4"/>
    <w:uiPriority w:val="99"/>
    <w:rsid w:val="00EE344B"/>
    <w:rPr>
      <w:sz w:val="18"/>
      <w:szCs w:val="18"/>
    </w:rPr>
  </w:style>
  <w:style w:type="paragraph" w:styleId="a5">
    <w:name w:val="List Paragraph"/>
    <w:basedOn w:val="a"/>
    <w:uiPriority w:val="34"/>
    <w:qFormat/>
    <w:rsid w:val="00EE344B"/>
    <w:pPr>
      <w:ind w:firstLineChars="200" w:firstLine="420"/>
    </w:pPr>
  </w:style>
  <w:style w:type="character" w:styleId="a6">
    <w:name w:val="Hyperlink"/>
    <w:basedOn w:val="a0"/>
    <w:uiPriority w:val="99"/>
    <w:unhideWhenUsed/>
    <w:rsid w:val="0082720A"/>
    <w:rPr>
      <w:color w:val="0563C1" w:themeColor="hyperlink"/>
      <w:u w:val="single"/>
    </w:rPr>
  </w:style>
  <w:style w:type="character" w:styleId="a7">
    <w:name w:val="FollowedHyperlink"/>
    <w:basedOn w:val="a0"/>
    <w:uiPriority w:val="99"/>
    <w:semiHidden/>
    <w:unhideWhenUsed/>
    <w:rsid w:val="0082720A"/>
    <w:rPr>
      <w:color w:val="954F72" w:themeColor="followedHyperlink"/>
      <w:u w:val="single"/>
    </w:rPr>
  </w:style>
  <w:style w:type="paragraph" w:styleId="a8">
    <w:name w:val="Balloon Text"/>
    <w:basedOn w:val="a"/>
    <w:link w:val="Char1"/>
    <w:uiPriority w:val="99"/>
    <w:semiHidden/>
    <w:unhideWhenUsed/>
    <w:rsid w:val="00A86DD3"/>
    <w:rPr>
      <w:sz w:val="18"/>
      <w:szCs w:val="18"/>
    </w:rPr>
  </w:style>
  <w:style w:type="character" w:customStyle="1" w:styleId="Char1">
    <w:name w:val="批注框文本 Char"/>
    <w:basedOn w:val="a0"/>
    <w:link w:val="a8"/>
    <w:uiPriority w:val="99"/>
    <w:semiHidden/>
    <w:rsid w:val="00A86DD3"/>
    <w:rPr>
      <w:sz w:val="18"/>
      <w:szCs w:val="18"/>
    </w:rPr>
  </w:style>
  <w:style w:type="paragraph" w:customStyle="1" w:styleId="Default">
    <w:name w:val="Default"/>
    <w:rsid w:val="00B63560"/>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753</Characters>
  <Application>Microsoft Office Word</Application>
  <DocSecurity>4</DocSecurity>
  <Lines>6</Lines>
  <Paragraphs>1</Paragraphs>
  <ScaleCrop>false</ScaleCrop>
  <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ZHONGM</cp:lastModifiedBy>
  <cp:revision>2</cp:revision>
  <cp:lastPrinted>2018-11-22T02:38:00Z</cp:lastPrinted>
  <dcterms:created xsi:type="dcterms:W3CDTF">2021-11-17T16:01:00Z</dcterms:created>
  <dcterms:modified xsi:type="dcterms:W3CDTF">2021-11-17T16:01:00Z</dcterms:modified>
</cp:coreProperties>
</file>