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BB" w:rsidRDefault="006A3454" w:rsidP="001310BB">
      <w:pPr>
        <w:widowControl/>
        <w:spacing w:line="360" w:lineRule="auto"/>
        <w:jc w:val="center"/>
        <w:rPr>
          <w:rFonts w:ascii="宋体" w:hAnsi="宋体" w:cs="宋体"/>
          <w:b/>
          <w:bCs/>
          <w:color w:val="000000"/>
          <w:kern w:val="0"/>
          <w:sz w:val="24"/>
          <w:szCs w:val="24"/>
        </w:rPr>
      </w:pPr>
      <w:r>
        <w:rPr>
          <w:rFonts w:ascii="宋体" w:hAnsi="宋体" w:cs="宋体" w:hint="eastAsia"/>
          <w:b/>
          <w:bCs/>
          <w:color w:val="000000"/>
          <w:kern w:val="0"/>
          <w:sz w:val="24"/>
          <w:szCs w:val="24"/>
        </w:rPr>
        <w:t>南方</w:t>
      </w:r>
      <w:r w:rsidR="003D6BFE">
        <w:rPr>
          <w:rFonts w:ascii="宋体" w:hAnsi="宋体" w:cs="宋体" w:hint="eastAsia"/>
          <w:b/>
          <w:bCs/>
          <w:color w:val="000000"/>
          <w:kern w:val="0"/>
          <w:sz w:val="24"/>
          <w:szCs w:val="24"/>
        </w:rPr>
        <w:t>基金管理股份有限公司关于终</w:t>
      </w:r>
      <w:bookmarkStart w:id="0" w:name="_GoBack"/>
      <w:bookmarkEnd w:id="0"/>
      <w:r w:rsidR="003D6BFE">
        <w:rPr>
          <w:rFonts w:ascii="宋体" w:hAnsi="宋体" w:cs="宋体" w:hint="eastAsia"/>
          <w:b/>
          <w:bCs/>
          <w:color w:val="000000"/>
          <w:kern w:val="0"/>
          <w:sz w:val="24"/>
          <w:szCs w:val="24"/>
        </w:rPr>
        <w:t>止</w:t>
      </w:r>
      <w:r w:rsidR="00BF1C00" w:rsidRPr="00BF1C00">
        <w:rPr>
          <w:rFonts w:ascii="宋体" w:hAnsi="宋体" w:cs="宋体" w:hint="eastAsia"/>
          <w:b/>
          <w:bCs/>
          <w:color w:val="000000"/>
          <w:kern w:val="0"/>
          <w:sz w:val="24"/>
          <w:szCs w:val="24"/>
        </w:rPr>
        <w:t>晋中银行股份有限公司</w:t>
      </w:r>
    </w:p>
    <w:p w:rsidR="0054374B" w:rsidRDefault="003D6BFE" w:rsidP="001310BB">
      <w:pPr>
        <w:widowControl/>
        <w:spacing w:line="360" w:lineRule="auto"/>
        <w:jc w:val="center"/>
        <w:rPr>
          <w:rFonts w:ascii="宋体" w:hAnsi="宋体" w:cs="宋体"/>
          <w:b/>
          <w:bCs/>
          <w:color w:val="000000"/>
          <w:kern w:val="0"/>
          <w:sz w:val="24"/>
          <w:szCs w:val="24"/>
        </w:rPr>
      </w:pPr>
      <w:r>
        <w:rPr>
          <w:rFonts w:ascii="宋体" w:hAnsi="宋体" w:cs="宋体" w:hint="eastAsia"/>
          <w:b/>
          <w:bCs/>
          <w:color w:val="000000"/>
          <w:kern w:val="0"/>
          <w:sz w:val="24"/>
          <w:szCs w:val="24"/>
        </w:rPr>
        <w:t>办理本公司旗下基金销售业务的公告</w:t>
      </w:r>
    </w:p>
    <w:p w:rsidR="0054374B" w:rsidRDefault="0054374B">
      <w:pPr>
        <w:widowControl/>
        <w:spacing w:line="360" w:lineRule="auto"/>
        <w:ind w:firstLineChars="200" w:firstLine="482"/>
        <w:jc w:val="center"/>
        <w:rPr>
          <w:rFonts w:ascii="宋体" w:hAnsi="宋体" w:cs="宋体"/>
          <w:b/>
          <w:bCs/>
          <w:color w:val="000000"/>
          <w:kern w:val="0"/>
          <w:sz w:val="24"/>
          <w:szCs w:val="24"/>
        </w:rPr>
      </w:pPr>
    </w:p>
    <w:p w:rsidR="0054374B" w:rsidRDefault="00654D0D">
      <w:pPr>
        <w:widowControl/>
        <w:spacing w:line="450" w:lineRule="atLeast"/>
        <w:ind w:firstLine="420"/>
        <w:jc w:val="left"/>
        <w:rPr>
          <w:rFonts w:ascii="宋体" w:hAnsi="宋体" w:cs="宋体"/>
          <w:color w:val="000000"/>
          <w:kern w:val="0"/>
          <w:szCs w:val="21"/>
        </w:rPr>
      </w:pPr>
      <w:r w:rsidRPr="00CF0E82">
        <w:rPr>
          <w:rFonts w:ascii="宋体" w:hAnsi="宋体" w:cs="宋体" w:hint="eastAsia"/>
          <w:color w:val="000000"/>
          <w:kern w:val="0"/>
          <w:szCs w:val="21"/>
        </w:rPr>
        <w:t>鉴于</w:t>
      </w:r>
      <w:r w:rsidR="00CF0E82" w:rsidRPr="00CF0E82">
        <w:rPr>
          <w:rFonts w:ascii="宋体" w:hAnsi="宋体" w:cs="宋体" w:hint="eastAsia"/>
          <w:color w:val="000000"/>
          <w:kern w:val="0"/>
          <w:szCs w:val="21"/>
        </w:rPr>
        <w:t>晋中银行股份有限公司</w:t>
      </w:r>
      <w:r w:rsidRPr="00CF0E82">
        <w:rPr>
          <w:rFonts w:ascii="宋体" w:hAnsi="宋体" w:cs="宋体" w:hint="eastAsia"/>
          <w:color w:val="000000"/>
          <w:kern w:val="0"/>
          <w:szCs w:val="21"/>
        </w:rPr>
        <w:t>（</w:t>
      </w:r>
      <w:r w:rsidR="00CF0E82">
        <w:rPr>
          <w:rFonts w:ascii="宋体" w:hAnsi="宋体" w:cs="宋体" w:hint="eastAsia"/>
          <w:color w:val="000000"/>
          <w:kern w:val="0"/>
          <w:szCs w:val="21"/>
        </w:rPr>
        <w:t>以下简称“晋中</w:t>
      </w:r>
      <w:r>
        <w:rPr>
          <w:rFonts w:ascii="宋体" w:hAnsi="宋体" w:cs="宋体" w:hint="eastAsia"/>
          <w:color w:val="000000"/>
          <w:kern w:val="0"/>
          <w:szCs w:val="21"/>
        </w:rPr>
        <w:t>银行”</w:t>
      </w:r>
      <w:r w:rsidRPr="00CF0E82">
        <w:rPr>
          <w:rFonts w:ascii="宋体" w:hAnsi="宋体" w:cs="宋体" w:hint="eastAsia"/>
          <w:color w:val="000000"/>
          <w:kern w:val="0"/>
          <w:szCs w:val="21"/>
        </w:rPr>
        <w:t>）已</w:t>
      </w:r>
      <w:r w:rsidR="00CF0E82" w:rsidRPr="00CF0E82">
        <w:rPr>
          <w:rFonts w:ascii="宋体" w:hAnsi="宋体" w:cs="宋体" w:hint="eastAsia"/>
          <w:color w:val="000000"/>
          <w:kern w:val="0"/>
          <w:szCs w:val="21"/>
        </w:rPr>
        <w:t>和原大同银行股份有限公司、原长治银行股份有限公司、原晋城银行股份有限公司、原阳泉市商业银行股份有限公司合并重组为山西银行股份有限公司（</w:t>
      </w:r>
      <w:r w:rsidR="00CF0E82">
        <w:rPr>
          <w:rFonts w:ascii="宋体" w:hAnsi="宋体" w:cs="宋体" w:hint="eastAsia"/>
          <w:color w:val="000000"/>
          <w:kern w:val="0"/>
          <w:szCs w:val="21"/>
        </w:rPr>
        <w:t>以下简称“</w:t>
      </w:r>
      <w:r w:rsidR="00215D10">
        <w:rPr>
          <w:rFonts w:ascii="宋体" w:hAnsi="宋体" w:cs="宋体" w:hint="eastAsia"/>
          <w:color w:val="000000"/>
          <w:kern w:val="0"/>
          <w:szCs w:val="21"/>
        </w:rPr>
        <w:t>山西</w:t>
      </w:r>
      <w:r w:rsidR="00CF0E82">
        <w:rPr>
          <w:rFonts w:ascii="宋体" w:hAnsi="宋体" w:cs="宋体" w:hint="eastAsia"/>
          <w:color w:val="000000"/>
          <w:kern w:val="0"/>
          <w:szCs w:val="21"/>
        </w:rPr>
        <w:t>银行”</w:t>
      </w:r>
      <w:r w:rsidR="00CF0E82" w:rsidRPr="00CF0E82">
        <w:rPr>
          <w:rFonts w:ascii="宋体" w:hAnsi="宋体" w:cs="宋体" w:hint="eastAsia"/>
          <w:color w:val="000000"/>
          <w:kern w:val="0"/>
          <w:szCs w:val="21"/>
        </w:rPr>
        <w:t>）</w:t>
      </w:r>
      <w:r w:rsidR="003D6BFE" w:rsidRPr="00CF0E82">
        <w:rPr>
          <w:rFonts w:ascii="宋体" w:hAnsi="宋体" w:cs="宋体" w:hint="eastAsia"/>
          <w:color w:val="000000"/>
          <w:kern w:val="0"/>
          <w:szCs w:val="21"/>
        </w:rPr>
        <w:t>，</w:t>
      </w:r>
      <w:r w:rsidR="006A3454">
        <w:rPr>
          <w:rFonts w:ascii="宋体" w:hAnsi="宋体" w:cs="宋体" w:hint="eastAsia"/>
          <w:color w:val="000000"/>
          <w:kern w:val="0"/>
          <w:szCs w:val="21"/>
        </w:rPr>
        <w:t>南方</w:t>
      </w:r>
      <w:r w:rsidR="003D6BFE">
        <w:rPr>
          <w:rFonts w:ascii="宋体" w:hAnsi="宋体" w:cs="宋体" w:hint="eastAsia"/>
          <w:color w:val="000000"/>
          <w:kern w:val="0"/>
          <w:szCs w:val="21"/>
        </w:rPr>
        <w:t>基金管理股份有限公司（以下简称“本公司”）</w:t>
      </w:r>
      <w:r>
        <w:rPr>
          <w:rFonts w:ascii="宋体" w:hAnsi="宋体" w:cs="宋体" w:hint="eastAsia"/>
          <w:color w:val="000000"/>
          <w:kern w:val="0"/>
          <w:szCs w:val="21"/>
        </w:rPr>
        <w:t>即</w:t>
      </w:r>
      <w:r w:rsidR="003D6BFE">
        <w:rPr>
          <w:rFonts w:ascii="宋体" w:hAnsi="宋体" w:cs="宋体" w:hint="eastAsia"/>
          <w:color w:val="000000"/>
          <w:kern w:val="0"/>
          <w:szCs w:val="21"/>
        </w:rPr>
        <w:t>日起终止</w:t>
      </w:r>
      <w:r>
        <w:rPr>
          <w:rFonts w:ascii="宋体" w:hAnsi="宋体" w:cs="宋体" w:hint="eastAsia"/>
          <w:color w:val="000000"/>
          <w:kern w:val="0"/>
          <w:szCs w:val="21"/>
        </w:rPr>
        <w:t>与</w:t>
      </w:r>
      <w:r w:rsidR="00CF0E82">
        <w:rPr>
          <w:rFonts w:ascii="宋体" w:hAnsi="宋体" w:cs="宋体" w:hint="eastAsia"/>
          <w:color w:val="000000"/>
          <w:kern w:val="0"/>
          <w:szCs w:val="21"/>
        </w:rPr>
        <w:t>晋中</w:t>
      </w:r>
      <w:r w:rsidR="003C5D72">
        <w:rPr>
          <w:rFonts w:ascii="宋体" w:hAnsi="宋体" w:cs="宋体" w:hint="eastAsia"/>
          <w:color w:val="000000"/>
          <w:kern w:val="0"/>
          <w:szCs w:val="21"/>
        </w:rPr>
        <w:t>银行在基金销售业务上的合作</w:t>
      </w:r>
      <w:r>
        <w:rPr>
          <w:rFonts w:ascii="宋体" w:hAnsi="宋体" w:cs="宋体" w:hint="eastAsia"/>
          <w:color w:val="000000"/>
          <w:kern w:val="0"/>
          <w:szCs w:val="21"/>
        </w:rPr>
        <w:t>，</w:t>
      </w:r>
      <w:r w:rsidR="003D6BFE">
        <w:rPr>
          <w:rFonts w:ascii="宋体" w:hAnsi="宋体" w:cs="宋体" w:hint="eastAsia"/>
          <w:color w:val="000000"/>
          <w:kern w:val="0"/>
          <w:szCs w:val="21"/>
        </w:rPr>
        <w:t>包括</w:t>
      </w:r>
      <w:r>
        <w:rPr>
          <w:rFonts w:ascii="宋体" w:hAnsi="宋体" w:cs="宋体" w:hint="eastAsia"/>
          <w:color w:val="000000"/>
          <w:kern w:val="0"/>
          <w:szCs w:val="21"/>
        </w:rPr>
        <w:t>基金的</w:t>
      </w:r>
      <w:r w:rsidR="003D6BFE">
        <w:rPr>
          <w:rFonts w:ascii="宋体" w:hAnsi="宋体" w:cs="宋体" w:hint="eastAsia"/>
          <w:color w:val="000000"/>
          <w:kern w:val="0"/>
          <w:szCs w:val="21"/>
        </w:rPr>
        <w:t>认购、申购、定投、转换等业务。</w:t>
      </w:r>
    </w:p>
    <w:p w:rsidR="0054374B" w:rsidRDefault="003D6BFE" w:rsidP="00654D0D">
      <w:pPr>
        <w:widowControl/>
        <w:spacing w:line="450" w:lineRule="atLeast"/>
        <w:ind w:firstLine="420"/>
        <w:jc w:val="left"/>
        <w:rPr>
          <w:rFonts w:ascii="宋体" w:hAnsi="宋体" w:cs="宋体"/>
          <w:color w:val="000000"/>
          <w:kern w:val="0"/>
          <w:szCs w:val="21"/>
        </w:rPr>
      </w:pPr>
      <w:r>
        <w:rPr>
          <w:rFonts w:ascii="宋体" w:hAnsi="宋体" w:cs="宋体" w:hint="eastAsia"/>
          <w:color w:val="000000"/>
          <w:kern w:val="0"/>
          <w:szCs w:val="21"/>
        </w:rPr>
        <w:t>为</w:t>
      </w:r>
      <w:r w:rsidR="00654D0D">
        <w:rPr>
          <w:rFonts w:ascii="宋体" w:hAnsi="宋体" w:cs="宋体" w:hint="eastAsia"/>
          <w:color w:val="000000"/>
          <w:kern w:val="0"/>
          <w:szCs w:val="21"/>
        </w:rPr>
        <w:t>维护</w:t>
      </w:r>
      <w:r>
        <w:rPr>
          <w:rFonts w:ascii="宋体" w:hAnsi="宋体" w:cs="宋体" w:hint="eastAsia"/>
          <w:color w:val="000000"/>
          <w:kern w:val="0"/>
          <w:szCs w:val="21"/>
        </w:rPr>
        <w:t>基金投资</w:t>
      </w:r>
      <w:r>
        <w:rPr>
          <w:rFonts w:hint="eastAsia"/>
          <w:color w:val="1E1E1E"/>
          <w:szCs w:val="21"/>
        </w:rPr>
        <w:t>者</w:t>
      </w:r>
      <w:r>
        <w:rPr>
          <w:rFonts w:ascii="宋体" w:hAnsi="宋体" w:cs="宋体" w:hint="eastAsia"/>
          <w:color w:val="000000"/>
          <w:kern w:val="0"/>
          <w:szCs w:val="21"/>
        </w:rPr>
        <w:t>利益，已通过</w:t>
      </w:r>
      <w:r w:rsidR="00CF0E82">
        <w:rPr>
          <w:rFonts w:ascii="宋体" w:hAnsi="宋体" w:cs="宋体" w:hint="eastAsia"/>
          <w:color w:val="000000"/>
          <w:kern w:val="0"/>
          <w:szCs w:val="21"/>
        </w:rPr>
        <w:t>晋中</w:t>
      </w:r>
      <w:r w:rsidR="00654D0D">
        <w:rPr>
          <w:rFonts w:ascii="宋体" w:hAnsi="宋体" w:cs="宋体" w:hint="eastAsia"/>
          <w:color w:val="000000"/>
          <w:kern w:val="0"/>
          <w:szCs w:val="21"/>
        </w:rPr>
        <w:t>银行</w:t>
      </w:r>
      <w:r>
        <w:rPr>
          <w:rFonts w:ascii="宋体" w:hAnsi="宋体" w:cs="宋体" w:hint="eastAsia"/>
          <w:color w:val="000000"/>
          <w:kern w:val="0"/>
          <w:szCs w:val="21"/>
        </w:rPr>
        <w:t>持有本公司旗下基金的投资</w:t>
      </w:r>
      <w:r>
        <w:rPr>
          <w:rFonts w:hint="eastAsia"/>
          <w:color w:val="1E1E1E"/>
          <w:szCs w:val="21"/>
        </w:rPr>
        <w:t>者</w:t>
      </w:r>
      <w:r w:rsidR="00324080">
        <w:rPr>
          <w:rFonts w:hint="eastAsia"/>
          <w:color w:val="1E1E1E"/>
          <w:szCs w:val="21"/>
        </w:rPr>
        <w:t>，</w:t>
      </w:r>
      <w:r>
        <w:rPr>
          <w:rFonts w:hint="eastAsia"/>
          <w:color w:val="1E1E1E"/>
          <w:szCs w:val="21"/>
        </w:rPr>
        <w:t>请于</w:t>
      </w:r>
      <w:r w:rsidR="00BF1C00">
        <w:rPr>
          <w:rFonts w:ascii="宋体" w:hAnsi="宋体" w:cs="宋体"/>
          <w:color w:val="000000"/>
          <w:kern w:val="0"/>
          <w:szCs w:val="21"/>
        </w:rPr>
        <w:t>11</w:t>
      </w:r>
      <w:r>
        <w:rPr>
          <w:rFonts w:ascii="宋体" w:hAnsi="宋体" w:cs="宋体" w:hint="eastAsia"/>
          <w:color w:val="000000"/>
          <w:kern w:val="0"/>
          <w:szCs w:val="21"/>
        </w:rPr>
        <w:t>月</w:t>
      </w:r>
      <w:r w:rsidR="00BF1C00">
        <w:rPr>
          <w:rFonts w:ascii="宋体" w:hAnsi="宋体" w:cs="宋体"/>
          <w:color w:val="000000"/>
          <w:kern w:val="0"/>
          <w:szCs w:val="21"/>
        </w:rPr>
        <w:t>1</w:t>
      </w:r>
      <w:r w:rsidR="00324080">
        <w:rPr>
          <w:rFonts w:ascii="宋体" w:hAnsi="宋体" w:cs="宋体" w:hint="eastAsia"/>
          <w:color w:val="000000"/>
          <w:kern w:val="0"/>
          <w:szCs w:val="21"/>
        </w:rPr>
        <w:t>2</w:t>
      </w:r>
      <w:r>
        <w:rPr>
          <w:rFonts w:ascii="宋体" w:hAnsi="宋体" w:cs="宋体" w:hint="eastAsia"/>
          <w:color w:val="000000"/>
          <w:kern w:val="0"/>
          <w:szCs w:val="21"/>
        </w:rPr>
        <w:t>日</w:t>
      </w:r>
      <w:r w:rsidR="00CF0E82">
        <w:rPr>
          <w:rFonts w:ascii="宋体" w:hAnsi="宋体" w:cs="宋体" w:hint="eastAsia"/>
          <w:color w:val="000000"/>
          <w:kern w:val="0"/>
          <w:szCs w:val="21"/>
        </w:rPr>
        <w:t>15：00</w:t>
      </w:r>
      <w:r>
        <w:rPr>
          <w:rFonts w:ascii="宋体" w:hAnsi="宋体" w:cs="宋体" w:hint="eastAsia"/>
          <w:color w:val="000000"/>
          <w:kern w:val="0"/>
          <w:szCs w:val="21"/>
        </w:rPr>
        <w:t>前自行办理基金份额转托管</w:t>
      </w:r>
      <w:r w:rsidR="00654D0D">
        <w:rPr>
          <w:rFonts w:ascii="宋体" w:hAnsi="宋体" w:cs="宋体" w:hint="eastAsia"/>
          <w:color w:val="000000"/>
          <w:kern w:val="0"/>
          <w:szCs w:val="21"/>
        </w:rPr>
        <w:t>或赎回</w:t>
      </w:r>
      <w:r>
        <w:rPr>
          <w:rFonts w:ascii="宋体" w:hAnsi="宋体" w:cs="宋体" w:hint="eastAsia"/>
          <w:color w:val="000000"/>
          <w:kern w:val="0"/>
          <w:szCs w:val="21"/>
        </w:rPr>
        <w:t>业务。</w:t>
      </w:r>
      <w:r w:rsidR="00654D0D">
        <w:rPr>
          <w:rFonts w:ascii="宋体" w:hAnsi="宋体" w:cs="宋体" w:hint="eastAsia"/>
          <w:color w:val="000000"/>
          <w:kern w:val="0"/>
          <w:szCs w:val="21"/>
        </w:rPr>
        <w:t>投资者未做处理的</w:t>
      </w:r>
      <w:r w:rsidR="0084273C">
        <w:rPr>
          <w:rFonts w:ascii="宋体" w:hAnsi="宋体" w:cs="宋体" w:hint="eastAsia"/>
          <w:color w:val="000000"/>
          <w:kern w:val="0"/>
          <w:szCs w:val="21"/>
        </w:rPr>
        <w:t>，山西银行</w:t>
      </w:r>
      <w:r>
        <w:rPr>
          <w:rFonts w:ascii="宋体" w:hAnsi="宋体" w:cs="宋体" w:hint="eastAsia"/>
          <w:color w:val="000000"/>
          <w:kern w:val="0"/>
          <w:szCs w:val="21"/>
        </w:rPr>
        <w:t>将</w:t>
      </w:r>
      <w:r w:rsidR="00CF0E82">
        <w:rPr>
          <w:rFonts w:ascii="宋体" w:hAnsi="宋体" w:cs="宋体" w:hint="eastAsia"/>
          <w:color w:val="000000"/>
          <w:kern w:val="0"/>
          <w:szCs w:val="21"/>
        </w:rPr>
        <w:t>于11月15日</w:t>
      </w:r>
      <w:r>
        <w:rPr>
          <w:rFonts w:ascii="宋体" w:hAnsi="宋体" w:cs="宋体" w:hint="eastAsia"/>
          <w:color w:val="000000"/>
          <w:kern w:val="0"/>
          <w:szCs w:val="21"/>
        </w:rPr>
        <w:t>为投资</w:t>
      </w:r>
      <w:r>
        <w:rPr>
          <w:rFonts w:hint="eastAsia"/>
          <w:color w:val="1E1E1E"/>
          <w:szCs w:val="21"/>
        </w:rPr>
        <w:t>者</w:t>
      </w:r>
      <w:r w:rsidR="00324080">
        <w:rPr>
          <w:rFonts w:ascii="宋体" w:hAnsi="宋体" w:cs="宋体" w:hint="eastAsia"/>
          <w:color w:val="000000"/>
          <w:kern w:val="0"/>
          <w:szCs w:val="21"/>
        </w:rPr>
        <w:t>将</w:t>
      </w:r>
      <w:r>
        <w:rPr>
          <w:rFonts w:ascii="宋体" w:hAnsi="宋体" w:cs="宋体" w:hint="eastAsia"/>
          <w:color w:val="000000"/>
          <w:kern w:val="0"/>
          <w:szCs w:val="21"/>
        </w:rPr>
        <w:t>存量份额转</w:t>
      </w:r>
      <w:r w:rsidR="0084273C">
        <w:rPr>
          <w:rFonts w:ascii="宋体" w:hAnsi="宋体" w:cs="宋体" w:hint="eastAsia"/>
          <w:color w:val="000000"/>
          <w:kern w:val="0"/>
          <w:szCs w:val="21"/>
        </w:rPr>
        <w:t>托管</w:t>
      </w:r>
      <w:r>
        <w:rPr>
          <w:rFonts w:ascii="宋体" w:hAnsi="宋体" w:cs="宋体" w:hint="eastAsia"/>
          <w:color w:val="000000"/>
          <w:kern w:val="0"/>
          <w:szCs w:val="21"/>
        </w:rPr>
        <w:t>至本公司直销平台。</w:t>
      </w:r>
      <w:r w:rsidR="0026667B">
        <w:rPr>
          <w:rFonts w:ascii="宋体" w:hAnsi="宋体" w:cs="宋体" w:hint="eastAsia"/>
          <w:color w:val="000000"/>
          <w:kern w:val="0"/>
          <w:szCs w:val="21"/>
        </w:rPr>
        <w:t>后续</w:t>
      </w:r>
      <w:r>
        <w:rPr>
          <w:rFonts w:ascii="宋体" w:hAnsi="宋体" w:cs="宋体" w:hint="eastAsia"/>
          <w:color w:val="000000"/>
          <w:kern w:val="0"/>
          <w:szCs w:val="21"/>
        </w:rPr>
        <w:t>投资</w:t>
      </w:r>
      <w:r>
        <w:rPr>
          <w:rFonts w:hint="eastAsia"/>
          <w:color w:val="1E1E1E"/>
          <w:szCs w:val="21"/>
        </w:rPr>
        <w:t>者</w:t>
      </w:r>
      <w:r w:rsidR="0026667B">
        <w:rPr>
          <w:rFonts w:hint="eastAsia"/>
          <w:color w:val="1E1E1E"/>
          <w:szCs w:val="21"/>
        </w:rPr>
        <w:t>可以</w:t>
      </w:r>
      <w:r w:rsidR="00654D0D">
        <w:rPr>
          <w:rFonts w:ascii="宋体" w:hAnsi="宋体" w:cs="宋体" w:hint="eastAsia"/>
          <w:color w:val="000000"/>
          <w:kern w:val="0"/>
          <w:szCs w:val="21"/>
        </w:rPr>
        <w:t>通过本公司办理基金份额查询</w:t>
      </w:r>
      <w:r w:rsidR="0084273C">
        <w:rPr>
          <w:rFonts w:ascii="宋体" w:hAnsi="宋体" w:cs="宋体" w:hint="eastAsia"/>
          <w:color w:val="000000"/>
          <w:kern w:val="0"/>
          <w:szCs w:val="21"/>
        </w:rPr>
        <w:t>、赎回</w:t>
      </w:r>
      <w:r w:rsidR="00654D0D">
        <w:rPr>
          <w:rFonts w:ascii="宋体" w:hAnsi="宋体" w:cs="宋体" w:hint="eastAsia"/>
          <w:color w:val="000000"/>
          <w:kern w:val="0"/>
          <w:szCs w:val="21"/>
        </w:rPr>
        <w:t>等</w:t>
      </w:r>
      <w:r>
        <w:rPr>
          <w:rFonts w:ascii="宋体" w:hAnsi="宋体" w:cs="宋体" w:hint="eastAsia"/>
          <w:color w:val="000000"/>
          <w:kern w:val="0"/>
          <w:szCs w:val="21"/>
        </w:rPr>
        <w:t>业务。</w:t>
      </w:r>
    </w:p>
    <w:p w:rsidR="0054374B" w:rsidRDefault="003D6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color w:val="000000"/>
          <w:kern w:val="0"/>
          <w:szCs w:val="21"/>
        </w:rPr>
      </w:pPr>
      <w:r>
        <w:rPr>
          <w:rFonts w:ascii="宋体" w:hAnsi="宋体" w:cs="宋体"/>
          <w:color w:val="000000"/>
          <w:kern w:val="0"/>
          <w:szCs w:val="21"/>
        </w:rPr>
        <w:t>在法律法规允许的前提下</w:t>
      </w:r>
      <w:r>
        <w:rPr>
          <w:rFonts w:ascii="宋体" w:hAnsi="宋体" w:cs="宋体" w:hint="eastAsia"/>
          <w:color w:val="000000"/>
          <w:kern w:val="0"/>
          <w:szCs w:val="21"/>
        </w:rPr>
        <w:t>，</w:t>
      </w:r>
      <w:r>
        <w:rPr>
          <w:rFonts w:ascii="宋体" w:hAnsi="宋体" w:cs="宋体"/>
          <w:color w:val="000000"/>
          <w:kern w:val="0"/>
          <w:szCs w:val="21"/>
        </w:rPr>
        <w:t>本公司对于本公告享有解释权。</w:t>
      </w:r>
    </w:p>
    <w:p w:rsidR="0054374B" w:rsidRDefault="003D6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风险提示：本公司承诺依照诚实信用、勤勉尽责的原则管理和运用基金资产，但不保证基金一定盈利，也不保证最低收益。投资有风险，决策需谨慎，投资者投资于本公司旗下基金前应认真阅读各基金的基金合同和招募说明书等相关法律文件。</w:t>
      </w:r>
    </w:p>
    <w:p w:rsidR="0054374B" w:rsidRDefault="003D6BFE">
      <w:pPr>
        <w:pStyle w:val="Default"/>
        <w:spacing w:line="360" w:lineRule="auto"/>
        <w:ind w:firstLineChars="200" w:firstLine="420"/>
        <w:rPr>
          <w:rFonts w:hAnsi="宋体"/>
          <w:sz w:val="21"/>
          <w:szCs w:val="21"/>
        </w:rPr>
      </w:pPr>
      <w:r>
        <w:rPr>
          <w:rFonts w:hAnsi="宋体" w:hint="eastAsia"/>
          <w:sz w:val="21"/>
          <w:szCs w:val="21"/>
        </w:rPr>
        <w:t>投资者</w:t>
      </w:r>
      <w:r w:rsidR="00654D0D">
        <w:rPr>
          <w:rFonts w:hAnsi="宋体" w:hint="eastAsia"/>
          <w:sz w:val="21"/>
          <w:szCs w:val="21"/>
        </w:rPr>
        <w:t>咨询电话</w:t>
      </w:r>
      <w:r>
        <w:rPr>
          <w:rFonts w:hAnsi="宋体" w:hint="eastAsia"/>
          <w:sz w:val="21"/>
          <w:szCs w:val="21"/>
        </w:rPr>
        <w:t>：</w:t>
      </w:r>
      <w:r w:rsidR="006A3454" w:rsidRPr="006A3454">
        <w:rPr>
          <w:rFonts w:hAnsi="宋体"/>
          <w:sz w:val="21"/>
          <w:szCs w:val="21"/>
        </w:rPr>
        <w:t>400-889-8899</w:t>
      </w:r>
      <w:r w:rsidR="00CF0E82">
        <w:rPr>
          <w:rFonts w:hAnsi="宋体" w:hint="eastAsia"/>
          <w:sz w:val="21"/>
          <w:szCs w:val="21"/>
        </w:rPr>
        <w:t>（南方基金）、</w:t>
      </w:r>
      <w:r w:rsidR="00CF0E82" w:rsidRPr="00CF0E82">
        <w:rPr>
          <w:rFonts w:hAnsi="宋体"/>
          <w:sz w:val="21"/>
          <w:szCs w:val="21"/>
        </w:rPr>
        <w:t>0351-96588</w:t>
      </w:r>
      <w:r w:rsidR="00CF0E82">
        <w:rPr>
          <w:rFonts w:hAnsi="宋体" w:hint="eastAsia"/>
          <w:sz w:val="21"/>
          <w:szCs w:val="21"/>
        </w:rPr>
        <w:t>（山西银行）</w:t>
      </w:r>
      <w:r w:rsidR="00215D10">
        <w:rPr>
          <w:rFonts w:hAnsi="宋体" w:hint="eastAsia"/>
          <w:sz w:val="21"/>
          <w:szCs w:val="21"/>
        </w:rPr>
        <w:t>。</w:t>
      </w:r>
    </w:p>
    <w:p w:rsidR="0054374B" w:rsidRDefault="003D6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特此公告。</w:t>
      </w:r>
    </w:p>
    <w:p w:rsidR="0054374B" w:rsidRDefault="005437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kern w:val="0"/>
          <w:szCs w:val="21"/>
        </w:rPr>
      </w:pPr>
    </w:p>
    <w:p w:rsidR="0054374B" w:rsidRDefault="006A34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right"/>
        <w:rPr>
          <w:rFonts w:ascii="宋体" w:hAnsi="宋体" w:cs="宋体"/>
          <w:color w:val="000000"/>
          <w:kern w:val="0"/>
          <w:szCs w:val="21"/>
        </w:rPr>
      </w:pPr>
      <w:r>
        <w:rPr>
          <w:rFonts w:ascii="宋体" w:hAnsi="宋体" w:cs="宋体" w:hint="eastAsia"/>
          <w:color w:val="000000"/>
          <w:kern w:val="0"/>
          <w:szCs w:val="21"/>
        </w:rPr>
        <w:t>南方</w:t>
      </w:r>
      <w:r w:rsidR="003D6BFE">
        <w:rPr>
          <w:rFonts w:ascii="宋体" w:hAnsi="宋体" w:cs="宋体" w:hint="eastAsia"/>
          <w:color w:val="000000"/>
          <w:kern w:val="0"/>
          <w:szCs w:val="21"/>
        </w:rPr>
        <w:t>基金管理股份有限公司</w:t>
      </w:r>
    </w:p>
    <w:p w:rsidR="0054374B" w:rsidRDefault="00654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right"/>
        <w:rPr>
          <w:rFonts w:ascii="宋体" w:hAnsi="宋体" w:cs="宋体"/>
          <w:color w:val="000000"/>
          <w:kern w:val="0"/>
          <w:szCs w:val="21"/>
        </w:rPr>
      </w:pPr>
      <w:r>
        <w:rPr>
          <w:rFonts w:ascii="宋体" w:hAnsi="宋体" w:cs="宋体" w:hint="eastAsia"/>
          <w:color w:val="000000"/>
          <w:kern w:val="0"/>
          <w:szCs w:val="21"/>
        </w:rPr>
        <w:t>2021</w:t>
      </w:r>
      <w:r w:rsidR="003D6BFE">
        <w:rPr>
          <w:rFonts w:ascii="宋体" w:hAnsi="宋体" w:cs="宋体" w:hint="eastAsia"/>
          <w:color w:val="000000"/>
          <w:kern w:val="0"/>
          <w:szCs w:val="21"/>
        </w:rPr>
        <w:t>年</w:t>
      </w:r>
      <w:r w:rsidR="00A337C6">
        <w:rPr>
          <w:rFonts w:ascii="宋体" w:hAnsi="宋体" w:cs="宋体"/>
          <w:color w:val="000000"/>
          <w:kern w:val="0"/>
          <w:szCs w:val="21"/>
        </w:rPr>
        <w:t>11</w:t>
      </w:r>
      <w:r w:rsidR="003D6BFE">
        <w:rPr>
          <w:rFonts w:ascii="宋体" w:hAnsi="宋体" w:cs="宋体" w:hint="eastAsia"/>
          <w:color w:val="000000"/>
          <w:kern w:val="0"/>
          <w:szCs w:val="21"/>
        </w:rPr>
        <w:t>月</w:t>
      </w:r>
      <w:r w:rsidR="00A337C6">
        <w:rPr>
          <w:rFonts w:ascii="宋体" w:hAnsi="宋体" w:cs="宋体"/>
          <w:color w:val="000000"/>
          <w:kern w:val="0"/>
          <w:szCs w:val="21"/>
        </w:rPr>
        <w:t>10</w:t>
      </w:r>
      <w:r w:rsidR="003D6BFE">
        <w:rPr>
          <w:rFonts w:ascii="宋体" w:hAnsi="宋体" w:cs="宋体" w:hint="eastAsia"/>
          <w:color w:val="000000"/>
          <w:kern w:val="0"/>
          <w:szCs w:val="21"/>
        </w:rPr>
        <w:t>日</w:t>
      </w:r>
    </w:p>
    <w:p w:rsidR="0054374B" w:rsidRDefault="005437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right"/>
        <w:rPr>
          <w:rFonts w:ascii="宋体" w:hAnsi="宋体"/>
          <w:color w:val="000000"/>
          <w:sz w:val="24"/>
          <w:szCs w:val="24"/>
        </w:rPr>
      </w:pPr>
    </w:p>
    <w:sectPr w:rsidR="0054374B" w:rsidSect="005437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7B5" w:rsidRDefault="008B27B5" w:rsidP="00654D0D">
      <w:r>
        <w:separator/>
      </w:r>
    </w:p>
  </w:endnote>
  <w:endnote w:type="continuationSeparator" w:id="0">
    <w:p w:rsidR="008B27B5" w:rsidRDefault="008B27B5" w:rsidP="00654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7B5" w:rsidRDefault="008B27B5" w:rsidP="00654D0D">
      <w:r>
        <w:separator/>
      </w:r>
    </w:p>
  </w:footnote>
  <w:footnote w:type="continuationSeparator" w:id="0">
    <w:p w:rsidR="008B27B5" w:rsidRDefault="008B27B5" w:rsidP="00654D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5341"/>
    <w:rsid w:val="0004020A"/>
    <w:rsid w:val="000A1C74"/>
    <w:rsid w:val="000C6B6F"/>
    <w:rsid w:val="000E067F"/>
    <w:rsid w:val="001310BB"/>
    <w:rsid w:val="00132640"/>
    <w:rsid w:val="00191310"/>
    <w:rsid w:val="001E551F"/>
    <w:rsid w:val="001F5341"/>
    <w:rsid w:val="00215D10"/>
    <w:rsid w:val="002559D7"/>
    <w:rsid w:val="0026667B"/>
    <w:rsid w:val="0028218B"/>
    <w:rsid w:val="002A41DC"/>
    <w:rsid w:val="002B41BD"/>
    <w:rsid w:val="002B59F4"/>
    <w:rsid w:val="002D1E73"/>
    <w:rsid w:val="002F6E05"/>
    <w:rsid w:val="00324080"/>
    <w:rsid w:val="003C5D72"/>
    <w:rsid w:val="003D6BFE"/>
    <w:rsid w:val="003F7189"/>
    <w:rsid w:val="004249FA"/>
    <w:rsid w:val="004739F5"/>
    <w:rsid w:val="004A59A4"/>
    <w:rsid w:val="00517B3B"/>
    <w:rsid w:val="0054374B"/>
    <w:rsid w:val="00572556"/>
    <w:rsid w:val="005A1033"/>
    <w:rsid w:val="005C59D2"/>
    <w:rsid w:val="005F70CF"/>
    <w:rsid w:val="00603946"/>
    <w:rsid w:val="006159D4"/>
    <w:rsid w:val="00637BFE"/>
    <w:rsid w:val="00654D0D"/>
    <w:rsid w:val="006A3454"/>
    <w:rsid w:val="006B58DC"/>
    <w:rsid w:val="006C79C5"/>
    <w:rsid w:val="006F5905"/>
    <w:rsid w:val="006F5D01"/>
    <w:rsid w:val="007104F2"/>
    <w:rsid w:val="007176AE"/>
    <w:rsid w:val="00772E77"/>
    <w:rsid w:val="0079477E"/>
    <w:rsid w:val="007A5A5F"/>
    <w:rsid w:val="008054AC"/>
    <w:rsid w:val="0084273C"/>
    <w:rsid w:val="00864716"/>
    <w:rsid w:val="00872DEE"/>
    <w:rsid w:val="00872F6D"/>
    <w:rsid w:val="008850B7"/>
    <w:rsid w:val="008B27B5"/>
    <w:rsid w:val="00924C27"/>
    <w:rsid w:val="00974CEF"/>
    <w:rsid w:val="00977DE6"/>
    <w:rsid w:val="009B065E"/>
    <w:rsid w:val="00A337C6"/>
    <w:rsid w:val="00A35F1F"/>
    <w:rsid w:val="00A36808"/>
    <w:rsid w:val="00A407D8"/>
    <w:rsid w:val="00A62798"/>
    <w:rsid w:val="00AA7DB2"/>
    <w:rsid w:val="00AC3AF3"/>
    <w:rsid w:val="00AC5196"/>
    <w:rsid w:val="00B00B05"/>
    <w:rsid w:val="00B51CA1"/>
    <w:rsid w:val="00BC3994"/>
    <w:rsid w:val="00BE051F"/>
    <w:rsid w:val="00BF1C00"/>
    <w:rsid w:val="00C8275D"/>
    <w:rsid w:val="00CE2AAF"/>
    <w:rsid w:val="00CE7BBC"/>
    <w:rsid w:val="00CF0E82"/>
    <w:rsid w:val="00D93554"/>
    <w:rsid w:val="00D9701A"/>
    <w:rsid w:val="00DD16D2"/>
    <w:rsid w:val="00E322DE"/>
    <w:rsid w:val="00EA065B"/>
    <w:rsid w:val="00EB33A3"/>
    <w:rsid w:val="00EC3D70"/>
    <w:rsid w:val="00EE3439"/>
    <w:rsid w:val="00F276C3"/>
    <w:rsid w:val="00F378AE"/>
    <w:rsid w:val="00F46BF1"/>
    <w:rsid w:val="00F82556"/>
    <w:rsid w:val="00F94A48"/>
    <w:rsid w:val="00FA743F"/>
    <w:rsid w:val="00FC64D5"/>
    <w:rsid w:val="00FF3CEA"/>
    <w:rsid w:val="0D43110E"/>
    <w:rsid w:val="0FB60005"/>
    <w:rsid w:val="122441DA"/>
    <w:rsid w:val="217328E6"/>
    <w:rsid w:val="268E46C1"/>
    <w:rsid w:val="36F16923"/>
    <w:rsid w:val="39426E47"/>
    <w:rsid w:val="3B4278BF"/>
    <w:rsid w:val="3BE83CE8"/>
    <w:rsid w:val="3DC76227"/>
    <w:rsid w:val="3FB30CD6"/>
    <w:rsid w:val="406F5293"/>
    <w:rsid w:val="43DB6136"/>
    <w:rsid w:val="49F46CD2"/>
    <w:rsid w:val="50845FE1"/>
    <w:rsid w:val="5AF610E7"/>
    <w:rsid w:val="5D6005F4"/>
    <w:rsid w:val="685074B6"/>
    <w:rsid w:val="6A4A6F40"/>
    <w:rsid w:val="776622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4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4374B"/>
    <w:pPr>
      <w:jc w:val="left"/>
    </w:pPr>
  </w:style>
  <w:style w:type="paragraph" w:styleId="a4">
    <w:name w:val="Date"/>
    <w:basedOn w:val="a"/>
    <w:next w:val="a"/>
    <w:link w:val="Char0"/>
    <w:uiPriority w:val="99"/>
    <w:semiHidden/>
    <w:unhideWhenUsed/>
    <w:qFormat/>
    <w:rsid w:val="0054374B"/>
    <w:pPr>
      <w:ind w:leftChars="2500" w:left="100"/>
    </w:pPr>
  </w:style>
  <w:style w:type="paragraph" w:styleId="a5">
    <w:name w:val="Balloon Text"/>
    <w:basedOn w:val="a"/>
    <w:link w:val="Char1"/>
    <w:uiPriority w:val="99"/>
    <w:semiHidden/>
    <w:unhideWhenUsed/>
    <w:qFormat/>
    <w:rsid w:val="0054374B"/>
    <w:rPr>
      <w:sz w:val="18"/>
      <w:szCs w:val="18"/>
    </w:rPr>
  </w:style>
  <w:style w:type="paragraph" w:styleId="a6">
    <w:name w:val="footer"/>
    <w:basedOn w:val="a"/>
    <w:link w:val="Char2"/>
    <w:uiPriority w:val="99"/>
    <w:unhideWhenUsed/>
    <w:qFormat/>
    <w:rsid w:val="0054374B"/>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4374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5437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Normal (Web)"/>
    <w:basedOn w:val="a"/>
    <w:uiPriority w:val="99"/>
    <w:semiHidden/>
    <w:unhideWhenUsed/>
    <w:qFormat/>
    <w:rsid w:val="0054374B"/>
    <w:pPr>
      <w:widowControl/>
      <w:spacing w:before="100" w:beforeAutospacing="1" w:after="100" w:afterAutospacing="1" w:line="375" w:lineRule="atLeast"/>
      <w:ind w:firstLine="360"/>
      <w:jc w:val="left"/>
    </w:pPr>
    <w:rPr>
      <w:rFonts w:ascii="宋体" w:hAnsi="宋体" w:cs="宋体"/>
      <w:kern w:val="0"/>
      <w:szCs w:val="21"/>
    </w:rPr>
  </w:style>
  <w:style w:type="paragraph" w:styleId="a9">
    <w:name w:val="annotation subject"/>
    <w:basedOn w:val="a3"/>
    <w:next w:val="a3"/>
    <w:link w:val="Char4"/>
    <w:uiPriority w:val="99"/>
    <w:semiHidden/>
    <w:unhideWhenUsed/>
    <w:qFormat/>
    <w:rsid w:val="0054374B"/>
    <w:rPr>
      <w:b/>
      <w:bCs/>
    </w:rPr>
  </w:style>
  <w:style w:type="character" w:styleId="aa">
    <w:name w:val="FollowedHyperlink"/>
    <w:uiPriority w:val="99"/>
    <w:semiHidden/>
    <w:unhideWhenUsed/>
    <w:qFormat/>
    <w:rsid w:val="0054374B"/>
    <w:rPr>
      <w:color w:val="333333"/>
      <w:u w:val="none"/>
    </w:rPr>
  </w:style>
  <w:style w:type="character" w:styleId="ab">
    <w:name w:val="Hyperlink"/>
    <w:uiPriority w:val="99"/>
    <w:unhideWhenUsed/>
    <w:qFormat/>
    <w:rsid w:val="0054374B"/>
    <w:rPr>
      <w:color w:val="0000FF"/>
      <w:u w:val="single"/>
    </w:rPr>
  </w:style>
  <w:style w:type="character" w:styleId="ac">
    <w:name w:val="annotation reference"/>
    <w:uiPriority w:val="99"/>
    <w:semiHidden/>
    <w:unhideWhenUsed/>
    <w:qFormat/>
    <w:rsid w:val="0054374B"/>
    <w:rPr>
      <w:sz w:val="21"/>
      <w:szCs w:val="21"/>
    </w:rPr>
  </w:style>
  <w:style w:type="character" w:customStyle="1" w:styleId="Char3">
    <w:name w:val="页眉 Char"/>
    <w:link w:val="a7"/>
    <w:uiPriority w:val="99"/>
    <w:qFormat/>
    <w:rsid w:val="0054374B"/>
    <w:rPr>
      <w:sz w:val="18"/>
      <w:szCs w:val="18"/>
    </w:rPr>
  </w:style>
  <w:style w:type="character" w:customStyle="1" w:styleId="Char2">
    <w:name w:val="页脚 Char"/>
    <w:link w:val="a6"/>
    <w:uiPriority w:val="99"/>
    <w:qFormat/>
    <w:rsid w:val="0054374B"/>
    <w:rPr>
      <w:sz w:val="18"/>
      <w:szCs w:val="18"/>
    </w:rPr>
  </w:style>
  <w:style w:type="character" w:customStyle="1" w:styleId="HTMLChar">
    <w:name w:val="HTML 预设格式 Char"/>
    <w:link w:val="HTML"/>
    <w:uiPriority w:val="99"/>
    <w:semiHidden/>
    <w:qFormat/>
    <w:rsid w:val="0054374B"/>
    <w:rPr>
      <w:rFonts w:ascii="宋体" w:eastAsia="宋体" w:hAnsi="宋体" w:cs="宋体"/>
      <w:kern w:val="0"/>
      <w:sz w:val="24"/>
      <w:szCs w:val="24"/>
    </w:rPr>
  </w:style>
  <w:style w:type="character" w:customStyle="1" w:styleId="Char0">
    <w:name w:val="日期 Char"/>
    <w:basedOn w:val="a0"/>
    <w:link w:val="a4"/>
    <w:uiPriority w:val="99"/>
    <w:semiHidden/>
    <w:qFormat/>
    <w:rsid w:val="0054374B"/>
  </w:style>
  <w:style w:type="paragraph" w:customStyle="1" w:styleId="Default">
    <w:name w:val="Default"/>
    <w:qFormat/>
    <w:rsid w:val="0054374B"/>
    <w:pPr>
      <w:widowControl w:val="0"/>
      <w:autoSpaceDE w:val="0"/>
      <w:autoSpaceDN w:val="0"/>
      <w:adjustRightInd w:val="0"/>
    </w:pPr>
    <w:rPr>
      <w:rFonts w:ascii="宋体" w:hAnsi="Calibri" w:cs="宋体"/>
      <w:color w:val="000000"/>
      <w:sz w:val="24"/>
      <w:szCs w:val="24"/>
    </w:rPr>
  </w:style>
  <w:style w:type="paragraph" w:styleId="ad">
    <w:name w:val="List Paragraph"/>
    <w:basedOn w:val="a"/>
    <w:uiPriority w:val="34"/>
    <w:qFormat/>
    <w:rsid w:val="0054374B"/>
    <w:pPr>
      <w:ind w:firstLineChars="200" w:firstLine="420"/>
    </w:pPr>
  </w:style>
  <w:style w:type="character" w:customStyle="1" w:styleId="Char1">
    <w:name w:val="批注框文本 Char"/>
    <w:link w:val="a5"/>
    <w:uiPriority w:val="99"/>
    <w:semiHidden/>
    <w:qFormat/>
    <w:rsid w:val="0054374B"/>
    <w:rPr>
      <w:sz w:val="18"/>
      <w:szCs w:val="18"/>
    </w:rPr>
  </w:style>
  <w:style w:type="character" w:customStyle="1" w:styleId="Char">
    <w:name w:val="批注文字 Char"/>
    <w:basedOn w:val="a0"/>
    <w:link w:val="a3"/>
    <w:uiPriority w:val="99"/>
    <w:semiHidden/>
    <w:qFormat/>
    <w:rsid w:val="0054374B"/>
  </w:style>
  <w:style w:type="character" w:customStyle="1" w:styleId="Char4">
    <w:name w:val="批注主题 Char"/>
    <w:link w:val="a9"/>
    <w:uiPriority w:val="99"/>
    <w:semiHidden/>
    <w:qFormat/>
    <w:rsid w:val="0054374B"/>
    <w:rPr>
      <w:b/>
      <w:bCs/>
    </w:rPr>
  </w:style>
  <w:style w:type="character" w:customStyle="1" w:styleId="layui-laypage-curr">
    <w:name w:val="layui-laypage-curr"/>
    <w:basedOn w:val="a0"/>
    <w:qFormat/>
    <w:rsid w:val="0054374B"/>
  </w:style>
  <w:style w:type="character" w:customStyle="1" w:styleId="current">
    <w:name w:val="current"/>
    <w:qFormat/>
    <w:rsid w:val="0054374B"/>
    <w:rPr>
      <w:shd w:val="clear" w:color="auto" w:fill="5D9CFF"/>
    </w:rPr>
  </w:style>
  <w:style w:type="character" w:customStyle="1" w:styleId="first-child">
    <w:name w:val="first-child"/>
    <w:basedOn w:val="a0"/>
    <w:qFormat/>
    <w:rsid w:val="0054374B"/>
  </w:style>
  <w:style w:type="character" w:customStyle="1" w:styleId="first-child1">
    <w:name w:val="first-child1"/>
    <w:basedOn w:val="a0"/>
    <w:qFormat/>
    <w:rsid w:val="0054374B"/>
  </w:style>
  <w:style w:type="character" w:customStyle="1" w:styleId="first-child2">
    <w:name w:val="first-child2"/>
    <w:basedOn w:val="a0"/>
    <w:qFormat/>
    <w:rsid w:val="0054374B"/>
  </w:style>
  <w:style w:type="character" w:customStyle="1" w:styleId="first-child3">
    <w:name w:val="first-child3"/>
    <w:basedOn w:val="a0"/>
    <w:qFormat/>
    <w:rsid w:val="0054374B"/>
  </w:style>
  <w:style w:type="character" w:customStyle="1" w:styleId="first-child4">
    <w:name w:val="first-child4"/>
    <w:basedOn w:val="a0"/>
    <w:qFormat/>
    <w:rsid w:val="0054374B"/>
  </w:style>
  <w:style w:type="character" w:customStyle="1" w:styleId="first-child5">
    <w:name w:val="first-child5"/>
    <w:basedOn w:val="a0"/>
    <w:qFormat/>
    <w:rsid w:val="0054374B"/>
  </w:style>
  <w:style w:type="character" w:customStyle="1" w:styleId="hover27">
    <w:name w:val="hover27"/>
    <w:qFormat/>
    <w:rsid w:val="0054374B"/>
    <w:rPr>
      <w:color w:val="5FB878"/>
    </w:rPr>
  </w:style>
  <w:style w:type="character" w:customStyle="1" w:styleId="hover28">
    <w:name w:val="hover28"/>
    <w:qFormat/>
    <w:rsid w:val="0054374B"/>
    <w:rPr>
      <w:color w:val="5FB878"/>
    </w:rPr>
  </w:style>
  <w:style w:type="character" w:customStyle="1" w:styleId="hover29">
    <w:name w:val="hover29"/>
    <w:qFormat/>
    <w:rsid w:val="0054374B"/>
    <w:rPr>
      <w:color w:val="FFFFFF"/>
    </w:rPr>
  </w:style>
  <w:style w:type="character" w:customStyle="1" w:styleId="layui-this4">
    <w:name w:val="layui-this4"/>
    <w:qFormat/>
    <w:rsid w:val="0054374B"/>
    <w:rPr>
      <w:bdr w:val="single" w:sz="6" w:space="0" w:color="EEEEEE"/>
      <w:shd w:val="clear" w:color="auto" w:fill="FFFFFF"/>
    </w:rPr>
  </w:style>
  <w:style w:type="paragraph" w:customStyle="1" w:styleId="1">
    <w:name w:val="修订1"/>
    <w:hidden/>
    <w:uiPriority w:val="99"/>
    <w:semiHidden/>
    <w:qFormat/>
    <w:rsid w:val="0054374B"/>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4</DocSecurity>
  <Lines>3</Lines>
  <Paragraphs>1</Paragraphs>
  <ScaleCrop>false</ScaleCrop>
  <Company>nfjj</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潘晓瑞</dc:creator>
  <cp:keywords/>
  <cp:lastModifiedBy>ZHONGM</cp:lastModifiedBy>
  <cp:revision>2</cp:revision>
  <cp:lastPrinted>2020-10-30T01:13:00Z</cp:lastPrinted>
  <dcterms:created xsi:type="dcterms:W3CDTF">2021-11-09T16:02:00Z</dcterms:created>
  <dcterms:modified xsi:type="dcterms:W3CDTF">2021-11-09T16:02:00Z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