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0FF7" w:rsidRPr="002A672C" w:rsidRDefault="00E90FF7">
      <w:pPr>
        <w:jc w:val="center"/>
        <w:rPr>
          <w:rFonts w:ascii="宋体" w:hAnsi="宋体" w:hint="eastAsia"/>
          <w:b/>
          <w:sz w:val="44"/>
          <w:szCs w:val="48"/>
        </w:rPr>
      </w:pPr>
      <w:bookmarkStart w:id="0" w:name="t_4_0_table"/>
      <w:bookmarkEnd w:id="0"/>
    </w:p>
    <w:p w:rsidR="00E90FF7" w:rsidRPr="002A672C" w:rsidRDefault="00B039FF">
      <w:pPr>
        <w:jc w:val="center"/>
        <w:rPr>
          <w:rFonts w:ascii="宋体" w:hAnsi="宋体" w:hint="eastAsia"/>
          <w:sz w:val="44"/>
          <w:szCs w:val="48"/>
        </w:rPr>
      </w:pPr>
      <w:r w:rsidRPr="002A672C">
        <w:rPr>
          <w:rFonts w:ascii="宋体" w:hAnsi="宋体" w:hint="eastAsia"/>
          <w:b/>
          <w:sz w:val="44"/>
          <w:szCs w:val="48"/>
        </w:rPr>
        <w:t>关于新沃安鑫87个月定期开放债券型证券投资基金基金经理变更的公告</w:t>
      </w:r>
    </w:p>
    <w:p w:rsidR="00E90FF7" w:rsidRPr="002A672C" w:rsidRDefault="00E90FF7">
      <w:pPr>
        <w:spacing w:line="276" w:lineRule="auto"/>
        <w:jc w:val="center"/>
        <w:rPr>
          <w:rFonts w:hint="eastAsia"/>
          <w:b/>
          <w:sz w:val="28"/>
          <w:szCs w:val="28"/>
        </w:rPr>
      </w:pPr>
      <w:r w:rsidRPr="002A672C">
        <w:rPr>
          <w:rFonts w:ascii="宋体" w:hAnsi="宋体" w:hint="eastAsia"/>
          <w:b/>
          <w:sz w:val="28"/>
          <w:szCs w:val="28"/>
        </w:rPr>
        <w:t>公告</w:t>
      </w:r>
      <w:r w:rsidRPr="002A672C">
        <w:rPr>
          <w:rFonts w:ascii="宋体" w:hAnsi="宋体"/>
          <w:b/>
          <w:sz w:val="28"/>
          <w:szCs w:val="28"/>
        </w:rPr>
        <w:t>送出日期：</w:t>
      </w:r>
      <w:bookmarkStart w:id="1" w:name="t_4_0_0003_a1_fm1"/>
      <w:bookmarkEnd w:id="1"/>
      <w:r w:rsidRPr="002A672C">
        <w:rPr>
          <w:rFonts w:ascii="宋体" w:hAnsi="宋体"/>
          <w:b/>
          <w:sz w:val="28"/>
          <w:szCs w:val="28"/>
        </w:rPr>
        <w:t>202</w:t>
      </w:r>
      <w:r w:rsidR="00B039FF" w:rsidRPr="002A672C">
        <w:rPr>
          <w:rFonts w:ascii="宋体" w:hAnsi="宋体"/>
          <w:b/>
          <w:sz w:val="28"/>
          <w:szCs w:val="28"/>
        </w:rPr>
        <w:t>1</w:t>
      </w:r>
      <w:r w:rsidRPr="002A672C">
        <w:rPr>
          <w:rFonts w:ascii="宋体" w:hAnsi="宋体"/>
          <w:b/>
          <w:sz w:val="28"/>
          <w:szCs w:val="28"/>
        </w:rPr>
        <w:t>年</w:t>
      </w:r>
      <w:r w:rsidR="00B039FF" w:rsidRPr="002A672C">
        <w:rPr>
          <w:rFonts w:ascii="宋体" w:hAnsi="宋体"/>
          <w:b/>
          <w:sz w:val="28"/>
          <w:szCs w:val="28"/>
        </w:rPr>
        <w:t>10</w:t>
      </w:r>
      <w:r w:rsidRPr="002A672C">
        <w:rPr>
          <w:rFonts w:ascii="宋体" w:hAnsi="宋体"/>
          <w:b/>
          <w:sz w:val="28"/>
          <w:szCs w:val="28"/>
        </w:rPr>
        <w:t>月</w:t>
      </w:r>
      <w:r w:rsidR="00B039FF" w:rsidRPr="002A672C">
        <w:rPr>
          <w:rFonts w:ascii="宋体" w:hAnsi="宋体" w:hint="eastAsia"/>
          <w:b/>
          <w:sz w:val="28"/>
          <w:szCs w:val="28"/>
        </w:rPr>
        <w:t>2</w:t>
      </w:r>
      <w:r w:rsidR="00B039FF" w:rsidRPr="002A672C">
        <w:rPr>
          <w:rFonts w:ascii="宋体" w:hAnsi="宋体"/>
          <w:b/>
          <w:sz w:val="28"/>
          <w:szCs w:val="28"/>
        </w:rPr>
        <w:t>9</w:t>
      </w:r>
      <w:r w:rsidRPr="002A672C">
        <w:rPr>
          <w:rFonts w:ascii="宋体" w:hAnsi="宋体"/>
          <w:b/>
          <w:sz w:val="28"/>
          <w:szCs w:val="28"/>
        </w:rPr>
        <w:t>日</w:t>
      </w:r>
    </w:p>
    <w:p w:rsidR="00E90FF7" w:rsidRPr="002A672C" w:rsidRDefault="00E90FF7">
      <w:pPr>
        <w:pStyle w:val="2"/>
        <w:numPr>
          <w:ilvl w:val="0"/>
          <w:numId w:val="1"/>
        </w:numPr>
        <w:spacing w:beforeLines="50" w:afterLines="50" w:line="276" w:lineRule="auto"/>
        <w:jc w:val="left"/>
        <w:rPr>
          <w:rFonts w:ascii="宋体" w:eastAsia="宋体" w:hAnsi="宋体" w:hint="eastAsia"/>
          <w:bCs/>
          <w:sz w:val="28"/>
          <w:szCs w:val="24"/>
        </w:rPr>
      </w:pPr>
      <w:bookmarkStart w:id="2" w:name="t_qh_4_1_table"/>
      <w:bookmarkEnd w:id="2"/>
      <w:r w:rsidRPr="002A672C">
        <w:rPr>
          <w:rFonts w:ascii="宋体" w:eastAsia="宋体" w:hAnsi="宋体" w:hint="eastAsia"/>
          <w:bCs/>
          <w:sz w:val="24"/>
          <w:szCs w:val="24"/>
        </w:rPr>
        <w:t xml:space="preserve"> </w:t>
      </w:r>
      <w:bookmarkStart w:id="3" w:name="m01"/>
      <w:r w:rsidRPr="002A672C">
        <w:rPr>
          <w:rFonts w:ascii="宋体" w:eastAsia="宋体" w:hAnsi="宋体" w:hint="eastAsia"/>
          <w:bCs/>
          <w:sz w:val="28"/>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379"/>
      </w:tblGrid>
      <w:tr w:rsidR="00E90FF7" w:rsidRPr="002A672C">
        <w:tc>
          <w:tcPr>
            <w:tcW w:w="2552" w:type="dxa"/>
          </w:tcPr>
          <w:p w:rsidR="00E90FF7" w:rsidRPr="002A672C" w:rsidRDefault="00E90FF7">
            <w:pPr>
              <w:spacing w:line="276" w:lineRule="auto"/>
              <w:rPr>
                <w:rFonts w:hint="eastAsia"/>
                <w:sz w:val="24"/>
                <w:szCs w:val="24"/>
              </w:rPr>
            </w:pPr>
            <w:bookmarkStart w:id="4" w:name="m01_tab"/>
            <w:r w:rsidRPr="002A672C">
              <w:rPr>
                <w:rFonts w:hint="eastAsia"/>
                <w:sz w:val="24"/>
                <w:szCs w:val="24"/>
              </w:rPr>
              <w:t>基金名称</w:t>
            </w:r>
          </w:p>
        </w:tc>
        <w:tc>
          <w:tcPr>
            <w:tcW w:w="6379" w:type="dxa"/>
          </w:tcPr>
          <w:p w:rsidR="00E90FF7" w:rsidRPr="002A672C" w:rsidRDefault="00B039FF">
            <w:pPr>
              <w:spacing w:line="276" w:lineRule="auto"/>
              <w:rPr>
                <w:rFonts w:ascii="宋体" w:hAnsi="宋体" w:hint="eastAsia"/>
                <w:sz w:val="24"/>
                <w:szCs w:val="24"/>
              </w:rPr>
            </w:pPr>
            <w:bookmarkStart w:id="5" w:name="t_qh_4_1_0009_a1_fm1"/>
            <w:bookmarkEnd w:id="5"/>
            <w:r w:rsidRPr="002A672C">
              <w:rPr>
                <w:rFonts w:ascii="宋体" w:hAnsi="宋体" w:hint="eastAsia"/>
                <w:sz w:val="24"/>
                <w:szCs w:val="24"/>
              </w:rPr>
              <w:t>新沃安鑫87个月定期开放债券型证券投资基金</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基金简称</w:t>
            </w:r>
          </w:p>
        </w:tc>
        <w:tc>
          <w:tcPr>
            <w:tcW w:w="6379" w:type="dxa"/>
          </w:tcPr>
          <w:p w:rsidR="00E90FF7" w:rsidRPr="002A672C" w:rsidRDefault="00B039FF">
            <w:pPr>
              <w:spacing w:line="276" w:lineRule="auto"/>
              <w:rPr>
                <w:rFonts w:ascii="宋体" w:hAnsi="宋体" w:hint="eastAsia"/>
                <w:sz w:val="24"/>
                <w:szCs w:val="24"/>
              </w:rPr>
            </w:pPr>
            <w:bookmarkStart w:id="6" w:name="t_qh_4_1_0011_a1_fm1"/>
            <w:bookmarkEnd w:id="6"/>
            <w:r w:rsidRPr="002A672C">
              <w:rPr>
                <w:rFonts w:ascii="宋体" w:hAnsi="宋体" w:hint="eastAsia"/>
                <w:sz w:val="24"/>
                <w:szCs w:val="24"/>
              </w:rPr>
              <w:t>新沃安鑫</w:t>
            </w:r>
            <w:r w:rsidR="00867A5E">
              <w:rPr>
                <w:rFonts w:ascii="宋体" w:hAnsi="宋体" w:hint="eastAsia"/>
                <w:sz w:val="24"/>
                <w:szCs w:val="24"/>
              </w:rPr>
              <w:t xml:space="preserve"> 87</w:t>
            </w:r>
            <w:r w:rsidRPr="002A672C">
              <w:rPr>
                <w:rFonts w:ascii="宋体" w:hAnsi="宋体" w:hint="eastAsia"/>
                <w:sz w:val="24"/>
                <w:szCs w:val="24"/>
              </w:rPr>
              <w:t>个月定开债</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基金主代码</w:t>
            </w:r>
          </w:p>
        </w:tc>
        <w:tc>
          <w:tcPr>
            <w:tcW w:w="6379" w:type="dxa"/>
          </w:tcPr>
          <w:p w:rsidR="00E90FF7" w:rsidRPr="002A672C" w:rsidRDefault="00E90FF7" w:rsidP="00B039FF">
            <w:pPr>
              <w:spacing w:line="276" w:lineRule="auto"/>
              <w:rPr>
                <w:rFonts w:ascii="宋体" w:hAnsi="宋体" w:hint="eastAsia"/>
                <w:sz w:val="24"/>
                <w:szCs w:val="24"/>
              </w:rPr>
            </w:pPr>
            <w:bookmarkStart w:id="7" w:name="t_qh_4_1_0012_a1_fm1"/>
            <w:bookmarkEnd w:id="7"/>
            <w:r w:rsidRPr="002A672C">
              <w:rPr>
                <w:rFonts w:ascii="宋体" w:hAnsi="宋体"/>
                <w:sz w:val="24"/>
                <w:szCs w:val="24"/>
              </w:rPr>
              <w:t>0</w:t>
            </w:r>
            <w:r w:rsidR="00B039FF" w:rsidRPr="002A672C">
              <w:rPr>
                <w:rFonts w:ascii="宋体" w:hAnsi="宋体"/>
                <w:sz w:val="24"/>
                <w:szCs w:val="24"/>
              </w:rPr>
              <w:t>10607</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基金管理人名称</w:t>
            </w:r>
          </w:p>
        </w:tc>
        <w:tc>
          <w:tcPr>
            <w:tcW w:w="6379" w:type="dxa"/>
          </w:tcPr>
          <w:p w:rsidR="00E90FF7" w:rsidRPr="002A672C" w:rsidRDefault="00E90FF7">
            <w:pPr>
              <w:spacing w:line="276" w:lineRule="auto"/>
              <w:rPr>
                <w:rFonts w:ascii="宋体" w:hAnsi="宋体" w:hint="eastAsia"/>
                <w:sz w:val="24"/>
                <w:szCs w:val="24"/>
              </w:rPr>
            </w:pPr>
            <w:bookmarkStart w:id="8" w:name="t_qh_4_1_0186_a1_fm1"/>
            <w:bookmarkEnd w:id="8"/>
            <w:r w:rsidRPr="002A672C">
              <w:rPr>
                <w:rFonts w:ascii="宋体" w:hAnsi="宋体" w:hint="eastAsia"/>
                <w:sz w:val="24"/>
                <w:szCs w:val="24"/>
              </w:rPr>
              <w:t>新沃基金管理有限公司</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公告依据</w:t>
            </w:r>
          </w:p>
        </w:tc>
        <w:tc>
          <w:tcPr>
            <w:tcW w:w="6379" w:type="dxa"/>
          </w:tcPr>
          <w:p w:rsidR="00E90FF7" w:rsidRPr="002A672C" w:rsidRDefault="00E90FF7">
            <w:pPr>
              <w:spacing w:line="276" w:lineRule="auto"/>
              <w:rPr>
                <w:rFonts w:ascii="宋体" w:hAnsi="宋体" w:hint="eastAsia"/>
                <w:sz w:val="24"/>
                <w:szCs w:val="24"/>
              </w:rPr>
            </w:pPr>
            <w:bookmarkStart w:id="9" w:name="t_qh_4_1_2631_a1_fm1"/>
            <w:bookmarkEnd w:id="9"/>
            <w:r w:rsidRPr="002A672C">
              <w:rPr>
                <w:rFonts w:ascii="宋体" w:hAnsi="宋体" w:hint="eastAsia"/>
                <w:sz w:val="24"/>
                <w:szCs w:val="24"/>
              </w:rPr>
              <w:t>《公开募集证券投资基金信息披露管理办法》、《基金管理公司投资管理人员管理指导意见》等</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基金经理变更类型</w:t>
            </w:r>
          </w:p>
        </w:tc>
        <w:tc>
          <w:tcPr>
            <w:tcW w:w="6379"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增聘基金经理</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新任基金经理姓名</w:t>
            </w:r>
          </w:p>
        </w:tc>
        <w:tc>
          <w:tcPr>
            <w:tcW w:w="6379" w:type="dxa"/>
          </w:tcPr>
          <w:p w:rsidR="00E90FF7" w:rsidRPr="002A672C" w:rsidRDefault="00B039FF">
            <w:pPr>
              <w:spacing w:line="276" w:lineRule="auto"/>
              <w:rPr>
                <w:rFonts w:ascii="宋体" w:hAnsi="宋体" w:hint="eastAsia"/>
                <w:sz w:val="24"/>
                <w:szCs w:val="24"/>
              </w:rPr>
            </w:pPr>
            <w:bookmarkStart w:id="10" w:name="t_qh_4_1_2702_a1_fm1"/>
            <w:bookmarkEnd w:id="10"/>
            <w:r w:rsidRPr="002A672C">
              <w:rPr>
                <w:rFonts w:ascii="宋体" w:hAnsi="宋体" w:hint="eastAsia"/>
                <w:sz w:val="24"/>
                <w:szCs w:val="24"/>
              </w:rPr>
              <w:t>庄磊</w:t>
            </w:r>
          </w:p>
        </w:tc>
      </w:tr>
      <w:tr w:rsidR="00E90FF7" w:rsidRPr="002A672C">
        <w:tc>
          <w:tcPr>
            <w:tcW w:w="2552" w:type="dxa"/>
          </w:tcPr>
          <w:p w:rsidR="00E90FF7" w:rsidRPr="002A672C" w:rsidRDefault="00E90FF7">
            <w:pPr>
              <w:spacing w:line="276" w:lineRule="auto"/>
              <w:rPr>
                <w:rFonts w:hint="eastAsia"/>
                <w:sz w:val="24"/>
                <w:szCs w:val="24"/>
              </w:rPr>
            </w:pPr>
            <w:r w:rsidRPr="002A672C">
              <w:rPr>
                <w:rFonts w:hint="eastAsia"/>
                <w:sz w:val="24"/>
                <w:szCs w:val="24"/>
              </w:rPr>
              <w:t>共同</w:t>
            </w:r>
            <w:r w:rsidRPr="002A672C">
              <w:rPr>
                <w:sz w:val="24"/>
                <w:szCs w:val="24"/>
              </w:rPr>
              <w:t>管理本基金的其他基金经理</w:t>
            </w:r>
            <w:r w:rsidRPr="002A672C">
              <w:rPr>
                <w:rFonts w:hint="eastAsia"/>
                <w:sz w:val="24"/>
                <w:szCs w:val="24"/>
              </w:rPr>
              <w:t>名称</w:t>
            </w:r>
          </w:p>
        </w:tc>
        <w:tc>
          <w:tcPr>
            <w:tcW w:w="6379" w:type="dxa"/>
          </w:tcPr>
          <w:p w:rsidR="00E90FF7" w:rsidRPr="002A672C" w:rsidRDefault="00B039FF">
            <w:pPr>
              <w:spacing w:line="276" w:lineRule="auto"/>
              <w:rPr>
                <w:rFonts w:ascii="宋体" w:hAnsi="宋体" w:hint="eastAsia"/>
                <w:sz w:val="24"/>
                <w:szCs w:val="24"/>
              </w:rPr>
            </w:pPr>
            <w:bookmarkStart w:id="11" w:name="t_qh_4_1_2715_a1_fm1"/>
            <w:bookmarkEnd w:id="11"/>
            <w:r w:rsidRPr="002A672C">
              <w:rPr>
                <w:rFonts w:ascii="宋体" w:hAnsi="宋体" w:hint="eastAsia"/>
                <w:sz w:val="24"/>
                <w:szCs w:val="24"/>
              </w:rPr>
              <w:t>沈夏</w:t>
            </w:r>
          </w:p>
        </w:tc>
      </w:tr>
    </w:tbl>
    <w:p w:rsidR="00E90FF7" w:rsidRPr="002A672C" w:rsidRDefault="00E90FF7">
      <w:pPr>
        <w:pStyle w:val="2"/>
        <w:numPr>
          <w:ilvl w:val="0"/>
          <w:numId w:val="1"/>
        </w:numPr>
        <w:spacing w:beforeLines="50" w:afterLines="50" w:line="276" w:lineRule="auto"/>
        <w:jc w:val="left"/>
        <w:rPr>
          <w:rFonts w:ascii="宋体" w:eastAsia="宋体" w:hAnsi="宋体" w:hint="eastAsia"/>
          <w:bCs/>
          <w:sz w:val="28"/>
          <w:szCs w:val="24"/>
        </w:rPr>
      </w:pPr>
      <w:bookmarkStart w:id="12" w:name="m02"/>
      <w:bookmarkEnd w:id="3"/>
      <w:bookmarkEnd w:id="4"/>
      <w:r w:rsidRPr="002A672C">
        <w:rPr>
          <w:rFonts w:ascii="宋体" w:eastAsia="宋体" w:hAnsi="宋体" w:hint="eastAsia"/>
          <w:bCs/>
          <w:sz w:val="28"/>
          <w:szCs w:val="24"/>
        </w:rPr>
        <w:t>新任基金经理的相关信息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268"/>
      </w:tblGrid>
      <w:tr w:rsidR="00E90FF7" w:rsidRPr="002A672C">
        <w:trPr>
          <w:trHeight w:val="300"/>
        </w:trPr>
        <w:tc>
          <w:tcPr>
            <w:tcW w:w="2660" w:type="dxa"/>
          </w:tcPr>
          <w:p w:rsidR="00E90FF7" w:rsidRPr="002A672C" w:rsidRDefault="00E90FF7">
            <w:pPr>
              <w:spacing w:line="276" w:lineRule="auto"/>
              <w:rPr>
                <w:rFonts w:ascii="宋体" w:hAnsi="宋体" w:hint="eastAsia"/>
                <w:sz w:val="24"/>
                <w:szCs w:val="24"/>
              </w:rPr>
            </w:pPr>
            <w:bookmarkStart w:id="13" w:name="m02_01_tab"/>
            <w:bookmarkStart w:id="14" w:name="m02_tab"/>
            <w:r w:rsidRPr="002A672C">
              <w:rPr>
                <w:rFonts w:ascii="宋体" w:hAnsi="宋体" w:hint="eastAsia"/>
                <w:sz w:val="24"/>
                <w:szCs w:val="24"/>
              </w:rPr>
              <w:t>新任基金经理姓名</w:t>
            </w:r>
          </w:p>
        </w:tc>
        <w:tc>
          <w:tcPr>
            <w:tcW w:w="6268" w:type="dxa"/>
          </w:tcPr>
          <w:p w:rsidR="00E90FF7" w:rsidRPr="002A672C" w:rsidRDefault="00B039FF">
            <w:pPr>
              <w:spacing w:line="276" w:lineRule="auto"/>
              <w:rPr>
                <w:rFonts w:ascii="宋体" w:hAnsi="宋体" w:hint="eastAsia"/>
                <w:sz w:val="24"/>
                <w:szCs w:val="24"/>
              </w:rPr>
            </w:pPr>
            <w:bookmarkStart w:id="15" w:name="t_4_2_1_2702_a1_fm1"/>
            <w:bookmarkEnd w:id="15"/>
            <w:r w:rsidRPr="002A672C">
              <w:rPr>
                <w:rFonts w:ascii="宋体" w:hAnsi="宋体" w:hint="eastAsia"/>
                <w:sz w:val="24"/>
                <w:szCs w:val="24"/>
              </w:rPr>
              <w:t>庄磊</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任职日期</w:t>
            </w:r>
          </w:p>
        </w:tc>
        <w:tc>
          <w:tcPr>
            <w:tcW w:w="6268" w:type="dxa"/>
          </w:tcPr>
          <w:p w:rsidR="00E90FF7" w:rsidRPr="002A672C" w:rsidRDefault="00E90FF7" w:rsidP="00B039FF">
            <w:pPr>
              <w:spacing w:line="276" w:lineRule="auto"/>
              <w:rPr>
                <w:rFonts w:ascii="宋体" w:hAnsi="宋体" w:hint="eastAsia"/>
                <w:sz w:val="24"/>
                <w:szCs w:val="24"/>
              </w:rPr>
            </w:pPr>
            <w:bookmarkStart w:id="16" w:name="t_4_2_1_2703_a1_fm1"/>
            <w:bookmarkEnd w:id="16"/>
            <w:r w:rsidRPr="002A672C">
              <w:rPr>
                <w:rFonts w:ascii="宋体" w:hAnsi="宋体"/>
                <w:sz w:val="24"/>
                <w:szCs w:val="24"/>
              </w:rPr>
              <w:t>202</w:t>
            </w:r>
            <w:r w:rsidR="00E531F5" w:rsidRPr="002A672C">
              <w:rPr>
                <w:rFonts w:ascii="宋体" w:hAnsi="宋体" w:hint="eastAsia"/>
                <w:sz w:val="24"/>
                <w:szCs w:val="24"/>
              </w:rPr>
              <w:t>1</w:t>
            </w:r>
            <w:r w:rsidRPr="002A672C">
              <w:rPr>
                <w:rFonts w:ascii="宋体" w:hAnsi="宋体" w:hint="eastAsia"/>
                <w:sz w:val="24"/>
                <w:szCs w:val="24"/>
              </w:rPr>
              <w:t>年</w:t>
            </w:r>
            <w:r w:rsidR="00B039FF" w:rsidRPr="002A672C">
              <w:rPr>
                <w:rFonts w:ascii="宋体" w:hAnsi="宋体"/>
                <w:sz w:val="24"/>
                <w:szCs w:val="24"/>
              </w:rPr>
              <w:t>10</w:t>
            </w:r>
            <w:r w:rsidRPr="002A672C">
              <w:rPr>
                <w:rFonts w:ascii="宋体" w:hAnsi="宋体" w:hint="eastAsia"/>
                <w:sz w:val="24"/>
                <w:szCs w:val="24"/>
              </w:rPr>
              <w:t>月</w:t>
            </w:r>
            <w:r w:rsidR="00B039FF" w:rsidRPr="002A672C">
              <w:rPr>
                <w:rFonts w:ascii="宋体" w:hAnsi="宋体"/>
                <w:sz w:val="24"/>
                <w:szCs w:val="24"/>
              </w:rPr>
              <w:t>28</w:t>
            </w:r>
            <w:r w:rsidRPr="002A672C">
              <w:rPr>
                <w:rFonts w:ascii="宋体" w:hAnsi="宋体" w:hint="eastAsia"/>
                <w:sz w:val="24"/>
                <w:szCs w:val="24"/>
              </w:rPr>
              <w:t>日</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证券从业年限</w:t>
            </w:r>
          </w:p>
        </w:tc>
        <w:tc>
          <w:tcPr>
            <w:tcW w:w="6268" w:type="dxa"/>
          </w:tcPr>
          <w:p w:rsidR="00E90FF7" w:rsidRPr="002A672C" w:rsidRDefault="002A672C" w:rsidP="00C74F7B">
            <w:pPr>
              <w:spacing w:line="276" w:lineRule="auto"/>
              <w:ind w:firstLineChars="50" w:firstLine="120"/>
              <w:rPr>
                <w:rFonts w:ascii="宋体" w:hAnsi="宋体" w:hint="eastAsia"/>
                <w:sz w:val="24"/>
                <w:szCs w:val="24"/>
              </w:rPr>
            </w:pPr>
            <w:bookmarkStart w:id="17" w:name="t_4_2_1_2704_a1_fm1"/>
            <w:bookmarkEnd w:id="17"/>
            <w:r w:rsidRPr="002A672C">
              <w:rPr>
                <w:rFonts w:ascii="宋体" w:hAnsi="宋体"/>
                <w:sz w:val="24"/>
                <w:szCs w:val="24"/>
              </w:rPr>
              <w:t>1</w:t>
            </w:r>
            <w:r w:rsidR="0001261A">
              <w:rPr>
                <w:rFonts w:ascii="宋体" w:hAnsi="宋体" w:hint="eastAsia"/>
                <w:sz w:val="24"/>
                <w:szCs w:val="24"/>
              </w:rPr>
              <w:t>1</w:t>
            </w:r>
            <w:r w:rsidR="00E90FF7" w:rsidRPr="002A672C">
              <w:rPr>
                <w:rFonts w:ascii="宋体" w:hAnsi="宋体"/>
                <w:sz w:val="24"/>
                <w:szCs w:val="24"/>
              </w:rPr>
              <w:t>年</w:t>
            </w:r>
          </w:p>
        </w:tc>
      </w:tr>
      <w:tr w:rsidR="00E90FF7" w:rsidRPr="002A672C">
        <w:trPr>
          <w:trHeight w:val="300"/>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证券投资管理从业年限</w:t>
            </w:r>
          </w:p>
        </w:tc>
        <w:tc>
          <w:tcPr>
            <w:tcW w:w="6268" w:type="dxa"/>
          </w:tcPr>
          <w:p w:rsidR="00E90FF7" w:rsidRPr="002A672C" w:rsidRDefault="00C74F7B" w:rsidP="00C74F7B">
            <w:pPr>
              <w:spacing w:line="276" w:lineRule="auto"/>
              <w:ind w:firstLineChars="50" w:firstLine="120"/>
              <w:rPr>
                <w:rFonts w:ascii="宋体" w:hAnsi="宋体" w:hint="eastAsia"/>
                <w:sz w:val="24"/>
                <w:szCs w:val="24"/>
              </w:rPr>
            </w:pPr>
            <w:bookmarkStart w:id="18" w:name="t_4_2_1_2705_a1_fm1"/>
            <w:bookmarkEnd w:id="18"/>
            <w:r w:rsidRPr="002A672C">
              <w:rPr>
                <w:rFonts w:ascii="宋体" w:hAnsi="宋体"/>
                <w:sz w:val="24"/>
                <w:szCs w:val="24"/>
              </w:rPr>
              <w:t>10</w:t>
            </w:r>
            <w:r w:rsidR="00E90FF7" w:rsidRPr="002A672C">
              <w:rPr>
                <w:rFonts w:ascii="宋体" w:hAnsi="宋体"/>
                <w:sz w:val="24"/>
                <w:szCs w:val="24"/>
              </w:rPr>
              <w:t>年</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过往从业经历</w:t>
            </w:r>
          </w:p>
        </w:tc>
        <w:tc>
          <w:tcPr>
            <w:tcW w:w="6268" w:type="dxa"/>
          </w:tcPr>
          <w:p w:rsidR="00E90FF7" w:rsidRPr="002A672C" w:rsidRDefault="00B039FF">
            <w:pPr>
              <w:spacing w:line="276" w:lineRule="auto"/>
              <w:rPr>
                <w:rFonts w:ascii="宋体" w:hAnsi="宋体" w:hint="eastAsia"/>
                <w:sz w:val="24"/>
                <w:szCs w:val="24"/>
              </w:rPr>
            </w:pPr>
            <w:bookmarkStart w:id="19" w:name="t_4_2_1_2706_a1_fm1"/>
            <w:bookmarkEnd w:id="19"/>
            <w:r w:rsidRPr="002A672C">
              <w:rPr>
                <w:rFonts w:ascii="宋体" w:hAnsi="宋体" w:hint="eastAsia"/>
                <w:sz w:val="24"/>
                <w:szCs w:val="24"/>
              </w:rPr>
              <w:t>庄磊先生自2001年7月起先后在北京银行股份有限公司资金交易部、资产管理部担任理财业务主管，贵阳银行股份有限公司理财投资部兼北京投行与同业中心担任副总经理，华泰汽车金融有限公司担任总裁助</w:t>
            </w:r>
            <w:r w:rsidR="0001261A">
              <w:rPr>
                <w:rFonts w:ascii="宋体" w:hAnsi="宋体" w:hint="eastAsia"/>
                <w:sz w:val="24"/>
                <w:szCs w:val="24"/>
              </w:rPr>
              <w:t>理，四川天府银行股份有限公司资产管理事业部担任副总裁</w:t>
            </w:r>
            <w:r w:rsidRPr="002A672C">
              <w:rPr>
                <w:rFonts w:ascii="宋体" w:hAnsi="宋体" w:hint="eastAsia"/>
                <w:sz w:val="24"/>
                <w:szCs w:val="24"/>
              </w:rPr>
              <w:t>。2020年9</w:t>
            </w:r>
            <w:r w:rsidR="008A1CDF" w:rsidRPr="002A672C">
              <w:rPr>
                <w:rFonts w:ascii="宋体" w:hAnsi="宋体" w:hint="eastAsia"/>
                <w:sz w:val="24"/>
                <w:szCs w:val="24"/>
              </w:rPr>
              <w:t>月加入新沃基金管理有限公司，现担任我司固定收益部总经理。</w:t>
            </w:r>
          </w:p>
        </w:tc>
      </w:tr>
      <w:tr w:rsidR="00E90FF7" w:rsidRPr="002A672C">
        <w:trPr>
          <w:trHeight w:val="6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是否曾被监管机构予以行政处罚或采取行政监管措施</w:t>
            </w:r>
          </w:p>
        </w:tc>
        <w:tc>
          <w:tcPr>
            <w:tcW w:w="6268" w:type="dxa"/>
          </w:tcPr>
          <w:p w:rsidR="00E90FF7" w:rsidRPr="002A672C" w:rsidRDefault="00E90FF7">
            <w:pPr>
              <w:spacing w:line="276" w:lineRule="auto"/>
              <w:rPr>
                <w:rFonts w:ascii="宋体" w:hAnsi="宋体" w:hint="eastAsia"/>
                <w:sz w:val="24"/>
                <w:szCs w:val="24"/>
              </w:rPr>
            </w:pPr>
            <w:bookmarkStart w:id="20" w:name="t_4_2_1_2829_a1_fm1"/>
            <w:bookmarkEnd w:id="20"/>
            <w:r w:rsidRPr="002A672C">
              <w:rPr>
                <w:rFonts w:ascii="宋体" w:hAnsi="宋体"/>
                <w:sz w:val="24"/>
                <w:szCs w:val="24"/>
              </w:rPr>
              <w:t>否</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是否已取得基金从业资格</w:t>
            </w:r>
          </w:p>
        </w:tc>
        <w:tc>
          <w:tcPr>
            <w:tcW w:w="6268" w:type="dxa"/>
          </w:tcPr>
          <w:p w:rsidR="00E90FF7" w:rsidRPr="002A672C" w:rsidRDefault="00E90FF7">
            <w:pPr>
              <w:spacing w:line="276" w:lineRule="auto"/>
              <w:rPr>
                <w:rFonts w:ascii="宋体" w:hAnsi="宋体" w:hint="eastAsia"/>
                <w:sz w:val="24"/>
                <w:szCs w:val="24"/>
              </w:rPr>
            </w:pPr>
            <w:bookmarkStart w:id="21" w:name="t_4_2_1_2707_a1_fm1"/>
            <w:bookmarkEnd w:id="21"/>
            <w:r w:rsidRPr="002A672C">
              <w:rPr>
                <w:rFonts w:ascii="宋体" w:hAnsi="宋体"/>
                <w:sz w:val="24"/>
                <w:szCs w:val="24"/>
              </w:rPr>
              <w:t>是</w:t>
            </w:r>
          </w:p>
        </w:tc>
      </w:tr>
      <w:tr w:rsidR="00E90FF7" w:rsidRPr="002A672C">
        <w:trPr>
          <w:trHeight w:val="300"/>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取得的其他相关从业资</w:t>
            </w:r>
            <w:r w:rsidRPr="002A672C">
              <w:rPr>
                <w:rFonts w:ascii="宋体" w:hAnsi="宋体" w:hint="eastAsia"/>
                <w:sz w:val="24"/>
                <w:szCs w:val="24"/>
              </w:rPr>
              <w:lastRenderedPageBreak/>
              <w:t>格</w:t>
            </w:r>
          </w:p>
        </w:tc>
        <w:tc>
          <w:tcPr>
            <w:tcW w:w="6268" w:type="dxa"/>
          </w:tcPr>
          <w:p w:rsidR="00E90FF7" w:rsidRPr="002A672C" w:rsidRDefault="00B039FF">
            <w:pPr>
              <w:spacing w:line="276" w:lineRule="auto"/>
              <w:rPr>
                <w:rFonts w:ascii="宋体" w:hAnsi="宋体" w:hint="eastAsia"/>
                <w:sz w:val="24"/>
                <w:szCs w:val="24"/>
              </w:rPr>
            </w:pPr>
            <w:bookmarkStart w:id="22" w:name="t_4_2_1_2708_a1_fm1"/>
            <w:bookmarkEnd w:id="22"/>
            <w:r w:rsidRPr="002A672C">
              <w:rPr>
                <w:rFonts w:ascii="宋体" w:hAnsi="宋体" w:hint="eastAsia"/>
                <w:sz w:val="24"/>
                <w:szCs w:val="24"/>
              </w:rPr>
              <w:lastRenderedPageBreak/>
              <w:t>注册金融分析师CFA</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lastRenderedPageBreak/>
              <w:t>国籍</w:t>
            </w:r>
          </w:p>
        </w:tc>
        <w:tc>
          <w:tcPr>
            <w:tcW w:w="6268" w:type="dxa"/>
          </w:tcPr>
          <w:p w:rsidR="00E90FF7" w:rsidRPr="002A672C" w:rsidRDefault="00E90FF7">
            <w:pPr>
              <w:spacing w:line="276" w:lineRule="auto"/>
              <w:rPr>
                <w:rFonts w:ascii="宋体" w:hAnsi="宋体" w:hint="eastAsia"/>
                <w:sz w:val="24"/>
                <w:szCs w:val="24"/>
              </w:rPr>
            </w:pPr>
            <w:bookmarkStart w:id="23" w:name="t_4_2_1_2709_a1_fm1"/>
            <w:bookmarkEnd w:id="23"/>
            <w:r w:rsidRPr="002A672C">
              <w:rPr>
                <w:rFonts w:ascii="宋体" w:hAnsi="宋体"/>
                <w:sz w:val="24"/>
                <w:szCs w:val="24"/>
              </w:rPr>
              <w:t>中国</w:t>
            </w:r>
          </w:p>
        </w:tc>
      </w:tr>
      <w:tr w:rsidR="00E90FF7" w:rsidRPr="002A672C">
        <w:trPr>
          <w:trHeight w:val="315"/>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学历、学位</w:t>
            </w:r>
          </w:p>
        </w:tc>
        <w:tc>
          <w:tcPr>
            <w:tcW w:w="6268" w:type="dxa"/>
          </w:tcPr>
          <w:p w:rsidR="00E90FF7" w:rsidRPr="002A672C" w:rsidRDefault="00E90FF7">
            <w:pPr>
              <w:spacing w:line="276" w:lineRule="auto"/>
              <w:rPr>
                <w:rFonts w:ascii="宋体" w:hAnsi="宋体" w:hint="eastAsia"/>
                <w:sz w:val="24"/>
                <w:szCs w:val="24"/>
              </w:rPr>
            </w:pPr>
            <w:bookmarkStart w:id="24" w:name="t_4_2_1_2710_a1_fm1"/>
            <w:bookmarkEnd w:id="24"/>
            <w:r w:rsidRPr="002A672C">
              <w:rPr>
                <w:rFonts w:ascii="宋体" w:hAnsi="宋体"/>
                <w:sz w:val="24"/>
                <w:szCs w:val="24"/>
              </w:rPr>
              <w:t>研究生、</w:t>
            </w:r>
            <w:r w:rsidR="00B039FF" w:rsidRPr="002A672C">
              <w:rPr>
                <w:rFonts w:ascii="宋体" w:hAnsi="宋体" w:hint="eastAsia"/>
                <w:sz w:val="24"/>
                <w:szCs w:val="24"/>
              </w:rPr>
              <w:t>博士</w:t>
            </w:r>
          </w:p>
        </w:tc>
      </w:tr>
      <w:tr w:rsidR="00E90FF7" w:rsidRPr="002A672C">
        <w:trPr>
          <w:trHeight w:val="630"/>
        </w:trPr>
        <w:tc>
          <w:tcPr>
            <w:tcW w:w="2660" w:type="dxa"/>
          </w:tcPr>
          <w:p w:rsidR="00E90FF7" w:rsidRPr="002A672C" w:rsidRDefault="00E90FF7">
            <w:pPr>
              <w:spacing w:line="276" w:lineRule="auto"/>
              <w:rPr>
                <w:rFonts w:ascii="宋体" w:hAnsi="宋体" w:hint="eastAsia"/>
                <w:sz w:val="24"/>
                <w:szCs w:val="24"/>
              </w:rPr>
            </w:pPr>
            <w:r w:rsidRPr="002A672C">
              <w:rPr>
                <w:rFonts w:ascii="宋体" w:hAnsi="宋体" w:hint="eastAsia"/>
                <w:sz w:val="24"/>
                <w:szCs w:val="24"/>
              </w:rPr>
              <w:t>是否已按规定在中国基金业协会注册/登记</w:t>
            </w:r>
          </w:p>
        </w:tc>
        <w:tc>
          <w:tcPr>
            <w:tcW w:w="6268" w:type="dxa"/>
          </w:tcPr>
          <w:p w:rsidR="00E90FF7" w:rsidRPr="002A672C" w:rsidRDefault="00E90FF7">
            <w:pPr>
              <w:spacing w:line="276" w:lineRule="auto"/>
              <w:rPr>
                <w:rFonts w:ascii="宋体" w:hAnsi="宋体" w:hint="eastAsia"/>
                <w:sz w:val="24"/>
                <w:szCs w:val="24"/>
              </w:rPr>
            </w:pPr>
            <w:bookmarkStart w:id="25" w:name="t_4_2_1_2711_a1_fm1"/>
            <w:bookmarkEnd w:id="25"/>
            <w:r w:rsidRPr="002A672C">
              <w:rPr>
                <w:rFonts w:ascii="宋体" w:hAnsi="宋体"/>
                <w:sz w:val="24"/>
                <w:szCs w:val="24"/>
              </w:rPr>
              <w:t>是</w:t>
            </w:r>
          </w:p>
        </w:tc>
        <w:bookmarkStart w:id="26" w:name="t_4_2_2_table"/>
      </w:tr>
    </w:tbl>
    <w:p w:rsidR="00E90FF7" w:rsidRPr="002A672C" w:rsidRDefault="00E90FF7">
      <w:pPr>
        <w:spacing w:line="40" w:lineRule="exact"/>
        <w:rPr>
          <w:rFonts w:ascii="宋体" w:hAnsi="宋体" w:hint="eastAsia"/>
          <w:sz w:val="22"/>
          <w:szCs w:val="21"/>
        </w:rPr>
      </w:pPr>
      <w:bookmarkStart w:id="27" w:name="t_4_2_2_2713_a1_fm1"/>
      <w:bookmarkEnd w:id="13"/>
      <w:bookmarkEnd w:id="26"/>
    </w:p>
    <w:p w:rsidR="00E90FF7" w:rsidRPr="002A672C" w:rsidRDefault="00E90FF7">
      <w:pPr>
        <w:spacing w:line="360" w:lineRule="auto"/>
        <w:rPr>
          <w:rFonts w:ascii="宋体" w:hAnsi="宋体" w:hint="eastAsia"/>
          <w:sz w:val="22"/>
          <w:szCs w:val="21"/>
        </w:rPr>
      </w:pPr>
    </w:p>
    <w:bookmarkEnd w:id="12"/>
    <w:bookmarkEnd w:id="14"/>
    <w:bookmarkEnd w:id="27"/>
    <w:p w:rsidR="00E90FF7" w:rsidRPr="002A672C" w:rsidRDefault="00E90FF7">
      <w:pPr>
        <w:spacing w:line="360" w:lineRule="auto"/>
        <w:ind w:firstLineChars="200" w:firstLine="480"/>
        <w:jc w:val="left"/>
        <w:rPr>
          <w:rFonts w:ascii="宋体" w:hAnsi="宋体"/>
          <w:sz w:val="24"/>
          <w:szCs w:val="24"/>
        </w:rPr>
      </w:pPr>
      <w:r w:rsidRPr="002A672C">
        <w:rPr>
          <w:rFonts w:ascii="宋体" w:hAnsi="宋体" w:hint="eastAsia"/>
          <w:sz w:val="24"/>
          <w:szCs w:val="24"/>
        </w:rPr>
        <w:t>3.其他</w:t>
      </w:r>
      <w:r w:rsidRPr="002A672C">
        <w:rPr>
          <w:rFonts w:ascii="宋体" w:hAnsi="宋体"/>
          <w:sz w:val="24"/>
          <w:szCs w:val="24"/>
        </w:rPr>
        <w:t>需要说明的事项</w:t>
      </w:r>
    </w:p>
    <w:p w:rsidR="00E90FF7" w:rsidRPr="002A672C" w:rsidRDefault="00E90FF7">
      <w:pPr>
        <w:spacing w:line="360" w:lineRule="auto"/>
        <w:ind w:firstLineChars="200" w:firstLine="480"/>
        <w:jc w:val="left"/>
        <w:rPr>
          <w:rFonts w:ascii="宋体" w:hAnsi="宋体"/>
          <w:sz w:val="24"/>
          <w:szCs w:val="24"/>
        </w:rPr>
      </w:pPr>
      <w:r w:rsidRPr="002A672C">
        <w:rPr>
          <w:rFonts w:ascii="宋体" w:hAnsi="宋体" w:hint="eastAsia"/>
          <w:sz w:val="24"/>
          <w:szCs w:val="24"/>
        </w:rPr>
        <w:t>上述事项已按规定在中国证券投资基金业协会办理</w:t>
      </w:r>
      <w:r w:rsidR="008F31D1" w:rsidRPr="002A672C">
        <w:rPr>
          <w:rFonts w:ascii="宋体" w:hAnsi="宋体" w:hint="eastAsia"/>
          <w:sz w:val="24"/>
          <w:szCs w:val="24"/>
        </w:rPr>
        <w:t>相关</w:t>
      </w:r>
      <w:r w:rsidRPr="002A672C">
        <w:rPr>
          <w:rFonts w:ascii="宋体" w:hAnsi="宋体" w:hint="eastAsia"/>
          <w:sz w:val="24"/>
          <w:szCs w:val="24"/>
        </w:rPr>
        <w:t>手续，并报中国证券监督管理委员会北京监管局备案。</w:t>
      </w:r>
    </w:p>
    <w:p w:rsidR="00E90FF7" w:rsidRPr="002A672C" w:rsidRDefault="00E90FF7">
      <w:pPr>
        <w:spacing w:line="360" w:lineRule="auto"/>
        <w:ind w:firstLineChars="200" w:firstLine="440"/>
        <w:jc w:val="left"/>
        <w:rPr>
          <w:rFonts w:ascii="宋体" w:hAnsi="宋体"/>
          <w:sz w:val="22"/>
          <w:szCs w:val="21"/>
        </w:rPr>
      </w:pPr>
    </w:p>
    <w:p w:rsidR="00E90FF7" w:rsidRPr="002A672C" w:rsidRDefault="00E90FF7">
      <w:pPr>
        <w:spacing w:line="360" w:lineRule="auto"/>
        <w:ind w:firstLineChars="200" w:firstLine="440"/>
        <w:jc w:val="left"/>
        <w:rPr>
          <w:rFonts w:ascii="宋体" w:hAnsi="宋体" w:hint="eastAsia"/>
          <w:sz w:val="22"/>
          <w:szCs w:val="21"/>
        </w:rPr>
      </w:pPr>
    </w:p>
    <w:p w:rsidR="00E90FF7" w:rsidRPr="002A672C" w:rsidRDefault="00E90FF7">
      <w:pPr>
        <w:spacing w:line="360" w:lineRule="auto"/>
        <w:jc w:val="right"/>
        <w:rPr>
          <w:rFonts w:ascii="宋体" w:hAnsi="宋体"/>
          <w:sz w:val="28"/>
          <w:szCs w:val="30"/>
        </w:rPr>
      </w:pPr>
      <w:r w:rsidRPr="002A672C">
        <w:rPr>
          <w:rFonts w:ascii="宋体" w:hAnsi="宋体" w:hint="eastAsia"/>
          <w:sz w:val="28"/>
          <w:szCs w:val="30"/>
        </w:rPr>
        <w:t>新沃基金管理有限公司</w:t>
      </w:r>
    </w:p>
    <w:p w:rsidR="00E90FF7" w:rsidRPr="002A672C" w:rsidRDefault="00E90FF7">
      <w:pPr>
        <w:spacing w:line="360" w:lineRule="auto"/>
        <w:jc w:val="right"/>
        <w:rPr>
          <w:rFonts w:ascii="宋体" w:hAnsi="宋体"/>
          <w:sz w:val="22"/>
          <w:szCs w:val="21"/>
        </w:rPr>
      </w:pPr>
      <w:r w:rsidRPr="002A672C">
        <w:rPr>
          <w:rFonts w:ascii="宋体" w:hAnsi="宋体"/>
          <w:sz w:val="28"/>
          <w:szCs w:val="30"/>
        </w:rPr>
        <w:t>202</w:t>
      </w:r>
      <w:r w:rsidR="00F06CCD" w:rsidRPr="002A672C">
        <w:rPr>
          <w:rFonts w:ascii="宋体" w:hAnsi="宋体" w:hint="eastAsia"/>
          <w:sz w:val="28"/>
          <w:szCs w:val="30"/>
        </w:rPr>
        <w:t>1</w:t>
      </w:r>
      <w:r w:rsidRPr="002A672C">
        <w:rPr>
          <w:rFonts w:ascii="宋体" w:hAnsi="宋体"/>
          <w:sz w:val="28"/>
          <w:szCs w:val="30"/>
        </w:rPr>
        <w:t>年</w:t>
      </w:r>
      <w:r w:rsidR="00B039FF" w:rsidRPr="002A672C">
        <w:rPr>
          <w:rFonts w:ascii="宋体" w:hAnsi="宋体"/>
          <w:sz w:val="28"/>
          <w:szCs w:val="30"/>
        </w:rPr>
        <w:t>10</w:t>
      </w:r>
      <w:r w:rsidRPr="002A672C">
        <w:rPr>
          <w:rFonts w:ascii="宋体" w:hAnsi="宋体"/>
          <w:sz w:val="28"/>
          <w:szCs w:val="30"/>
        </w:rPr>
        <w:t>月</w:t>
      </w:r>
      <w:r w:rsidR="00B039FF" w:rsidRPr="002A672C">
        <w:rPr>
          <w:rFonts w:ascii="宋体" w:hAnsi="宋体"/>
          <w:sz w:val="28"/>
          <w:szCs w:val="30"/>
        </w:rPr>
        <w:t>29</w:t>
      </w:r>
      <w:r w:rsidRPr="002A672C">
        <w:rPr>
          <w:rFonts w:ascii="宋体" w:hAnsi="宋体"/>
          <w:sz w:val="28"/>
          <w:szCs w:val="30"/>
        </w:rPr>
        <w:t>日</w:t>
      </w:r>
    </w:p>
    <w:sectPr w:rsidR="00E90FF7" w:rsidRPr="002A672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A8" w:rsidRDefault="005455A8">
      <w:r>
        <w:separator/>
      </w:r>
    </w:p>
  </w:endnote>
  <w:endnote w:type="continuationSeparator" w:id="0">
    <w:p w:rsidR="005455A8" w:rsidRDefault="00545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7" w:rsidRDefault="00E90FF7">
    <w:pPr>
      <w:pStyle w:val="a6"/>
      <w:jc w:val="center"/>
    </w:pPr>
    <w:r>
      <w:rPr>
        <w:rFonts w:hint="eastAsia"/>
      </w:rPr>
      <w:t>第</w:t>
    </w:r>
    <w:r>
      <w:rPr>
        <w:rFonts w:hint="eastAsia"/>
      </w:rPr>
      <w:t xml:space="preserve"> </w:t>
    </w:r>
    <w:fldSimple w:instr=" PAGE   \* MERGEFORMAT ">
      <w:r w:rsidR="009D3881" w:rsidRPr="009D3881">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9D3881" w:rsidRPr="009D3881">
        <w:rPr>
          <w:noProof/>
          <w:lang w:val="en-US" w:eastAsia="zh-CN"/>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A8" w:rsidRDefault="005455A8">
      <w:r>
        <w:separator/>
      </w:r>
    </w:p>
  </w:footnote>
  <w:footnote w:type="continuationSeparator" w:id="0">
    <w:p w:rsidR="005455A8" w:rsidRDefault="0054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F7" w:rsidRDefault="00E90FF7">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1261A"/>
    <w:rsid w:val="000D5374"/>
    <w:rsid w:val="00167493"/>
    <w:rsid w:val="0025154B"/>
    <w:rsid w:val="002A672C"/>
    <w:rsid w:val="0039700A"/>
    <w:rsid w:val="003D6E40"/>
    <w:rsid w:val="004226C7"/>
    <w:rsid w:val="00434AE5"/>
    <w:rsid w:val="0044415C"/>
    <w:rsid w:val="00457D93"/>
    <w:rsid w:val="004D46BC"/>
    <w:rsid w:val="005455A8"/>
    <w:rsid w:val="00561B28"/>
    <w:rsid w:val="005638D9"/>
    <w:rsid w:val="005C5282"/>
    <w:rsid w:val="005D026C"/>
    <w:rsid w:val="00617597"/>
    <w:rsid w:val="006A1819"/>
    <w:rsid w:val="00713248"/>
    <w:rsid w:val="007221D7"/>
    <w:rsid w:val="007418BC"/>
    <w:rsid w:val="00867A5E"/>
    <w:rsid w:val="00872612"/>
    <w:rsid w:val="008A1CDF"/>
    <w:rsid w:val="008F31D1"/>
    <w:rsid w:val="00955802"/>
    <w:rsid w:val="009D3881"/>
    <w:rsid w:val="009E338A"/>
    <w:rsid w:val="00A32314"/>
    <w:rsid w:val="00A842B1"/>
    <w:rsid w:val="00AF3564"/>
    <w:rsid w:val="00B039FF"/>
    <w:rsid w:val="00B07CE8"/>
    <w:rsid w:val="00B64A1A"/>
    <w:rsid w:val="00B9052F"/>
    <w:rsid w:val="00BA6CA3"/>
    <w:rsid w:val="00BB0F8F"/>
    <w:rsid w:val="00C23546"/>
    <w:rsid w:val="00C45112"/>
    <w:rsid w:val="00C5065B"/>
    <w:rsid w:val="00C74F7B"/>
    <w:rsid w:val="00C81E78"/>
    <w:rsid w:val="00C82957"/>
    <w:rsid w:val="00CB151B"/>
    <w:rsid w:val="00D05745"/>
    <w:rsid w:val="00D51D08"/>
    <w:rsid w:val="00D97515"/>
    <w:rsid w:val="00E531F5"/>
    <w:rsid w:val="00E90FF7"/>
    <w:rsid w:val="00E97EF8"/>
    <w:rsid w:val="00EB0B6D"/>
    <w:rsid w:val="00EC1420"/>
    <w:rsid w:val="00F06CCD"/>
    <w:rsid w:val="00F877F9"/>
    <w:rsid w:val="00FC3505"/>
    <w:rsid w:val="24415039"/>
    <w:rsid w:val="60FC5554"/>
    <w:rsid w:val="7A767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styleId="a4">
    <w:name w:val="footnote reference"/>
    <w:rPr>
      <w:vertAlign w:val="superscript"/>
    </w:rPr>
  </w:style>
  <w:style w:type="character" w:customStyle="1" w:styleId="Char0">
    <w:name w:val="页眉 Char"/>
    <w:link w:val="a5"/>
    <w:rPr>
      <w:kern w:val="2"/>
      <w:sz w:val="18"/>
      <w:szCs w:val="18"/>
    </w:rPr>
  </w:style>
  <w:style w:type="character" w:customStyle="1" w:styleId="Char1">
    <w:name w:val="页脚 Char"/>
    <w:link w:val="a6"/>
    <w:rPr>
      <w:kern w:val="2"/>
      <w:sz w:val="18"/>
      <w:szCs w:val="18"/>
    </w:rPr>
  </w:style>
  <w:style w:type="character" w:customStyle="1" w:styleId="2Char">
    <w:name w:val="标题 2 Char"/>
    <w:link w:val="2"/>
    <w:rPr>
      <w:rFonts w:ascii="Arial" w:eastAsia="黑体" w:hAnsi="Arial"/>
      <w:b/>
      <w:kern w:val="2"/>
      <w:sz w:val="32"/>
    </w:rPr>
  </w:style>
  <w:style w:type="paragraph" w:styleId="a7">
    <w:name w:val="Document Map"/>
    <w:basedOn w:val="a"/>
    <w:pPr>
      <w:shd w:val="clear" w:color="auto" w:fill="000080"/>
    </w:pPr>
  </w:style>
  <w:style w:type="paragraph" w:styleId="a3">
    <w:name w:val="footnote text"/>
    <w:basedOn w:val="a"/>
    <w:link w:val="Char"/>
    <w:pPr>
      <w:snapToGrid w:val="0"/>
      <w:jc w:val="left"/>
    </w:pPr>
    <w:rPr>
      <w:rFonts w:ascii="Times New Roman" w:hAnsi="Times New Roman"/>
      <w:sz w:val="18"/>
      <w:szCs w:val="20"/>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customStyle="1" w:styleId="Char2">
    <w:name w:val=" Char"/>
    <w:basedOn w:val="a"/>
    <w:rPr>
      <w:rFonts w:ascii="Times New Roman" w:hAnsi="Times New Roman"/>
      <w:szCs w:val="24"/>
    </w:rPr>
  </w:style>
  <w:style w:type="paragraph" w:styleId="a8">
    <w:name w:val="Balloon Text"/>
    <w:basedOn w:val="a"/>
    <w:link w:val="Char3"/>
    <w:uiPriority w:val="99"/>
    <w:semiHidden/>
    <w:unhideWhenUsed/>
    <w:rsid w:val="00A32314"/>
    <w:rPr>
      <w:sz w:val="18"/>
      <w:szCs w:val="18"/>
    </w:rPr>
  </w:style>
  <w:style w:type="character" w:customStyle="1" w:styleId="Char3">
    <w:name w:val="批注框文本 Char"/>
    <w:link w:val="a8"/>
    <w:uiPriority w:val="99"/>
    <w:semiHidden/>
    <w:rsid w:val="00A3231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574</Characters>
  <Application>Microsoft Office Word</Application>
  <DocSecurity>4</DocSecurity>
  <PresentationFormat/>
  <Lines>4</Lines>
  <Paragraphs>1</Paragraphs>
  <Slides>0</Slides>
  <Notes>0</Notes>
  <HiddenSlides>0</HiddenSlides>
  <MMClips>0</MMClips>
  <ScaleCrop>false</ScaleCrop>
  <Manager/>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2021-10-28T08:43:00Z</cp:lastPrinted>
  <dcterms:created xsi:type="dcterms:W3CDTF">2021-10-28T16:03:00Z</dcterms:created>
  <dcterms:modified xsi:type="dcterms:W3CDTF">2021-10-28T16:03:00Z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