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91" w:rsidRDefault="000809F0" w:rsidP="00D5343E">
      <w:pPr>
        <w:spacing w:line="540" w:lineRule="exact"/>
        <w:ind w:firstLineChars="50" w:firstLine="160"/>
        <w:jc w:val="center"/>
        <w:rPr>
          <w:rFonts w:ascii="仿宋" w:eastAsia="仿宋" w:hAnsi="仿宋"/>
          <w:b/>
          <w:color w:val="000000" w:themeColor="text1"/>
          <w:sz w:val="32"/>
          <w:szCs w:val="32"/>
        </w:rPr>
      </w:pPr>
      <w:r w:rsidRPr="000809F0">
        <w:rPr>
          <w:rFonts w:ascii="仿宋" w:eastAsia="仿宋" w:hAnsi="仿宋" w:hint="eastAsia"/>
          <w:b/>
          <w:color w:val="000000" w:themeColor="text1"/>
          <w:sz w:val="32"/>
          <w:szCs w:val="32"/>
        </w:rPr>
        <w:t>景顺长城基金管理有限公司</w:t>
      </w:r>
    </w:p>
    <w:p w:rsidR="00B16987" w:rsidRPr="005E088E" w:rsidRDefault="000809F0" w:rsidP="00D5343E">
      <w:pPr>
        <w:spacing w:line="540" w:lineRule="exact"/>
        <w:ind w:firstLineChars="50" w:firstLine="160"/>
        <w:jc w:val="center"/>
        <w:rPr>
          <w:rFonts w:ascii="仿宋" w:eastAsia="仿宋" w:hAnsi="仿宋"/>
          <w:b/>
          <w:color w:val="000000" w:themeColor="text1"/>
          <w:sz w:val="32"/>
          <w:szCs w:val="32"/>
        </w:rPr>
        <w:pPrChange w:id="0" w:author="ZHONGM" w:date="2021-10-27T00:04:00Z">
          <w:pPr>
            <w:spacing w:line="540" w:lineRule="exact"/>
            <w:ind w:firstLineChars="50" w:firstLine="160"/>
            <w:jc w:val="center"/>
          </w:pPr>
        </w:pPrChange>
      </w:pPr>
      <w:r w:rsidRPr="000809F0">
        <w:rPr>
          <w:rFonts w:ascii="仿宋" w:eastAsia="仿宋" w:hAnsi="仿宋" w:hint="eastAsia"/>
          <w:b/>
          <w:color w:val="000000" w:themeColor="text1"/>
          <w:sz w:val="32"/>
          <w:szCs w:val="32"/>
        </w:rPr>
        <w:t>关于旗下基金</w:t>
      </w:r>
      <w:r w:rsidR="002B2DC3">
        <w:rPr>
          <w:rFonts w:ascii="仿宋" w:eastAsia="仿宋" w:hAnsi="仿宋" w:hint="eastAsia"/>
          <w:b/>
          <w:color w:val="000000" w:themeColor="text1"/>
          <w:sz w:val="32"/>
          <w:szCs w:val="32"/>
        </w:rPr>
        <w:t>2021年第</w:t>
      </w:r>
      <w:r w:rsidR="00BF13A9">
        <w:rPr>
          <w:rFonts w:ascii="仿宋" w:eastAsia="仿宋" w:hAnsi="仿宋" w:hint="eastAsia"/>
          <w:b/>
          <w:color w:val="000000" w:themeColor="text1"/>
          <w:sz w:val="32"/>
          <w:szCs w:val="32"/>
        </w:rPr>
        <w:t>3</w:t>
      </w:r>
      <w:r w:rsidR="00A861B4">
        <w:rPr>
          <w:rFonts w:ascii="仿宋" w:eastAsia="仿宋" w:hAnsi="仿宋" w:hint="eastAsia"/>
          <w:b/>
          <w:color w:val="000000" w:themeColor="text1"/>
          <w:sz w:val="32"/>
          <w:szCs w:val="32"/>
        </w:rPr>
        <w:t>季度报告</w:t>
      </w:r>
      <w:r w:rsidR="00DF201A" w:rsidRPr="00DF201A">
        <w:rPr>
          <w:rFonts w:ascii="仿宋" w:eastAsia="仿宋" w:hAnsi="仿宋" w:hint="eastAsia"/>
          <w:b/>
          <w:color w:val="000000" w:themeColor="text1"/>
          <w:sz w:val="32"/>
          <w:szCs w:val="32"/>
        </w:rPr>
        <w:t>提示性公告</w:t>
      </w:r>
    </w:p>
    <w:p w:rsidR="00DF201A" w:rsidRPr="00A861B4" w:rsidRDefault="00DF201A" w:rsidP="0043655D">
      <w:pPr>
        <w:spacing w:line="540" w:lineRule="exact"/>
        <w:ind w:firstLineChars="250" w:firstLine="800"/>
        <w:rPr>
          <w:rFonts w:ascii="仿宋" w:eastAsia="仿宋" w:hAnsi="仿宋"/>
          <w:color w:val="000000" w:themeColor="text1"/>
          <w:sz w:val="32"/>
          <w:szCs w:val="32"/>
        </w:rPr>
      </w:pPr>
      <w:bookmarkStart w:id="1" w:name="_GoBack"/>
      <w:bookmarkEnd w:id="1"/>
    </w:p>
    <w:p w:rsidR="00DF201A" w:rsidRDefault="00B16987" w:rsidP="00C165EF">
      <w:pPr>
        <w:spacing w:line="540" w:lineRule="exact"/>
        <w:ind w:firstLineChars="200" w:firstLine="64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w:t>
      </w:r>
      <w:r w:rsidR="00A861B4">
        <w:rPr>
          <w:rFonts w:ascii="仿宋" w:eastAsia="仿宋" w:hAnsi="仿宋" w:hint="eastAsia"/>
          <w:color w:val="000000" w:themeColor="text1"/>
          <w:sz w:val="32"/>
          <w:szCs w:val="32"/>
        </w:rPr>
        <w:t>季度</w:t>
      </w:r>
      <w:r w:rsidRPr="00B16987">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0809F0" w:rsidRDefault="000809F0" w:rsidP="00C165EF">
      <w:pPr>
        <w:spacing w:line="540" w:lineRule="exact"/>
        <w:ind w:firstLineChars="200" w:firstLine="640"/>
        <w:rPr>
          <w:rFonts w:ascii="仿宋" w:eastAsia="仿宋" w:hAnsi="仿宋"/>
          <w:color w:val="000000" w:themeColor="text1"/>
          <w:sz w:val="32"/>
          <w:szCs w:val="32"/>
        </w:rPr>
      </w:pPr>
      <w:r w:rsidRPr="000809F0">
        <w:rPr>
          <w:rFonts w:ascii="仿宋" w:eastAsia="仿宋" w:hAnsi="仿宋" w:hint="eastAsia"/>
          <w:color w:val="000000" w:themeColor="text1"/>
          <w:sz w:val="32"/>
          <w:szCs w:val="32"/>
        </w:rPr>
        <w:t>景顺长城基金管理有限公司旗下基金</w:t>
      </w:r>
      <w:r w:rsidR="002B2DC3">
        <w:rPr>
          <w:rFonts w:ascii="仿宋" w:eastAsia="仿宋" w:hAnsi="仿宋" w:hint="eastAsia"/>
          <w:color w:val="000000" w:themeColor="text1"/>
          <w:sz w:val="32"/>
          <w:szCs w:val="32"/>
        </w:rPr>
        <w:t>2021年第</w:t>
      </w:r>
      <w:r w:rsidR="00BF13A9">
        <w:rPr>
          <w:rFonts w:ascii="仿宋" w:eastAsia="仿宋" w:hAnsi="仿宋" w:hint="eastAsia"/>
          <w:color w:val="000000" w:themeColor="text1"/>
          <w:sz w:val="32"/>
          <w:szCs w:val="32"/>
        </w:rPr>
        <w:t>3</w:t>
      </w:r>
      <w:r w:rsidR="00A861B4">
        <w:rPr>
          <w:rFonts w:ascii="仿宋" w:eastAsia="仿宋" w:hAnsi="仿宋" w:hint="eastAsia"/>
          <w:color w:val="000000" w:themeColor="text1"/>
          <w:sz w:val="32"/>
          <w:szCs w:val="32"/>
        </w:rPr>
        <w:t>季度报告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2B2DC3">
        <w:rPr>
          <w:rFonts w:ascii="仿宋" w:eastAsia="仿宋" w:hAnsi="仿宋" w:hint="eastAsia"/>
          <w:color w:val="000000" w:themeColor="text1"/>
          <w:sz w:val="32"/>
          <w:szCs w:val="32"/>
        </w:rPr>
        <w:t>2</w:t>
      </w:r>
      <w:r w:rsidR="002B2DC3">
        <w:rPr>
          <w:rFonts w:ascii="仿宋" w:eastAsia="仿宋" w:hAnsi="仿宋"/>
          <w:color w:val="000000" w:themeColor="text1"/>
          <w:sz w:val="32"/>
          <w:szCs w:val="32"/>
        </w:rPr>
        <w:t>021</w:t>
      </w:r>
      <w:r w:rsidR="002B2DC3">
        <w:rPr>
          <w:rFonts w:ascii="仿宋" w:eastAsia="仿宋" w:hAnsi="仿宋" w:hint="eastAsia"/>
          <w:color w:val="000000" w:themeColor="text1"/>
          <w:sz w:val="32"/>
          <w:szCs w:val="32"/>
        </w:rPr>
        <w:t>年</w:t>
      </w:r>
      <w:r w:rsidR="00BF13A9">
        <w:rPr>
          <w:rFonts w:ascii="仿宋" w:eastAsia="仿宋" w:hAnsi="仿宋" w:hint="eastAsia"/>
          <w:color w:val="000000" w:themeColor="text1"/>
          <w:sz w:val="32"/>
          <w:szCs w:val="32"/>
        </w:rPr>
        <w:t>10</w:t>
      </w:r>
      <w:r w:rsidR="00DF201A">
        <w:rPr>
          <w:rFonts w:ascii="仿宋" w:eastAsia="仿宋" w:hAnsi="仿宋" w:hint="eastAsia"/>
          <w:color w:val="000000" w:themeColor="text1"/>
          <w:sz w:val="32"/>
          <w:szCs w:val="32"/>
        </w:rPr>
        <w:t>月</w:t>
      </w:r>
      <w:r w:rsidR="002B2DC3">
        <w:rPr>
          <w:rFonts w:ascii="仿宋" w:eastAsia="仿宋" w:hAnsi="仿宋"/>
          <w:color w:val="000000" w:themeColor="text1"/>
          <w:sz w:val="32"/>
          <w:szCs w:val="32"/>
        </w:rPr>
        <w:t>2</w:t>
      </w:r>
      <w:r w:rsidR="00BF13A9">
        <w:rPr>
          <w:rFonts w:ascii="仿宋" w:eastAsia="仿宋" w:hAnsi="仿宋" w:hint="eastAsia"/>
          <w:color w:val="000000" w:themeColor="text1"/>
          <w:sz w:val="32"/>
          <w:szCs w:val="32"/>
        </w:rPr>
        <w:t>7</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900C3D" w:rsidRPr="000F07E6">
        <w:rPr>
          <w:rFonts w:ascii="仿宋" w:eastAsia="仿宋" w:hAnsi="仿宋" w:hint="eastAsia"/>
          <w:color w:val="000000" w:themeColor="text1"/>
          <w:sz w:val="32"/>
          <w:szCs w:val="32"/>
        </w:rPr>
        <w:t>（</w:t>
      </w:r>
      <w:r w:rsidR="00DF201A" w:rsidRPr="00D62EEB">
        <w:rPr>
          <w:rStyle w:val="a7"/>
          <w:rFonts w:ascii="仿宋" w:eastAsia="仿宋" w:hAnsi="仿宋"/>
          <w:sz w:val="32"/>
          <w:szCs w:val="32"/>
        </w:rPr>
        <w:t>www.igwfmc.com</w:t>
      </w:r>
      <w:r w:rsidR="00900C3D" w:rsidRPr="000F07E6">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8"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DF201A" w:rsidRPr="00D62EEB">
        <w:rPr>
          <w:rFonts w:ascii="仿宋" w:eastAsia="仿宋" w:hAnsi="仿宋"/>
          <w:color w:val="000000" w:themeColor="text1"/>
          <w:sz w:val="32"/>
          <w:szCs w:val="32"/>
        </w:rPr>
        <w:t>400-8888-606</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0809F0" w:rsidRDefault="000809F0" w:rsidP="00AE296E">
      <w:pPr>
        <w:spacing w:line="54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基金列表如下</w:t>
      </w:r>
      <w:r>
        <w:rPr>
          <w:rFonts w:ascii="仿宋" w:eastAsia="仿宋" w:hAnsi="仿宋" w:hint="eastAsia"/>
          <w:color w:val="000000" w:themeColor="text1"/>
          <w:sz w:val="32"/>
          <w:szCs w:val="32"/>
        </w:rPr>
        <w:t>：</w:t>
      </w:r>
    </w:p>
    <w:tbl>
      <w:tblPr>
        <w:tblW w:w="9720" w:type="dxa"/>
        <w:tblInd w:w="-10" w:type="dxa"/>
        <w:tblLook w:val="04A0"/>
      </w:tblPr>
      <w:tblGrid>
        <w:gridCol w:w="1080"/>
        <w:gridCol w:w="8640"/>
      </w:tblGrid>
      <w:tr w:rsidR="00AE296E" w:rsidRPr="00AE296E" w:rsidTr="00AE296E">
        <w:trPr>
          <w:trHeight w:val="300"/>
        </w:trPr>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E296E" w:rsidRPr="00AE296E" w:rsidRDefault="00AE296E" w:rsidP="00AE296E">
            <w:pPr>
              <w:widowControl/>
              <w:jc w:val="center"/>
              <w:rPr>
                <w:rFonts w:ascii="仿宋" w:eastAsia="仿宋" w:hAnsi="仿宋" w:cs="宋体"/>
                <w:b/>
                <w:bCs/>
                <w:color w:val="000000"/>
                <w:kern w:val="0"/>
                <w:sz w:val="24"/>
                <w:szCs w:val="24"/>
              </w:rPr>
            </w:pPr>
            <w:r w:rsidRPr="00AE296E">
              <w:rPr>
                <w:rFonts w:ascii="仿宋" w:eastAsia="仿宋" w:hAnsi="仿宋" w:cs="宋体" w:hint="eastAsia"/>
                <w:b/>
                <w:bCs/>
                <w:color w:val="000000"/>
                <w:kern w:val="0"/>
                <w:sz w:val="24"/>
                <w:szCs w:val="24"/>
              </w:rPr>
              <w:t>序号</w:t>
            </w:r>
          </w:p>
        </w:tc>
        <w:tc>
          <w:tcPr>
            <w:tcW w:w="8640" w:type="dxa"/>
            <w:tcBorders>
              <w:top w:val="single" w:sz="8" w:space="0" w:color="auto"/>
              <w:left w:val="nil"/>
              <w:bottom w:val="single" w:sz="8" w:space="0" w:color="auto"/>
              <w:right w:val="single" w:sz="8" w:space="0" w:color="auto"/>
            </w:tcBorders>
            <w:shd w:val="clear" w:color="auto" w:fill="auto"/>
            <w:noWrap/>
            <w:vAlign w:val="center"/>
            <w:hideMark/>
          </w:tcPr>
          <w:p w:rsidR="00AE296E" w:rsidRPr="00AE296E" w:rsidRDefault="00AE296E" w:rsidP="00AE296E">
            <w:pPr>
              <w:widowControl/>
              <w:jc w:val="center"/>
              <w:rPr>
                <w:rFonts w:ascii="仿宋" w:eastAsia="仿宋" w:hAnsi="仿宋" w:cs="宋体"/>
                <w:b/>
                <w:bCs/>
                <w:color w:val="000000"/>
                <w:kern w:val="0"/>
                <w:sz w:val="24"/>
                <w:szCs w:val="24"/>
              </w:rPr>
            </w:pPr>
            <w:r w:rsidRPr="00AE296E">
              <w:rPr>
                <w:rFonts w:ascii="仿宋" w:eastAsia="仿宋" w:hAnsi="仿宋" w:cs="宋体" w:hint="eastAsia"/>
                <w:b/>
                <w:bCs/>
                <w:color w:val="000000"/>
                <w:kern w:val="0"/>
                <w:sz w:val="24"/>
                <w:szCs w:val="24"/>
              </w:rPr>
              <w:t>基金名称</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 xml:space="preserve">景顺长城优选混合型证券投资基金 </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2</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 xml:space="preserve">景顺长城货币市场证券投资基金 </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3</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 xml:space="preserve">景顺长城动力平衡证券投资基金 </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4</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景顺长城内需增长混合型证券投资基金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5</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景顺长城鼎益混合型证券投资基金(LOF)</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6</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景顺长城资源垄断混合型证券投资基金(LOF)</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7</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景顺长城新兴成长混合型证券投资基金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8</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景顺长城内需增长贰号混合型证券投资基金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9</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景顺长城精选蓝筹混合型证券投资基金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lastRenderedPageBreak/>
              <w:t>10</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景顺长城公司治理混合型证券投资基金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11</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景顺长城能源基建混合型证券投资基金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12</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景顺长城中小盘混合型证券投资基金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13</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景顺长城稳定收益债券型证券投资基金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14</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景顺长城大中华混合型证券投资基金（QDII）</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15</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景顺长城核心竞争力混合型证券投资基金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16</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景顺长城优信增利债券型证券投资基金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17</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景顺长城支柱产业混合型证券投资基金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18</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景顺长城品质投资混合型证券投资基金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19</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景顺长城四季金利债券型证券投资基金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20</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景顺长城策略精选灵活配置混合型证券投资基金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21</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景顺长城景兴信用纯债债券型证券投资基金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22</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景顺长城沪深300指数增强型证券投资基金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23</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景顺长城景颐双利债券型证券投资基金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24</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景顺长城景益货币市场基金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25</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景顺长城成长之星股票型证券投资基金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26</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景顺长城中证500交易型开放式指数证券投资基金（ETF）</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27</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景顺长城优质成长股票型证券投资基金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28</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景顺长城优势企业混合型证券投资基金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29</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景顺长城鑫月薪定期支付债券型证券投资基金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lastRenderedPageBreak/>
              <w:t>30</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景顺长城中小创精选股票型证券投资基金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31</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景顺长城中证科技传媒通信150交易型开放式指数证券投资基金（ETF）</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32</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景顺长城研究精选股票型证券投资基金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33</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景顺长城景丰货币市场基金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34</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景顺长城中国回报灵活配置混合型证券投资基金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35</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景顺长城量化精选股票型证券投资基金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36</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景顺长城稳健回报灵活配置混合型证券投资基金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37</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景顺长城沪港深精选股票型证券投资基金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38</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景顺长城领先回报灵活配置混合型证券投资基金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39</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景顺长城中证科技传媒通信150交易型开放式指数证券投资基金联接基金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40</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景顺长城安享回报灵活配置混合型证券投资基金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41</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景顺长城中证500交易型开放式指数证券投资基金联接基金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42</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景顺长城泰和回报灵活配置混合型证券投资基金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43</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景顺长城景瑞收益债券型证券投资基金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44</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景顺长城改革机遇灵活配置混合型证券投资基金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45</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景顺长城景盛双息收益债券型证券投资基金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46</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景顺长城低碳科技主题灵活配置混合型证券投资基金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47</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景顺长城环保优势股票型证券投资基金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48</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景顺长城量化新动力股票型证券投资基金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49</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景顺长城景盈双利债券型证券投资基金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50</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景顺长城景泰汇利定期开放债券型证券投资基金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51</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景顺长城顺益回报混合型证券投资基金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52</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景顺长城泰安回报灵活配置混合型证券投资基金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53</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景顺长城景泰丰利纯债债券型证券投资基金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54</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景顺长城景颐丰利债券型证券投资基金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55</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景顺长城政策性金融债债券型证券投资基金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56</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景顺长城中证500行业中性低波动指数型证券投资基金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57</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景顺长城沪港深领先科技股票型证券投资基金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58</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景顺长城睿成灵活配置混合型证券投资基金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59</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景顺长城景泰稳利定期开放债券型证券投资基金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60</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景顺长城量化平衡灵活配置混合型证券投资基金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61</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景顺长城泰恒回报灵活配置混合型证券投资基金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62</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景顺长城量化小盘股票型证券投资基金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63</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景顺长城MSCI中国A股国际通交易型开放式指数证券投资基金（ETF）</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64</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景顺长城MSCI中国A股国际通交易型开放式指数证券投资基金联接基金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65</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景顺长城MSCI中国A股国际通指数增强型证券投资基金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66</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景顺长城量化先锋混合型证券投资基金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67</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景顺长城景泰聚利纯债债券型证券投资基金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68</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景顺长城景泰鑫利纯债债券型证券投资基金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69</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景顺长城智能生活混合型证券投资基金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70</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景顺长城中证500指数增强型证券投资基金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71</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景顺长城集英成长两年定期开放混合型证券投资基金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72</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景顺长城量化港股通股票型证券投资基金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73</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景顺长城景泰盈利纯债债券型证券投资基金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74</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景顺长城绩优成长混合型证券投资基金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75</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景顺长城中短债债券型证券投资基金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76</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景顺长城中证沪港深红利成长低波动指数型证券投资基金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77</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景顺长城稳健养老目标三年持有期混合型发起式基金中基金（FOF）</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78</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景顺长城创新成长混合型证券投资基金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79</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景顺长城景泰纯利债券型证券投资基金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80</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景顺长城养老目标日期2045五年持有期混合型发起式基金中基金（FOF）</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81</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景顺长城弘利39个月定期开放债券型证券投资基金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82</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景顺长城品质成长混合型证券投资基金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83</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景顺长城量化对冲策略三个月定期开放灵活配置混合型发起式证券投资基金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84</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景顺长城泰申回报混合型证券投资基金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85</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景顺长城科技创新混合型证券投资基金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86</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景顺长城价值领航两年持有期混合型证券投资基金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87</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景顺长城景泰裕利纯债债券型证券投资基金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88</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景顺长城核心优选一年持有期混合型证券投资基金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89</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景顺长城中证红利低波动100交易型开放式指数证券投资基金（ETF）</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90</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景顺长城创业板综指增强型证券投资基金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91</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景顺长城成长领航混合型证券投资基金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92</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景顺长城景颐嘉利6个月持有期债券型证券投资基金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93</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景顺长城中债1-3年国开行债券指数证券投资基金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94</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景顺长城科技创新三年定期开放灵活配置混合型证券投资基金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95</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景顺长城安鑫回报一年持有期混合型证券投资基金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96</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景顺长城弘远66个月定期开放债券型证券投资基金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97</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景顺长城价值稳进三年定期开放灵活配置混合型证券投资基金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98</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景顺长城竞争优势混合型证券投资基金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99</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景顺长城景泰添利一年定期开放债券型发起式证券投资基金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100</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景顺长城价值边际灵活配置混合型证券投资基金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101</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景顺长城电子信息产业股票型证券投资基金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102</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景顺长城消费精选混合型证券投资基金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103</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景顺长城景颐招利6个月持有期债券型证券投资基金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104</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景顺长城顺鑫回报混合型证券投资基金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105</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景顺长城景泰宝利一年定期开放纯债债券型发起式证券投资基金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106</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景顺长城量化成长演化混合型证券投资基金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107</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景顺长城泰祥回报混合型证券投资基金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108</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景顺长城核心中景一年持有期混合型证券投资基金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109</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景顺长城泰保三个月定期开放混合型发起式证券投资基金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110</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景顺长城核心招景混合型证券投资基金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111</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景顺长城景泰恒利一年定期开放纯债债券型发起式证券投资基金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112</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景顺长城产业趋势混合型证券投资基金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113</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景顺长城景泰益利纯债债券型证券投资基金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114</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景顺长城成长龙头一年持有期混合型证券投资基金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115</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景顺长城品质长青混合型证券投资基金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116</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景顺长城新能源产业股票型证券投资基金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117</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AE296E" w:rsidP="00AE296E">
            <w:pPr>
              <w:widowControl/>
              <w:rPr>
                <w:rFonts w:ascii="仿宋" w:eastAsia="仿宋" w:hAnsi="仿宋" w:cs="宋体"/>
                <w:color w:val="000000"/>
                <w:kern w:val="0"/>
                <w:sz w:val="24"/>
                <w:szCs w:val="24"/>
              </w:rPr>
            </w:pPr>
            <w:r w:rsidRPr="00AE296E">
              <w:rPr>
                <w:rFonts w:ascii="仿宋" w:eastAsia="仿宋" w:hAnsi="仿宋" w:cs="宋体" w:hint="eastAsia"/>
                <w:color w:val="000000"/>
                <w:kern w:val="0"/>
                <w:sz w:val="24"/>
                <w:szCs w:val="24"/>
              </w:rPr>
              <w:t>景顺长城安泽回报一年持有期混合型证券投资基金</w:t>
            </w:r>
          </w:p>
        </w:tc>
      </w:tr>
      <w:tr w:rsidR="00C35ED4"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tcPr>
          <w:p w:rsidR="00C35ED4" w:rsidRPr="00AE296E" w:rsidRDefault="00C35ED4" w:rsidP="00AE296E">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118</w:t>
            </w:r>
          </w:p>
        </w:tc>
        <w:tc>
          <w:tcPr>
            <w:tcW w:w="8640" w:type="dxa"/>
            <w:tcBorders>
              <w:top w:val="nil"/>
              <w:left w:val="nil"/>
              <w:bottom w:val="single" w:sz="8" w:space="0" w:color="auto"/>
              <w:right w:val="single" w:sz="8" w:space="0" w:color="auto"/>
            </w:tcBorders>
            <w:shd w:val="clear" w:color="auto" w:fill="auto"/>
            <w:vAlign w:val="center"/>
          </w:tcPr>
          <w:p w:rsidR="00C35ED4" w:rsidRPr="00AE296E" w:rsidRDefault="00C35ED4" w:rsidP="00AE296E">
            <w:pPr>
              <w:widowControl/>
              <w:rPr>
                <w:rFonts w:ascii="仿宋" w:eastAsia="仿宋" w:hAnsi="仿宋" w:cs="宋体"/>
                <w:color w:val="000000"/>
                <w:kern w:val="0"/>
                <w:sz w:val="24"/>
                <w:szCs w:val="24"/>
              </w:rPr>
            </w:pPr>
            <w:r w:rsidRPr="00C35ED4">
              <w:rPr>
                <w:rFonts w:ascii="仿宋" w:eastAsia="仿宋" w:hAnsi="仿宋" w:cs="宋体" w:hint="eastAsia"/>
                <w:color w:val="000000"/>
                <w:kern w:val="0"/>
                <w:sz w:val="24"/>
                <w:szCs w:val="24"/>
              </w:rPr>
              <w:t>景顺长城景骊成长混合型证券投资基金</w:t>
            </w:r>
          </w:p>
        </w:tc>
      </w:tr>
      <w:tr w:rsidR="00C35ED4"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tcPr>
          <w:p w:rsidR="00C35ED4" w:rsidRPr="00AE296E" w:rsidRDefault="00C35ED4" w:rsidP="00AE296E">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119</w:t>
            </w:r>
          </w:p>
        </w:tc>
        <w:tc>
          <w:tcPr>
            <w:tcW w:w="8640" w:type="dxa"/>
            <w:tcBorders>
              <w:top w:val="nil"/>
              <w:left w:val="nil"/>
              <w:bottom w:val="single" w:sz="8" w:space="0" w:color="auto"/>
              <w:right w:val="single" w:sz="8" w:space="0" w:color="auto"/>
            </w:tcBorders>
            <w:shd w:val="clear" w:color="auto" w:fill="auto"/>
            <w:vAlign w:val="center"/>
          </w:tcPr>
          <w:p w:rsidR="00C35ED4" w:rsidRPr="00AE296E" w:rsidRDefault="00C35ED4" w:rsidP="00AE296E">
            <w:pPr>
              <w:widowControl/>
              <w:rPr>
                <w:rFonts w:ascii="仿宋" w:eastAsia="仿宋" w:hAnsi="仿宋" w:cs="宋体"/>
                <w:color w:val="000000"/>
                <w:kern w:val="0"/>
                <w:sz w:val="24"/>
                <w:szCs w:val="24"/>
              </w:rPr>
            </w:pPr>
            <w:r w:rsidRPr="00C35ED4">
              <w:rPr>
                <w:rFonts w:ascii="仿宋" w:eastAsia="仿宋" w:hAnsi="仿宋" w:cs="宋体" w:hint="eastAsia"/>
                <w:color w:val="000000"/>
                <w:kern w:val="0"/>
                <w:sz w:val="24"/>
                <w:szCs w:val="24"/>
              </w:rPr>
              <w:t>景顺长城安盈回报一年持有期混合型证券投资基金</w:t>
            </w:r>
          </w:p>
        </w:tc>
      </w:tr>
      <w:tr w:rsidR="00C35ED4"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tcPr>
          <w:p w:rsidR="00C35ED4" w:rsidRPr="00AE296E" w:rsidRDefault="00C35ED4" w:rsidP="00AE296E">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120</w:t>
            </w:r>
          </w:p>
        </w:tc>
        <w:tc>
          <w:tcPr>
            <w:tcW w:w="8640" w:type="dxa"/>
            <w:tcBorders>
              <w:top w:val="nil"/>
              <w:left w:val="nil"/>
              <w:bottom w:val="single" w:sz="8" w:space="0" w:color="auto"/>
              <w:right w:val="single" w:sz="8" w:space="0" w:color="auto"/>
            </w:tcBorders>
            <w:shd w:val="clear" w:color="auto" w:fill="auto"/>
            <w:vAlign w:val="center"/>
          </w:tcPr>
          <w:p w:rsidR="00C35ED4" w:rsidRPr="00AE296E" w:rsidRDefault="00C35ED4" w:rsidP="00AE296E">
            <w:pPr>
              <w:widowControl/>
              <w:rPr>
                <w:rFonts w:ascii="仿宋" w:eastAsia="仿宋" w:hAnsi="仿宋" w:cs="宋体"/>
                <w:color w:val="000000"/>
                <w:kern w:val="0"/>
                <w:sz w:val="24"/>
                <w:szCs w:val="24"/>
              </w:rPr>
            </w:pPr>
            <w:r w:rsidRPr="00C35ED4">
              <w:rPr>
                <w:rFonts w:ascii="仿宋" w:eastAsia="仿宋" w:hAnsi="仿宋" w:cs="宋体" w:hint="eastAsia"/>
                <w:color w:val="000000"/>
                <w:kern w:val="0"/>
                <w:sz w:val="24"/>
                <w:szCs w:val="24"/>
              </w:rPr>
              <w:t>景顺长城景气成长混合型证券投资基金</w:t>
            </w:r>
          </w:p>
        </w:tc>
      </w:tr>
      <w:tr w:rsidR="00C35ED4"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tcPr>
          <w:p w:rsidR="00C35ED4" w:rsidRPr="00AE296E" w:rsidRDefault="00C35ED4" w:rsidP="00AE296E">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121</w:t>
            </w:r>
          </w:p>
        </w:tc>
        <w:tc>
          <w:tcPr>
            <w:tcW w:w="8640" w:type="dxa"/>
            <w:tcBorders>
              <w:top w:val="nil"/>
              <w:left w:val="nil"/>
              <w:bottom w:val="single" w:sz="8" w:space="0" w:color="auto"/>
              <w:right w:val="single" w:sz="8" w:space="0" w:color="auto"/>
            </w:tcBorders>
            <w:shd w:val="clear" w:color="auto" w:fill="auto"/>
            <w:vAlign w:val="center"/>
          </w:tcPr>
          <w:p w:rsidR="00C35ED4" w:rsidRPr="00AE296E" w:rsidRDefault="00C35ED4" w:rsidP="00AE296E">
            <w:pPr>
              <w:widowControl/>
              <w:rPr>
                <w:rFonts w:ascii="仿宋" w:eastAsia="仿宋" w:hAnsi="仿宋" w:cs="宋体"/>
                <w:color w:val="000000"/>
                <w:kern w:val="0"/>
                <w:sz w:val="24"/>
                <w:szCs w:val="24"/>
              </w:rPr>
            </w:pPr>
            <w:r w:rsidRPr="00C35ED4">
              <w:rPr>
                <w:rFonts w:ascii="仿宋" w:eastAsia="仿宋" w:hAnsi="仿宋" w:cs="宋体" w:hint="eastAsia"/>
                <w:color w:val="000000"/>
                <w:kern w:val="0"/>
                <w:sz w:val="24"/>
                <w:szCs w:val="24"/>
              </w:rPr>
              <w:t>景顺长城安益回报一年持有期混合型证券投资基金</w:t>
            </w:r>
          </w:p>
        </w:tc>
      </w:tr>
      <w:tr w:rsidR="00C35ED4"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tcPr>
          <w:p w:rsidR="00C35ED4" w:rsidRPr="00AE296E" w:rsidRDefault="00C35ED4" w:rsidP="00AE296E">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122</w:t>
            </w:r>
          </w:p>
        </w:tc>
        <w:tc>
          <w:tcPr>
            <w:tcW w:w="8640" w:type="dxa"/>
            <w:tcBorders>
              <w:top w:val="nil"/>
              <w:left w:val="nil"/>
              <w:bottom w:val="single" w:sz="8" w:space="0" w:color="auto"/>
              <w:right w:val="single" w:sz="8" w:space="0" w:color="auto"/>
            </w:tcBorders>
            <w:shd w:val="clear" w:color="auto" w:fill="auto"/>
            <w:vAlign w:val="center"/>
          </w:tcPr>
          <w:p w:rsidR="00C35ED4" w:rsidRPr="00AE296E" w:rsidRDefault="00C35ED4" w:rsidP="00AE296E">
            <w:pPr>
              <w:widowControl/>
              <w:rPr>
                <w:rFonts w:ascii="仿宋" w:eastAsia="仿宋" w:hAnsi="仿宋" w:cs="宋体"/>
                <w:color w:val="000000"/>
                <w:kern w:val="0"/>
                <w:sz w:val="24"/>
                <w:szCs w:val="24"/>
              </w:rPr>
            </w:pPr>
            <w:r w:rsidRPr="00C35ED4">
              <w:rPr>
                <w:rFonts w:ascii="仿宋" w:eastAsia="仿宋" w:hAnsi="仿宋" w:cs="宋体" w:hint="eastAsia"/>
                <w:color w:val="000000"/>
                <w:kern w:val="0"/>
                <w:sz w:val="24"/>
                <w:szCs w:val="24"/>
              </w:rPr>
              <w:t>景顺长城中证港股通科技交易型开放式指数证券投资基金（ETF）</w:t>
            </w:r>
          </w:p>
        </w:tc>
      </w:tr>
      <w:tr w:rsidR="00C35ED4"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tcPr>
          <w:p w:rsidR="00C35ED4" w:rsidRDefault="00C35ED4" w:rsidP="00AE296E">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123</w:t>
            </w:r>
          </w:p>
        </w:tc>
        <w:tc>
          <w:tcPr>
            <w:tcW w:w="8640" w:type="dxa"/>
            <w:tcBorders>
              <w:top w:val="nil"/>
              <w:left w:val="nil"/>
              <w:bottom w:val="single" w:sz="8" w:space="0" w:color="auto"/>
              <w:right w:val="single" w:sz="8" w:space="0" w:color="auto"/>
            </w:tcBorders>
            <w:shd w:val="clear" w:color="auto" w:fill="auto"/>
            <w:vAlign w:val="center"/>
          </w:tcPr>
          <w:p w:rsidR="00C35ED4" w:rsidRPr="00C35ED4" w:rsidRDefault="00C35ED4" w:rsidP="00AE296E">
            <w:pPr>
              <w:widowControl/>
              <w:rPr>
                <w:rFonts w:ascii="仿宋" w:eastAsia="仿宋" w:hAnsi="仿宋" w:cs="宋体"/>
                <w:color w:val="000000"/>
                <w:kern w:val="0"/>
                <w:sz w:val="24"/>
                <w:szCs w:val="24"/>
              </w:rPr>
            </w:pPr>
            <w:r w:rsidRPr="00C35ED4">
              <w:rPr>
                <w:rFonts w:ascii="仿宋" w:eastAsia="仿宋" w:hAnsi="仿宋" w:cs="宋体" w:hint="eastAsia"/>
                <w:color w:val="000000"/>
                <w:kern w:val="0"/>
                <w:sz w:val="24"/>
                <w:szCs w:val="24"/>
              </w:rPr>
              <w:t>景顺长城颐心养老目标日期2040三年持有期混合型发起式基金中基金（FOF）</w:t>
            </w:r>
          </w:p>
        </w:tc>
      </w:tr>
      <w:tr w:rsidR="00C35ED4"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tcPr>
          <w:p w:rsidR="00C35ED4" w:rsidRPr="00AE296E" w:rsidRDefault="00C35ED4" w:rsidP="00AE296E">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124</w:t>
            </w:r>
          </w:p>
        </w:tc>
        <w:tc>
          <w:tcPr>
            <w:tcW w:w="8640" w:type="dxa"/>
            <w:tcBorders>
              <w:top w:val="nil"/>
              <w:left w:val="nil"/>
              <w:bottom w:val="single" w:sz="8" w:space="0" w:color="auto"/>
              <w:right w:val="single" w:sz="8" w:space="0" w:color="auto"/>
            </w:tcBorders>
            <w:shd w:val="clear" w:color="auto" w:fill="auto"/>
            <w:vAlign w:val="center"/>
          </w:tcPr>
          <w:p w:rsidR="00C35ED4" w:rsidRPr="00AE296E" w:rsidRDefault="00C35ED4" w:rsidP="00AE296E">
            <w:pPr>
              <w:widowControl/>
              <w:rPr>
                <w:rFonts w:ascii="仿宋" w:eastAsia="仿宋" w:hAnsi="仿宋" w:cs="宋体"/>
                <w:color w:val="000000"/>
                <w:kern w:val="0"/>
                <w:sz w:val="24"/>
                <w:szCs w:val="24"/>
              </w:rPr>
            </w:pPr>
            <w:r w:rsidRPr="00C35ED4">
              <w:rPr>
                <w:rFonts w:ascii="仿宋" w:eastAsia="仿宋" w:hAnsi="仿宋" w:cs="宋体" w:hint="eastAsia"/>
                <w:color w:val="000000"/>
                <w:kern w:val="0"/>
                <w:sz w:val="24"/>
                <w:szCs w:val="24"/>
              </w:rPr>
              <w:t>景顺长城价值驱动一年持有期灵活配置混合型证券投资基金</w:t>
            </w:r>
          </w:p>
        </w:tc>
      </w:tr>
      <w:tr w:rsidR="00C35ED4"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tcPr>
          <w:p w:rsidR="00C35ED4" w:rsidRDefault="00C35ED4" w:rsidP="00AE296E">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125</w:t>
            </w:r>
          </w:p>
        </w:tc>
        <w:tc>
          <w:tcPr>
            <w:tcW w:w="8640" w:type="dxa"/>
            <w:tcBorders>
              <w:top w:val="nil"/>
              <w:left w:val="nil"/>
              <w:bottom w:val="single" w:sz="8" w:space="0" w:color="auto"/>
              <w:right w:val="single" w:sz="8" w:space="0" w:color="auto"/>
            </w:tcBorders>
            <w:shd w:val="clear" w:color="auto" w:fill="auto"/>
            <w:vAlign w:val="center"/>
          </w:tcPr>
          <w:p w:rsidR="00C35ED4" w:rsidRPr="00C35ED4" w:rsidRDefault="00C35ED4" w:rsidP="00AE296E">
            <w:pPr>
              <w:widowControl/>
              <w:rPr>
                <w:rFonts w:ascii="仿宋" w:eastAsia="仿宋" w:hAnsi="仿宋" w:cs="宋体"/>
                <w:color w:val="000000"/>
                <w:kern w:val="0"/>
                <w:sz w:val="24"/>
                <w:szCs w:val="24"/>
              </w:rPr>
            </w:pPr>
            <w:r w:rsidRPr="00C35ED4">
              <w:rPr>
                <w:rFonts w:ascii="仿宋" w:eastAsia="仿宋" w:hAnsi="仿宋" w:cs="宋体" w:hint="eastAsia"/>
                <w:color w:val="000000"/>
                <w:kern w:val="0"/>
                <w:sz w:val="24"/>
                <w:szCs w:val="24"/>
              </w:rPr>
              <w:t>景顺长城国证新能源车电池交易型开放式指数证券投资基金（ETF）</w:t>
            </w:r>
          </w:p>
        </w:tc>
      </w:tr>
      <w:tr w:rsidR="00C35ED4"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tcPr>
          <w:p w:rsidR="00C35ED4" w:rsidRPr="00AE296E" w:rsidRDefault="00C35ED4" w:rsidP="00AE296E">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126</w:t>
            </w:r>
          </w:p>
        </w:tc>
        <w:tc>
          <w:tcPr>
            <w:tcW w:w="8640" w:type="dxa"/>
            <w:tcBorders>
              <w:top w:val="nil"/>
              <w:left w:val="nil"/>
              <w:bottom w:val="single" w:sz="8" w:space="0" w:color="auto"/>
              <w:right w:val="single" w:sz="8" w:space="0" w:color="auto"/>
            </w:tcBorders>
            <w:shd w:val="clear" w:color="auto" w:fill="auto"/>
            <w:vAlign w:val="center"/>
          </w:tcPr>
          <w:p w:rsidR="00C35ED4" w:rsidRPr="00AE296E" w:rsidRDefault="00C35ED4" w:rsidP="00AE296E">
            <w:pPr>
              <w:widowControl/>
              <w:rPr>
                <w:rFonts w:ascii="仿宋" w:eastAsia="仿宋" w:hAnsi="仿宋" w:cs="宋体"/>
                <w:color w:val="000000"/>
                <w:kern w:val="0"/>
                <w:sz w:val="24"/>
                <w:szCs w:val="24"/>
              </w:rPr>
            </w:pPr>
            <w:r w:rsidRPr="00C35ED4">
              <w:rPr>
                <w:rFonts w:ascii="仿宋" w:eastAsia="仿宋" w:hAnsi="仿宋" w:cs="宋体" w:hint="eastAsia"/>
                <w:color w:val="000000"/>
                <w:kern w:val="0"/>
                <w:sz w:val="24"/>
                <w:szCs w:val="24"/>
              </w:rPr>
              <w:t>景顺长城泰阳回报混合型证券投资基金</w:t>
            </w:r>
          </w:p>
        </w:tc>
      </w:tr>
      <w:tr w:rsidR="00AE296E" w:rsidRPr="00AE296E" w:rsidTr="00AE296E">
        <w:trPr>
          <w:trHeight w:val="300"/>
        </w:trPr>
        <w:tc>
          <w:tcPr>
            <w:tcW w:w="1080" w:type="dxa"/>
            <w:tcBorders>
              <w:top w:val="nil"/>
              <w:left w:val="single" w:sz="8" w:space="0" w:color="auto"/>
              <w:bottom w:val="single" w:sz="8" w:space="0" w:color="auto"/>
              <w:right w:val="single" w:sz="8" w:space="0" w:color="auto"/>
            </w:tcBorders>
            <w:shd w:val="clear" w:color="auto" w:fill="auto"/>
            <w:vAlign w:val="center"/>
            <w:hideMark/>
          </w:tcPr>
          <w:p w:rsidR="00AE296E" w:rsidRPr="00AE296E" w:rsidRDefault="00C35ED4" w:rsidP="00AE296E">
            <w:pPr>
              <w:widowControl/>
              <w:rPr>
                <w:rFonts w:ascii="仿宋" w:eastAsia="仿宋" w:hAnsi="仿宋" w:cs="宋体"/>
                <w:color w:val="000000"/>
                <w:kern w:val="0"/>
                <w:sz w:val="24"/>
                <w:szCs w:val="24"/>
              </w:rPr>
            </w:pPr>
            <w:r>
              <w:rPr>
                <w:rFonts w:ascii="仿宋" w:eastAsia="仿宋" w:hAnsi="仿宋" w:cs="宋体" w:hint="eastAsia"/>
                <w:color w:val="000000"/>
                <w:kern w:val="0"/>
                <w:sz w:val="24"/>
                <w:szCs w:val="24"/>
              </w:rPr>
              <w:t>127</w:t>
            </w:r>
          </w:p>
        </w:tc>
        <w:tc>
          <w:tcPr>
            <w:tcW w:w="8640" w:type="dxa"/>
            <w:tcBorders>
              <w:top w:val="nil"/>
              <w:left w:val="nil"/>
              <w:bottom w:val="single" w:sz="8" w:space="0" w:color="auto"/>
              <w:right w:val="single" w:sz="8" w:space="0" w:color="auto"/>
            </w:tcBorders>
            <w:shd w:val="clear" w:color="auto" w:fill="auto"/>
            <w:vAlign w:val="center"/>
            <w:hideMark/>
          </w:tcPr>
          <w:p w:rsidR="00AE296E" w:rsidRPr="00AE296E" w:rsidRDefault="00C35ED4" w:rsidP="00C35ED4">
            <w:pPr>
              <w:widowControl/>
              <w:rPr>
                <w:rFonts w:ascii="仿宋" w:eastAsia="仿宋" w:hAnsi="仿宋" w:cs="宋体"/>
                <w:color w:val="000000"/>
                <w:kern w:val="0"/>
                <w:sz w:val="24"/>
                <w:szCs w:val="24"/>
              </w:rPr>
            </w:pPr>
            <w:r w:rsidRPr="00C35ED4">
              <w:rPr>
                <w:rFonts w:ascii="仿宋" w:eastAsia="仿宋" w:hAnsi="仿宋" w:cs="宋体" w:hint="eastAsia"/>
                <w:color w:val="000000"/>
                <w:kern w:val="0"/>
                <w:sz w:val="24"/>
                <w:szCs w:val="24"/>
              </w:rPr>
              <w:t>景顺长城融景产业机遇一年持有期混合型证券投资基金</w:t>
            </w:r>
          </w:p>
        </w:tc>
      </w:tr>
    </w:tbl>
    <w:p w:rsidR="00AE296E" w:rsidRPr="00AE296E" w:rsidRDefault="00AE296E" w:rsidP="000809F0">
      <w:pPr>
        <w:spacing w:line="540" w:lineRule="exact"/>
        <w:rPr>
          <w:rFonts w:ascii="仿宋" w:eastAsia="仿宋" w:hAnsi="仿宋"/>
          <w:color w:val="000000" w:themeColor="text1"/>
          <w:sz w:val="32"/>
          <w:szCs w:val="32"/>
        </w:rPr>
      </w:pP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DF201A" w:rsidRDefault="00BB3501" w:rsidP="00DF201A">
      <w:pPr>
        <w:spacing w:line="540" w:lineRule="exact"/>
        <w:ind w:firstLineChars="1350" w:firstLine="432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DF201A">
        <w:rPr>
          <w:rFonts w:ascii="仿宋" w:eastAsia="仿宋" w:hAnsi="仿宋" w:hint="eastAsia"/>
          <w:color w:val="000000" w:themeColor="text1"/>
          <w:sz w:val="32"/>
          <w:szCs w:val="32"/>
        </w:rPr>
        <w:t>景顺长城基金管理有限</w:t>
      </w:r>
      <w:r w:rsidR="00DF201A" w:rsidRPr="00B17C02">
        <w:rPr>
          <w:rFonts w:ascii="仿宋" w:eastAsia="仿宋" w:hAnsi="仿宋"/>
          <w:color w:val="000000" w:themeColor="text1"/>
          <w:sz w:val="32"/>
          <w:szCs w:val="32"/>
        </w:rPr>
        <w:t>公司</w:t>
      </w:r>
    </w:p>
    <w:p w:rsidR="00DF201A" w:rsidRPr="00B17C02" w:rsidRDefault="00DF201A" w:rsidP="00DF201A">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sidR="002B2DC3" w:rsidRPr="00CE2486">
        <w:rPr>
          <w:rFonts w:ascii="仿宋" w:eastAsia="仿宋" w:hAnsi="仿宋" w:hint="eastAsia"/>
          <w:color w:val="000000" w:themeColor="text1"/>
          <w:sz w:val="32"/>
          <w:szCs w:val="32"/>
        </w:rPr>
        <w:t>2021年</w:t>
      </w:r>
      <w:r w:rsidR="00BF13A9">
        <w:rPr>
          <w:rFonts w:ascii="仿宋" w:eastAsia="仿宋" w:hAnsi="仿宋" w:hint="eastAsia"/>
          <w:color w:val="000000" w:themeColor="text1"/>
          <w:sz w:val="32"/>
          <w:szCs w:val="32"/>
        </w:rPr>
        <w:t>10</w:t>
      </w:r>
      <w:r w:rsidR="00CE2486" w:rsidRPr="00CE2486">
        <w:rPr>
          <w:rFonts w:ascii="仿宋" w:eastAsia="仿宋" w:hAnsi="仿宋" w:hint="eastAsia"/>
          <w:color w:val="000000" w:themeColor="text1"/>
          <w:sz w:val="32"/>
          <w:szCs w:val="32"/>
        </w:rPr>
        <w:t>月</w:t>
      </w:r>
      <w:r w:rsidR="00BF13A9">
        <w:rPr>
          <w:rFonts w:ascii="仿宋" w:eastAsia="仿宋" w:hAnsi="仿宋" w:hint="eastAsia"/>
          <w:color w:val="000000" w:themeColor="text1"/>
          <w:sz w:val="32"/>
          <w:szCs w:val="32"/>
        </w:rPr>
        <w:t>27</w:t>
      </w:r>
      <w:r w:rsidR="00CE2486" w:rsidRPr="00CE2486">
        <w:rPr>
          <w:rFonts w:ascii="仿宋" w:eastAsia="仿宋" w:hAnsi="仿宋" w:hint="eastAsia"/>
          <w:color w:val="000000" w:themeColor="text1"/>
          <w:sz w:val="32"/>
          <w:szCs w:val="32"/>
        </w:rPr>
        <w:t>日</w:t>
      </w:r>
    </w:p>
    <w:p w:rsidR="00BB3501" w:rsidRPr="00A7247E" w:rsidRDefault="00BB3501" w:rsidP="00DF201A">
      <w:pPr>
        <w:spacing w:line="540" w:lineRule="exact"/>
        <w:ind w:firstLineChars="250" w:firstLine="800"/>
        <w:rPr>
          <w:rFonts w:ascii="仿宋" w:eastAsia="仿宋" w:hAnsi="仿宋"/>
          <w:color w:val="000000" w:themeColor="text1"/>
          <w:sz w:val="32"/>
          <w:szCs w:val="32"/>
        </w:rPr>
      </w:pPr>
    </w:p>
    <w:sectPr w:rsidR="00BB3501" w:rsidRPr="00A7247E"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FDF" w:rsidRDefault="009C7FDF" w:rsidP="009A149B">
      <w:r>
        <w:separator/>
      </w:r>
    </w:p>
  </w:endnote>
  <w:endnote w:type="continuationSeparator" w:id="0">
    <w:p w:rsidR="009C7FDF" w:rsidRDefault="009C7FDF"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50654A">
        <w:pPr>
          <w:pStyle w:val="a4"/>
          <w:jc w:val="center"/>
        </w:pPr>
        <w:r>
          <w:fldChar w:fldCharType="begin"/>
        </w:r>
        <w:r w:rsidR="00084E7D">
          <w:instrText>PAGE   \* MERGEFORMAT</w:instrText>
        </w:r>
        <w:r>
          <w:fldChar w:fldCharType="separate"/>
        </w:r>
        <w:r w:rsidR="00D5343E" w:rsidRPr="00D5343E">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50654A">
        <w:pPr>
          <w:pStyle w:val="a4"/>
          <w:jc w:val="center"/>
        </w:pPr>
        <w:r>
          <w:fldChar w:fldCharType="begin"/>
        </w:r>
        <w:r w:rsidR="00084E7D">
          <w:instrText>PAGE   \* MERGEFORMAT</w:instrText>
        </w:r>
        <w:r>
          <w:fldChar w:fldCharType="separate"/>
        </w:r>
        <w:r w:rsidR="00D5343E" w:rsidRPr="00D5343E">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FDF" w:rsidRDefault="009C7FDF" w:rsidP="009A149B">
      <w:r>
        <w:separator/>
      </w:r>
    </w:p>
  </w:footnote>
  <w:footnote w:type="continuationSeparator" w:id="0">
    <w:p w:rsidR="009C7FDF" w:rsidRDefault="009C7FDF"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bordersDoNotSurroundHeader/>
  <w:bordersDoNotSurroundFooter/>
  <w:activeWritingStyle w:appName="MSWord" w:lang="en-US" w:vendorID="64" w:dllVersion="131078" w:nlCheck="1" w:checkStyle="0"/>
  <w:activeWritingStyle w:appName="MSWord" w:lang="zh-CN" w:vendorID="64" w:dllVersion="131077" w:nlCheck="1" w:checkStyle="1"/>
  <w:trackRevision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A91"/>
    <w:rsid w:val="00025D40"/>
    <w:rsid w:val="000300E5"/>
    <w:rsid w:val="0003246C"/>
    <w:rsid w:val="00033010"/>
    <w:rsid w:val="00033204"/>
    <w:rsid w:val="000475F0"/>
    <w:rsid w:val="000539F6"/>
    <w:rsid w:val="00056EE0"/>
    <w:rsid w:val="00057323"/>
    <w:rsid w:val="0008010F"/>
    <w:rsid w:val="000809F0"/>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2DC3"/>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B380E"/>
    <w:rsid w:val="004C3109"/>
    <w:rsid w:val="004C44C4"/>
    <w:rsid w:val="004C625A"/>
    <w:rsid w:val="004C6355"/>
    <w:rsid w:val="004E1D5E"/>
    <w:rsid w:val="004E630B"/>
    <w:rsid w:val="004F7313"/>
    <w:rsid w:val="0050654A"/>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0C3D"/>
    <w:rsid w:val="00903815"/>
    <w:rsid w:val="00903C0A"/>
    <w:rsid w:val="009062C4"/>
    <w:rsid w:val="0090723B"/>
    <w:rsid w:val="00910193"/>
    <w:rsid w:val="0092312D"/>
    <w:rsid w:val="009269F3"/>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C7FDF"/>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0091"/>
    <w:rsid w:val="00A81D7B"/>
    <w:rsid w:val="00A861B4"/>
    <w:rsid w:val="00A87DCB"/>
    <w:rsid w:val="00AB49A1"/>
    <w:rsid w:val="00AC1161"/>
    <w:rsid w:val="00AD18DD"/>
    <w:rsid w:val="00AD562B"/>
    <w:rsid w:val="00AE296E"/>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13A9"/>
    <w:rsid w:val="00BF22CF"/>
    <w:rsid w:val="00BF234E"/>
    <w:rsid w:val="00BF2747"/>
    <w:rsid w:val="00BF2F67"/>
    <w:rsid w:val="00BF5588"/>
    <w:rsid w:val="00BF5F4D"/>
    <w:rsid w:val="00C0244D"/>
    <w:rsid w:val="00C04FAE"/>
    <w:rsid w:val="00C057CB"/>
    <w:rsid w:val="00C12754"/>
    <w:rsid w:val="00C1450B"/>
    <w:rsid w:val="00C165EF"/>
    <w:rsid w:val="00C22765"/>
    <w:rsid w:val="00C22816"/>
    <w:rsid w:val="00C232AD"/>
    <w:rsid w:val="00C234C6"/>
    <w:rsid w:val="00C2753D"/>
    <w:rsid w:val="00C3318B"/>
    <w:rsid w:val="00C3553B"/>
    <w:rsid w:val="00C35ED4"/>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2486"/>
    <w:rsid w:val="00CE43F8"/>
    <w:rsid w:val="00CE7C8B"/>
    <w:rsid w:val="00CF01CC"/>
    <w:rsid w:val="00CF6D5C"/>
    <w:rsid w:val="00D10B1F"/>
    <w:rsid w:val="00D11E1F"/>
    <w:rsid w:val="00D20C81"/>
    <w:rsid w:val="00D218F4"/>
    <w:rsid w:val="00D3262F"/>
    <w:rsid w:val="00D361FE"/>
    <w:rsid w:val="00D36E74"/>
    <w:rsid w:val="00D42F13"/>
    <w:rsid w:val="00D43B3D"/>
    <w:rsid w:val="00D5035D"/>
    <w:rsid w:val="00D5213E"/>
    <w:rsid w:val="00D52A3F"/>
    <w:rsid w:val="00D5343E"/>
    <w:rsid w:val="00D535B2"/>
    <w:rsid w:val="00D56E0D"/>
    <w:rsid w:val="00D62A71"/>
    <w:rsid w:val="00D70820"/>
    <w:rsid w:val="00D70A3B"/>
    <w:rsid w:val="00D72110"/>
    <w:rsid w:val="00D919AF"/>
    <w:rsid w:val="00D937BD"/>
    <w:rsid w:val="00DA2D7C"/>
    <w:rsid w:val="00DB3BA1"/>
    <w:rsid w:val="00DB6F0A"/>
    <w:rsid w:val="00DD7BAA"/>
    <w:rsid w:val="00DE0FFA"/>
    <w:rsid w:val="00DE6A70"/>
    <w:rsid w:val="00DF201A"/>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4C4B"/>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Revision"/>
    <w:hidden/>
    <w:uiPriority w:val="99"/>
    <w:semiHidden/>
    <w:rsid w:val="00CE24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Revision"/>
    <w:hidden/>
    <w:uiPriority w:val="99"/>
    <w:semiHidden/>
    <w:rsid w:val="00CE2486"/>
  </w:style>
</w:styles>
</file>

<file path=word/webSettings.xml><?xml version="1.0" encoding="utf-8"?>
<w:webSettings xmlns:r="http://schemas.openxmlformats.org/officeDocument/2006/relationships" xmlns:w="http://schemas.openxmlformats.org/wordprocessingml/2006/main">
  <w:divs>
    <w:div w:id="1247378449">
      <w:bodyDiv w:val="1"/>
      <w:marLeft w:val="0"/>
      <w:marRight w:val="0"/>
      <w:marTop w:val="0"/>
      <w:marBottom w:val="0"/>
      <w:divBdr>
        <w:top w:val="none" w:sz="0" w:space="0" w:color="auto"/>
        <w:left w:val="none" w:sz="0" w:space="0" w:color="auto"/>
        <w:bottom w:val="none" w:sz="0" w:space="0" w:color="auto"/>
        <w:right w:val="none" w:sz="0" w:space="0" w:color="auto"/>
      </w:divBdr>
    </w:div>
    <w:div w:id="174260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6F6D5-AAC8-45C5-8636-9517A88E2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3207</Characters>
  <Application>Microsoft Office Word</Application>
  <DocSecurity>4</DocSecurity>
  <Lines>26</Lines>
  <Paragraphs>7</Paragraphs>
  <ScaleCrop>false</ScaleCrop>
  <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2021-10-26T16:04:00Z</dcterms:created>
  <dcterms:modified xsi:type="dcterms:W3CDTF">2021-10-26T16:04:00Z</dcterms:modified>
</cp:coreProperties>
</file>