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71180" w:rsidRDefault="00DE1531" w:rsidP="00543AC5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泰康资产管理有限责任公司旗下</w:t>
      </w:r>
      <w:r w:rsidR="00F10D55" w:rsidRPr="00F71180">
        <w:rPr>
          <w:rFonts w:eastAsiaTheme="minorEastAsia"/>
          <w:b/>
          <w:color w:val="000000"/>
          <w:sz w:val="32"/>
          <w:szCs w:val="32"/>
        </w:rPr>
        <w:t>基金</w:t>
      </w:r>
    </w:p>
    <w:p w:rsidR="00DE1531" w:rsidRPr="00F71180" w:rsidRDefault="00310931" w:rsidP="00543AC5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第</w:t>
      </w:r>
      <w:r w:rsidR="00E906FF">
        <w:rPr>
          <w:rFonts w:eastAsiaTheme="minorEastAsia"/>
          <w:b/>
          <w:color w:val="000000"/>
          <w:sz w:val="32"/>
          <w:szCs w:val="32"/>
        </w:rPr>
        <w:t>三</w:t>
      </w:r>
      <w:r w:rsidR="00F1763D" w:rsidRPr="00F71180">
        <w:rPr>
          <w:rFonts w:eastAsiaTheme="minorEastAsia"/>
          <w:b/>
          <w:color w:val="000000"/>
          <w:sz w:val="32"/>
          <w:szCs w:val="32"/>
        </w:rPr>
        <w:t>季度</w:t>
      </w:r>
      <w:r w:rsidR="00DE1531" w:rsidRPr="00F71180">
        <w:rPr>
          <w:rFonts w:eastAsiaTheme="minorEastAsia"/>
          <w:b/>
          <w:color w:val="000000"/>
          <w:sz w:val="32"/>
          <w:szCs w:val="32"/>
        </w:rPr>
        <w:t>报告提示性公告</w:t>
      </w:r>
    </w:p>
    <w:p w:rsidR="00DE1531" w:rsidRPr="00F71180" w:rsidRDefault="00DE1531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本公司董事会及董事保证基金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E906FF">
        <w:rPr>
          <w:rFonts w:eastAsiaTheme="minorEastAsia"/>
          <w:color w:val="000000"/>
          <w:sz w:val="24"/>
        </w:rPr>
        <w:t>三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Pr="00F71180">
        <w:rPr>
          <w:rFonts w:eastAsia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泰康资产管理有限责任公司旗下</w:t>
      </w:r>
      <w:r w:rsidRPr="00F71180">
        <w:rPr>
          <w:rFonts w:eastAsiaTheme="minorEastAsia"/>
          <w:color w:val="000000"/>
          <w:sz w:val="24"/>
        </w:rPr>
        <w:t>20</w:t>
      </w:r>
      <w:r w:rsidR="00F1763D" w:rsidRPr="00F71180">
        <w:rPr>
          <w:rFonts w:eastAsiaTheme="minorEastAsia"/>
          <w:color w:val="000000"/>
          <w:sz w:val="24"/>
        </w:rPr>
        <w:t>2</w:t>
      </w:r>
      <w:r w:rsidR="003A53E0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E906FF">
        <w:rPr>
          <w:rFonts w:eastAsiaTheme="minorEastAsia" w:hint="eastAsia"/>
          <w:color w:val="000000"/>
          <w:sz w:val="24"/>
        </w:rPr>
        <w:t>三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Pr="00F71180">
        <w:rPr>
          <w:rFonts w:eastAsiaTheme="minorEastAsia"/>
          <w:color w:val="000000"/>
          <w:sz w:val="24"/>
        </w:rPr>
        <w:t>报告涉及基金明细如下：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27.</w:t>
      </w:r>
      <w:r w:rsidRPr="00F71180">
        <w:rPr>
          <w:rFonts w:eastAsiaTheme="minorEastAsia"/>
          <w:color w:val="000000"/>
          <w:sz w:val="24"/>
        </w:rPr>
        <w:t>泰康中证港股通非银行金融主题指数型发起式证券投资基金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28.</w:t>
      </w:r>
      <w:r w:rsidRPr="00F71180">
        <w:rPr>
          <w:rFonts w:eastAsiaTheme="minorEastAsia"/>
          <w:color w:val="000000"/>
          <w:sz w:val="24"/>
        </w:rPr>
        <w:t>泰康中证港股通地产指数型发起式证券投资基金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29.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30.</w:t>
      </w:r>
      <w:r w:rsidRPr="00F71180">
        <w:rPr>
          <w:rFonts w:eastAsiaTheme="minorEastAsia"/>
          <w:color w:val="000000"/>
          <w:sz w:val="24"/>
        </w:rPr>
        <w:t>泰康中证港股通</w:t>
      </w:r>
      <w:r w:rsidRPr="00F71180">
        <w:rPr>
          <w:rFonts w:eastAsiaTheme="minorEastAsia"/>
          <w:color w:val="000000"/>
          <w:sz w:val="24"/>
        </w:rPr>
        <w:t>TMT</w:t>
      </w:r>
      <w:r w:rsidRPr="00F71180">
        <w:rPr>
          <w:rFonts w:eastAsiaTheme="minorEastAsia"/>
          <w:color w:val="000000"/>
          <w:sz w:val="24"/>
        </w:rPr>
        <w:t>主题指数型发起式证券投资基金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31.</w:t>
      </w:r>
      <w:r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32.</w:t>
      </w:r>
      <w:r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33.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34.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F10D55" w:rsidRPr="00F71180" w:rsidRDefault="00F10D55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F1763D" w:rsidRPr="00F71180" w:rsidRDefault="00F1763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F1763D" w:rsidRPr="00F71180" w:rsidRDefault="00F1763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8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 xml:space="preserve"> 300 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310931" w:rsidRPr="00F71180" w:rsidRDefault="001262C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39</w:t>
      </w:r>
      <w:r w:rsidR="00310931" w:rsidRPr="00F71180">
        <w:rPr>
          <w:rFonts w:eastAsiaTheme="minorEastAsia"/>
          <w:color w:val="000000"/>
          <w:sz w:val="24"/>
        </w:rPr>
        <w:t>.</w:t>
      </w:r>
      <w:r w:rsidR="00310931" w:rsidRPr="00F71180">
        <w:rPr>
          <w:rFonts w:eastAsiaTheme="minorEastAsia"/>
          <w:color w:val="000000"/>
          <w:sz w:val="24"/>
        </w:rPr>
        <w:t>泰康睿福优选配置</w:t>
      </w:r>
      <w:r w:rsidR="00310931" w:rsidRPr="00F71180">
        <w:rPr>
          <w:rFonts w:eastAsiaTheme="minorEastAsia"/>
          <w:color w:val="000000"/>
          <w:sz w:val="24"/>
        </w:rPr>
        <w:t>3</w:t>
      </w:r>
      <w:r w:rsidR="00310931" w:rsidRPr="00F71180">
        <w:rPr>
          <w:rFonts w:eastAsiaTheme="minorEastAsia"/>
          <w:color w:val="000000"/>
          <w:sz w:val="24"/>
        </w:rPr>
        <w:t>个月持有期混合型基金中基金（</w:t>
      </w:r>
      <w:r w:rsidR="00310931" w:rsidRPr="00F71180">
        <w:rPr>
          <w:rFonts w:eastAsiaTheme="minorEastAsia"/>
          <w:color w:val="000000"/>
          <w:sz w:val="24"/>
        </w:rPr>
        <w:t>FOF</w:t>
      </w:r>
      <w:r w:rsidR="00310931" w:rsidRPr="00F71180">
        <w:rPr>
          <w:rFonts w:eastAsiaTheme="minorEastAsia"/>
          <w:color w:val="000000"/>
          <w:sz w:val="24"/>
        </w:rPr>
        <w:t>）</w:t>
      </w:r>
    </w:p>
    <w:p w:rsidR="00F71180" w:rsidRPr="00F71180" w:rsidRDefault="00F71180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F71180" w:rsidRPr="00F71180" w:rsidRDefault="00F71180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4</w:t>
      </w:r>
      <w:r w:rsidR="001262CD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泰康瑞丰纯债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71180" w:rsidRPr="00F71180" w:rsidRDefault="00F71180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F71180" w:rsidRPr="00F71180" w:rsidRDefault="00F71180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F71180" w:rsidRPr="00F71180" w:rsidRDefault="00F71180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F71180" w:rsidRDefault="00F71180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D30AC8" w:rsidRPr="00D30AC8" w:rsidRDefault="001262C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46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D30AC8" w:rsidRPr="00D30AC8" w:rsidRDefault="001262C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47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D30AC8" w:rsidRPr="00D30AC8" w:rsidRDefault="001262C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48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D30AC8" w:rsidRDefault="001262C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49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泰康中证</w:t>
      </w:r>
      <w:r w:rsidR="00D30AC8" w:rsidRPr="00D30AC8">
        <w:rPr>
          <w:rFonts w:eastAsiaTheme="minorEastAsia" w:hint="eastAsia"/>
          <w:color w:val="000000"/>
          <w:sz w:val="24"/>
        </w:rPr>
        <w:t>500</w:t>
      </w:r>
      <w:r w:rsidR="00D30AC8"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3A53E0" w:rsidRPr="003A53E0" w:rsidRDefault="001262C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50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泰康优势企业混合型证券投资基金</w:t>
      </w:r>
    </w:p>
    <w:p w:rsidR="003A53E0" w:rsidRPr="00F71180" w:rsidRDefault="001262C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51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泰康品质生活混合型证券投资基金</w:t>
      </w:r>
    </w:p>
    <w:p w:rsidR="001262CD" w:rsidRPr="00F71180" w:rsidRDefault="001262C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>
        <w:rPr>
          <w:rFonts w:eastAsiaTheme="minorEastAsia"/>
          <w:color w:val="000000"/>
          <w:sz w:val="24"/>
        </w:rPr>
        <w:t>2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泰康合润混合型证券投资基金</w:t>
      </w:r>
    </w:p>
    <w:p w:rsidR="001262CD" w:rsidRDefault="001262CD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>
        <w:rPr>
          <w:rFonts w:eastAsiaTheme="minorEastAsia"/>
          <w:color w:val="000000"/>
          <w:sz w:val="24"/>
        </w:rPr>
        <w:t>3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泰康福泰平衡养老目标三年持有期混合型基金中基金（</w:t>
      </w:r>
      <w:r w:rsidRPr="001262CD">
        <w:rPr>
          <w:rFonts w:eastAsiaTheme="minorEastAsia" w:hint="eastAsia"/>
          <w:color w:val="000000"/>
          <w:sz w:val="24"/>
        </w:rPr>
        <w:t>FOF</w:t>
      </w:r>
      <w:r w:rsidRPr="001262CD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Pr="00E906FF">
        <w:rPr>
          <w:rFonts w:eastAsiaTheme="minorEastAsia"/>
          <w:color w:val="000000"/>
          <w:sz w:val="24"/>
        </w:rPr>
        <w:t>4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泰康浩泽混合型证券投资基金</w:t>
      </w:r>
    </w:p>
    <w:p w:rsidR="00E906FF" w:rsidRPr="00E906FF" w:rsidRDefault="00E906FF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Pr="00E906FF">
        <w:rPr>
          <w:rFonts w:eastAsiaTheme="minorEastAsia"/>
          <w:color w:val="000000"/>
          <w:sz w:val="24"/>
        </w:rPr>
        <w:t>5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泰康安泽中短债债券型证券投资基金</w:t>
      </w:r>
    </w:p>
    <w:p w:rsidR="00E906FF" w:rsidRPr="00E906FF" w:rsidRDefault="00E906FF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Pr="00E906FF">
        <w:rPr>
          <w:rFonts w:eastAsiaTheme="minorEastAsia"/>
          <w:color w:val="000000"/>
          <w:sz w:val="24"/>
        </w:rPr>
        <w:t>6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泰康福泽积极养老目标五年持有期混合型发起式基金中基金（</w:t>
      </w:r>
      <w:r w:rsidRPr="00E906FF">
        <w:rPr>
          <w:rFonts w:eastAsiaTheme="minorEastAsia" w:hint="eastAsia"/>
          <w:color w:val="000000"/>
          <w:sz w:val="24"/>
        </w:rPr>
        <w:t>FOF</w:t>
      </w:r>
      <w:r w:rsidRPr="00E906FF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Pr="00E906FF">
        <w:rPr>
          <w:rFonts w:eastAsiaTheme="minorEastAsia"/>
          <w:color w:val="000000"/>
          <w:sz w:val="24"/>
        </w:rPr>
        <w:t>7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泰康中证智能电动汽车交易型开放式指数证券投资基金</w:t>
      </w:r>
    </w:p>
    <w:p w:rsidR="00E906FF" w:rsidRPr="00E906FF" w:rsidRDefault="00E906FF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Pr="00E906FF">
        <w:rPr>
          <w:rFonts w:eastAsiaTheme="minorEastAsia"/>
          <w:color w:val="000000"/>
          <w:sz w:val="24"/>
        </w:rPr>
        <w:t>8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泰康福安稳健养老目标一年持有期混合型基金中基金（</w:t>
      </w:r>
      <w:r w:rsidRPr="00E906FF">
        <w:rPr>
          <w:rFonts w:eastAsiaTheme="minorEastAsia" w:hint="eastAsia"/>
          <w:color w:val="000000"/>
          <w:sz w:val="24"/>
        </w:rPr>
        <w:t>FOF</w:t>
      </w:r>
      <w:r w:rsidRPr="00E906FF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F71180" w:rsidRDefault="00C36CC4" w:rsidP="00543AC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上述基金</w:t>
      </w:r>
      <w:r w:rsidR="00D767D6" w:rsidRPr="00F71180">
        <w:rPr>
          <w:rFonts w:eastAsiaTheme="minorEastAsia"/>
          <w:color w:val="000000"/>
          <w:sz w:val="24"/>
        </w:rPr>
        <w:t>的</w:t>
      </w:r>
      <w:r w:rsidR="00F1763D" w:rsidRPr="00F71180">
        <w:rPr>
          <w:rFonts w:eastAsiaTheme="minorEastAsia"/>
          <w:color w:val="000000"/>
          <w:sz w:val="24"/>
        </w:rPr>
        <w:t>202</w:t>
      </w:r>
      <w:r w:rsidR="007F20E6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E906FF">
        <w:rPr>
          <w:rFonts w:eastAsiaTheme="minorEastAsia"/>
          <w:color w:val="000000"/>
          <w:sz w:val="24"/>
        </w:rPr>
        <w:t>三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="00D767D6" w:rsidRPr="00F71180">
        <w:rPr>
          <w:rFonts w:eastAsiaTheme="minorEastAsia"/>
          <w:color w:val="000000"/>
          <w:sz w:val="24"/>
        </w:rPr>
        <w:t>报告全文于</w:t>
      </w:r>
      <w:r w:rsidR="00F10D55" w:rsidRPr="00F71180">
        <w:rPr>
          <w:rFonts w:eastAsiaTheme="minorEastAsia"/>
          <w:color w:val="000000"/>
          <w:sz w:val="24"/>
        </w:rPr>
        <w:t>202</w:t>
      </w:r>
      <w:r w:rsidR="00D30AC8">
        <w:rPr>
          <w:rFonts w:eastAsiaTheme="minorEastAsia"/>
          <w:color w:val="000000"/>
          <w:sz w:val="24"/>
        </w:rPr>
        <w:t>1</w:t>
      </w:r>
      <w:r w:rsidR="00D767D6" w:rsidRPr="00F71180">
        <w:rPr>
          <w:rFonts w:eastAsiaTheme="minorEastAsia"/>
          <w:color w:val="000000"/>
          <w:sz w:val="24"/>
        </w:rPr>
        <w:t>年</w:t>
      </w:r>
      <w:r w:rsidR="00E906FF">
        <w:rPr>
          <w:rFonts w:eastAsiaTheme="minorEastAsia"/>
          <w:color w:val="000000"/>
          <w:sz w:val="24"/>
        </w:rPr>
        <w:t>10</w:t>
      </w:r>
      <w:r w:rsidR="00D767D6" w:rsidRPr="00F71180">
        <w:rPr>
          <w:rFonts w:eastAsiaTheme="minorEastAsia"/>
          <w:color w:val="000000"/>
          <w:sz w:val="24"/>
        </w:rPr>
        <w:t>月</w:t>
      </w:r>
      <w:r w:rsidR="00E906FF">
        <w:rPr>
          <w:rFonts w:eastAsiaTheme="minorEastAsia"/>
          <w:color w:val="000000"/>
          <w:sz w:val="24"/>
        </w:rPr>
        <w:t>27</w:t>
      </w:r>
      <w:r w:rsidR="00D767D6" w:rsidRPr="00F71180">
        <w:rPr>
          <w:rFonts w:eastAsiaTheme="minorEastAsia"/>
          <w:color w:val="000000"/>
          <w:sz w:val="24"/>
        </w:rPr>
        <w:t>日在本公司网站（</w:t>
      </w:r>
      <w:hyperlink r:id="rId7" w:history="1">
        <w:r w:rsidR="00D767D6" w:rsidRPr="00F71180">
          <w:rPr>
            <w:rStyle w:val="a3"/>
            <w:sz w:val="24"/>
          </w:rPr>
          <w:t>www.tkfunds.com.cn</w:t>
        </w:r>
      </w:hyperlink>
      <w:r w:rsidR="00D767D6" w:rsidRPr="00F71180">
        <w:rPr>
          <w:rStyle w:val="a3"/>
          <w:sz w:val="24"/>
        </w:rPr>
        <w:t>）</w:t>
      </w:r>
      <w:r w:rsidR="00D767D6" w:rsidRPr="00F71180">
        <w:rPr>
          <w:rFonts w:eastAsiaTheme="minorEastAsia"/>
          <w:color w:val="000000"/>
          <w:sz w:val="24"/>
        </w:rPr>
        <w:t>和中国证监会基金电子披露网站（</w:t>
      </w:r>
      <w:hyperlink r:id="rId8" w:history="1">
        <w:r w:rsidR="00D767D6" w:rsidRPr="00F71180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F71180">
        <w:rPr>
          <w:rFonts w:eastAsiaTheme="minorEastAsia"/>
          <w:color w:val="000000"/>
          <w:sz w:val="24"/>
        </w:rPr>
        <w:t>）披露，供投资者查阅。如有疑问可拨打本公司客服电话（</w:t>
      </w:r>
      <w:r w:rsidR="00D767D6" w:rsidRPr="00F71180">
        <w:rPr>
          <w:sz w:val="24"/>
        </w:rPr>
        <w:t>4001895522</w:t>
      </w:r>
      <w:r w:rsidR="00D767D6" w:rsidRPr="00F71180">
        <w:rPr>
          <w:rFonts w:eastAsiaTheme="minorEastAsia"/>
          <w:color w:val="000000"/>
          <w:sz w:val="24"/>
        </w:rPr>
        <w:t>）咨询。</w:t>
      </w:r>
    </w:p>
    <w:p w:rsidR="00D767D6" w:rsidRPr="00F71180" w:rsidRDefault="00D767D6" w:rsidP="00543AC5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F71180" w:rsidRDefault="00D767D6" w:rsidP="00543AC5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特此公告。</w:t>
      </w:r>
    </w:p>
    <w:p w:rsidR="00D552A4" w:rsidRPr="00F71180" w:rsidRDefault="00DE1531" w:rsidP="00543AC5">
      <w:pPr>
        <w:spacing w:beforeLines="50" w:afterLines="50" w:line="440" w:lineRule="exact"/>
        <w:ind w:firstLineChars="200" w:firstLine="480"/>
        <w:jc w:val="right"/>
        <w:rPr>
          <w:sz w:val="24"/>
        </w:rPr>
      </w:pPr>
      <w:r w:rsidRPr="00F71180">
        <w:rPr>
          <w:rFonts w:eastAsiaTheme="minorEastAsia"/>
          <w:color w:val="000000"/>
          <w:sz w:val="24"/>
        </w:rPr>
        <w:t xml:space="preserve">                                </w:t>
      </w:r>
      <w:r w:rsidR="00D552A4" w:rsidRPr="00F71180">
        <w:rPr>
          <w:sz w:val="24"/>
        </w:rPr>
        <w:t>泰康资产管理有限责任公司</w:t>
      </w:r>
    </w:p>
    <w:p w:rsidR="0044626D" w:rsidRPr="00F71180" w:rsidRDefault="00D30AC8" w:rsidP="007B56E3">
      <w:pPr>
        <w:spacing w:beforeLines="50" w:afterLines="50" w:line="440" w:lineRule="exact"/>
        <w:ind w:firstLineChars="1822" w:firstLine="4373"/>
        <w:jc w:val="right"/>
        <w:rPr>
          <w:rFonts w:eastAsiaTheme="minorEastAsia"/>
          <w:sz w:val="24"/>
        </w:rPr>
      </w:pPr>
      <w:r w:rsidRPr="00F71180">
        <w:rPr>
          <w:rFonts w:eastAsiaTheme="minorEastAsia"/>
          <w:color w:val="000000"/>
          <w:sz w:val="24"/>
        </w:rPr>
        <w:t>202</w:t>
      </w:r>
      <w:r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E906FF">
        <w:rPr>
          <w:rFonts w:eastAsiaTheme="minorEastAsia"/>
          <w:color w:val="000000"/>
          <w:sz w:val="24"/>
        </w:rPr>
        <w:t>10</w:t>
      </w:r>
      <w:r w:rsidRPr="00F71180">
        <w:rPr>
          <w:rFonts w:eastAsiaTheme="minorEastAsia"/>
          <w:color w:val="000000"/>
          <w:sz w:val="24"/>
        </w:rPr>
        <w:t>月</w:t>
      </w:r>
      <w:r>
        <w:rPr>
          <w:rFonts w:eastAsiaTheme="minorEastAsia"/>
          <w:color w:val="000000"/>
          <w:sz w:val="24"/>
        </w:rPr>
        <w:t>2</w:t>
      </w:r>
      <w:r w:rsidR="00E906FF">
        <w:rPr>
          <w:rFonts w:eastAsiaTheme="minorEastAsia"/>
          <w:color w:val="000000"/>
          <w:sz w:val="24"/>
        </w:rPr>
        <w:t>7</w:t>
      </w:r>
      <w:bookmarkStart w:id="0" w:name="_GoBack"/>
      <w:bookmarkEnd w:id="0"/>
      <w:r w:rsidRPr="00F71180">
        <w:rPr>
          <w:rFonts w:eastAsiaTheme="minorEastAsia"/>
          <w:color w:val="000000"/>
          <w:sz w:val="24"/>
        </w:rPr>
        <w:t>日</w:t>
      </w:r>
    </w:p>
    <w:sectPr w:rsidR="0044626D" w:rsidRPr="00F71180" w:rsidSect="007B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B0" w:rsidRDefault="008212B0" w:rsidP="00E82737">
      <w:r>
        <w:separator/>
      </w:r>
    </w:p>
  </w:endnote>
  <w:endnote w:type="continuationSeparator" w:id="0">
    <w:p w:rsidR="008212B0" w:rsidRDefault="008212B0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B0" w:rsidRDefault="008212B0" w:rsidP="00E82737">
      <w:r>
        <w:separator/>
      </w:r>
    </w:p>
  </w:footnote>
  <w:footnote w:type="continuationSeparator" w:id="0">
    <w:p w:rsidR="008212B0" w:rsidRDefault="008212B0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D6A9C"/>
    <w:rsid w:val="001262CD"/>
    <w:rsid w:val="0016087E"/>
    <w:rsid w:val="001E31C9"/>
    <w:rsid w:val="00310931"/>
    <w:rsid w:val="00340F40"/>
    <w:rsid w:val="003A53E0"/>
    <w:rsid w:val="003B0DE9"/>
    <w:rsid w:val="004320BF"/>
    <w:rsid w:val="0044626D"/>
    <w:rsid w:val="004922FB"/>
    <w:rsid w:val="004F2899"/>
    <w:rsid w:val="004F460E"/>
    <w:rsid w:val="00543AC5"/>
    <w:rsid w:val="00625EE9"/>
    <w:rsid w:val="007A62DD"/>
    <w:rsid w:val="007B56E3"/>
    <w:rsid w:val="007F20E6"/>
    <w:rsid w:val="008212B0"/>
    <w:rsid w:val="008479C8"/>
    <w:rsid w:val="00862490"/>
    <w:rsid w:val="00925092"/>
    <w:rsid w:val="00A44C45"/>
    <w:rsid w:val="00C36CC4"/>
    <w:rsid w:val="00C735AC"/>
    <w:rsid w:val="00CF16D5"/>
    <w:rsid w:val="00D30AC8"/>
    <w:rsid w:val="00D552A4"/>
    <w:rsid w:val="00D767D6"/>
    <w:rsid w:val="00D77399"/>
    <w:rsid w:val="00DE1531"/>
    <w:rsid w:val="00E45F03"/>
    <w:rsid w:val="00E46EF8"/>
    <w:rsid w:val="00E77490"/>
    <w:rsid w:val="00E82737"/>
    <w:rsid w:val="00E906FF"/>
    <w:rsid w:val="00F10D55"/>
    <w:rsid w:val="00F1763D"/>
    <w:rsid w:val="00F71180"/>
    <w:rsid w:val="00FD1369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4</DocSecurity>
  <Lines>12</Lines>
  <Paragraphs>3</Paragraphs>
  <ScaleCrop>false</ScaleCrop>
  <Company>7-organization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2021-10-26T16:04:00Z</dcterms:created>
  <dcterms:modified xsi:type="dcterms:W3CDTF">2021-10-26T16:04:00Z</dcterms:modified>
</cp:coreProperties>
</file>