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A4" w:rsidRDefault="004E38BB" w:rsidP="00C11E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C11E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2021年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FD6E1F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C11ED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FD6E1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A8056E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D278E8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FD6E1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278E8">
        <w:rPr>
          <w:rFonts w:ascii="仿宋" w:eastAsia="仿宋" w:hAnsi="仿宋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782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860"/>
      </w:tblGrid>
      <w:tr w:rsidR="00794360" w:rsidRPr="00794360" w:rsidTr="00794360">
        <w:trPr>
          <w:trHeight w:val="288"/>
        </w:trPr>
        <w:tc>
          <w:tcPr>
            <w:tcW w:w="960" w:type="dxa"/>
            <w:shd w:val="clear" w:color="000000" w:fill="C5D9F1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860" w:type="dxa"/>
            <w:shd w:val="clear" w:color="000000" w:fill="C5D9F1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基金全称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平安交易型货币市场基金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平安沪深300交易型开放式指数证券投资基金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平安MSCI中国A股国际交易型开放式指数证券投资基金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平安中证人工智能主题交易型开放式指数证券投资基金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平安中证粤港澳大湾区发展主题交易型开放式指数证券投资基金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平安鼎越灵活配置混合型证券投资基金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平安鼎弘混合型证券投资基金(LOF)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平安港股通恒生中国企业交易型开放式指数证券投资基金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平安创业板交易型开放式指数证券投资基金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10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平安中债-0-5年广东省地方政府债交易型开放式指数证券投资基金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11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平安行业先锋混合型证券投资基金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12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平安深证300指数增强型证券投资基金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13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平安策略先锋混合型证券投资基金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14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平安添利债券型证券投资基金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15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平安鑫安混合型证券投资基金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16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平安安心灵活配置混合型证券投资基金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17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平安睿享文娱灵活配置混合型证券投资基金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18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平安股息精选沪港深股票型证券投资基金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19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平安惠悦纯债债券型证券投资基金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20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平安医疗健康灵活配置混合型证券投资基金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21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平安量化精选混合型发起式证券投资基金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22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平安沪深300交易型开放式指数证券投资基金联接基金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23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平安短债债券型证券投资基金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24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平安双债添益债券型证券投资基金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25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平安合慧定期开放纯债债券型发起式证券投资基金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26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平安MSCI中国A股国际交易型开放式指数证券投资基金联接基金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27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平安合丰定期开放纯债债券型发起式证券投资基金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lastRenderedPageBreak/>
              <w:t>28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平安优势产业灵活配置混合型证券投资基金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29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平安惠轩纯债债券型证券投资基金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30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平安合锦定期开放债券型发起式证券投资基金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31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平安估值优势灵活配置混合型证券投资基金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32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平安惠聚纯债债券型证券投资基金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33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平安中短债债券型证券投资基金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34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平安合意定期开放债券型发起式证券投资基金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35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平安核心优势混合型证券投资基金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36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平安0-3年期政策性金融债债券型证券投资基金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37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平安合泰3个月定期开放债券型发起式证券投资基金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38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平安高端制造混合型证券投资基金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39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平安合盛3个月定期开放债券型发起式证券投资基金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40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平安高等级债债券型证券投资基金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41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平安可转债债券型证券投资基金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42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平安乐享一年定期开放债券型证券投资基金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43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平安5-10年期政策性金融债债券型证券投资基金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44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平安惠澜纯债债券型证券投资基金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45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平安惠涌纯债债券型证券投资基金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46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平安合润1年定期开放债券型发起式证券投资基金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47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平安盈丰积极配置三个月持有期混合型发起式基金中基金(FOF)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48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平安匠心优选混合型证券投资基金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49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平安创业板交易型开放式指数证券投资基金联接基金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50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平安元丰中短债债券型证券投资基金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51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平安估值精选混合型证券投资基金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52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平安中证500指数增强型发起式证券投资基金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53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平安添裕债券型证券投资基金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54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平安合庆1年定期开放债券型发起式证券投资基金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55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平安恒泽混合型证券投资基金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56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平安惠润纯债债券型证券投资基金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57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平安研究睿选混合型证券投资基金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58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平安低碳经济混合型证券投资基金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59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平安价值成长混合型证券投资基金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60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平安瑞兴一年定期开放混合型证券投资基金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61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平安养老目标日期2025一年持有期混合型发起式基金中基金(FOF)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62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平安双季增享6个月持有期债券型证券投资基金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63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平安恒鑫混合型证券投资基金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  <w:hideMark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64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平安兴鑫回报一年定期开放混合型证券投资基金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65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平安中证新材料主题交易型开放式指数证券投资基金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66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平安研究精选混合型证券投资基金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67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平安中证医药及医疗器械创新交易型开放式指数证券投资基金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68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平安惠兴纯债债券型证券投资基金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lastRenderedPageBreak/>
              <w:t>69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平安惠智纯债债券型证券投资基金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70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平安合进1年定期开放债券型发起式证券投资基金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71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平安惠信3个月定期开放债券型证券投资基金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72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平安中证光伏产业指数型发起式证券投资基金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73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平安优质企业混合型证券投资基金</w:t>
            </w:r>
          </w:p>
        </w:tc>
      </w:tr>
      <w:tr w:rsidR="00335828" w:rsidRPr="00794360" w:rsidTr="00A56464">
        <w:trPr>
          <w:trHeight w:val="288"/>
        </w:trPr>
        <w:tc>
          <w:tcPr>
            <w:tcW w:w="960" w:type="dxa"/>
            <w:shd w:val="clear" w:color="auto" w:fill="auto"/>
            <w:noWrap/>
          </w:tcPr>
          <w:p w:rsidR="00335828" w:rsidRPr="003569B4" w:rsidRDefault="00335828" w:rsidP="00335828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3569B4">
              <w:rPr>
                <w:rFonts w:asciiTheme="majorEastAsia" w:eastAsiaTheme="majorEastAsia" w:hAnsiTheme="majorEastAsia"/>
                <w:sz w:val="22"/>
              </w:rPr>
              <w:t>74</w:t>
            </w:r>
          </w:p>
        </w:tc>
        <w:tc>
          <w:tcPr>
            <w:tcW w:w="6860" w:type="dxa"/>
            <w:shd w:val="clear" w:color="auto" w:fill="auto"/>
            <w:vAlign w:val="center"/>
          </w:tcPr>
          <w:p w:rsidR="00335828" w:rsidRPr="00592EC0" w:rsidRDefault="00335828" w:rsidP="0033582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92EC0">
              <w:rPr>
                <w:rFonts w:ascii="宋体" w:eastAsia="宋体" w:hAnsi="宋体" w:cs="宋体" w:hint="eastAsia"/>
                <w:kern w:val="0"/>
                <w:sz w:val="22"/>
              </w:rPr>
              <w:t>平安鑫瑞混合型证券投资基金</w:t>
            </w:r>
          </w:p>
        </w:tc>
      </w:tr>
    </w:tbl>
    <w:p w:rsidR="00BB3501" w:rsidRPr="005A1AF7" w:rsidRDefault="00EB6EDC" w:rsidP="00144973">
      <w:pPr>
        <w:spacing w:before="240"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D278E8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FD6E1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278E8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D6E1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D6E1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D6E1F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D6E1F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FD6E1F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24" w:rsidRDefault="00211024" w:rsidP="009A149B">
      <w:r>
        <w:separator/>
      </w:r>
    </w:p>
  </w:endnote>
  <w:endnote w:type="continuationSeparator" w:id="0">
    <w:p w:rsidR="00211024" w:rsidRDefault="0021102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2B6D66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C11ED1" w:rsidRPr="00C11ED1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2B6D66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C11ED1" w:rsidRPr="00C11ED1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24" w:rsidRDefault="00211024" w:rsidP="009A149B">
      <w:r>
        <w:separator/>
      </w:r>
    </w:p>
  </w:footnote>
  <w:footnote w:type="continuationSeparator" w:id="0">
    <w:p w:rsidR="00211024" w:rsidRDefault="0021102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06E5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024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D66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828"/>
    <w:rsid w:val="003467B5"/>
    <w:rsid w:val="00355B7C"/>
    <w:rsid w:val="003569B4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193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2EC0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2E66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48A4"/>
    <w:rsid w:val="00775751"/>
    <w:rsid w:val="00781015"/>
    <w:rsid w:val="0078236A"/>
    <w:rsid w:val="00787132"/>
    <w:rsid w:val="007900FC"/>
    <w:rsid w:val="00794360"/>
    <w:rsid w:val="00794869"/>
    <w:rsid w:val="00797876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2A9"/>
    <w:rsid w:val="00A62B15"/>
    <w:rsid w:val="00A63901"/>
    <w:rsid w:val="00A63F21"/>
    <w:rsid w:val="00A65934"/>
    <w:rsid w:val="00A7247E"/>
    <w:rsid w:val="00A72BFA"/>
    <w:rsid w:val="00A72FCD"/>
    <w:rsid w:val="00A74844"/>
    <w:rsid w:val="00A8056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0E4E"/>
    <w:rsid w:val="00B41297"/>
    <w:rsid w:val="00B504F2"/>
    <w:rsid w:val="00B517DE"/>
    <w:rsid w:val="00B51CE1"/>
    <w:rsid w:val="00B5599C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0DE7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ED1"/>
    <w:rsid w:val="00C12754"/>
    <w:rsid w:val="00C1450B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3FE1"/>
    <w:rsid w:val="00CF6D5C"/>
    <w:rsid w:val="00D10B1F"/>
    <w:rsid w:val="00D10F13"/>
    <w:rsid w:val="00D11E1F"/>
    <w:rsid w:val="00D20C81"/>
    <w:rsid w:val="00D278E8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2B23"/>
    <w:rsid w:val="00E7407A"/>
    <w:rsid w:val="00E81A0A"/>
    <w:rsid w:val="00E964F7"/>
    <w:rsid w:val="00EA4B70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109"/>
    <w:rsid w:val="00FC34DF"/>
    <w:rsid w:val="00FD658E"/>
    <w:rsid w:val="00FD6E1F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2F8E-2AB8-413E-9494-D741BDF9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1983</Characters>
  <Application>Microsoft Office Word</Application>
  <DocSecurity>4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2021-10-25T16:04:00Z</dcterms:created>
  <dcterms:modified xsi:type="dcterms:W3CDTF">2021-10-25T16:04:00Z</dcterms:modified>
</cp:coreProperties>
</file>