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662" w:rsidRDefault="00884662">
      <w:pPr>
        <w:pStyle w:val="2"/>
        <w:jc w:val="center"/>
      </w:pPr>
      <w:r>
        <w:t>招商基金管理有限公司关于旗下基金</w:t>
      </w:r>
    </w:p>
    <w:p w:rsidR="00884662" w:rsidRDefault="00884662">
      <w:pPr>
        <w:pStyle w:val="2"/>
        <w:jc w:val="center"/>
      </w:pPr>
      <w:r>
        <w:t>投资关联方承销证券的公告</w:t>
      </w:r>
    </w:p>
    <w:p w:rsidR="00884662" w:rsidRDefault="00884662" w:rsidP="00F36C48">
      <w:pPr>
        <w:spacing w:line="600" w:lineRule="atLeast"/>
        <w:ind w:firstLine="600"/>
        <w:jc w:val="both"/>
        <w:divId w:val="1320229867"/>
      </w:pPr>
      <w:r>
        <w:t>根据《公开募集证券投资基金运作管理办法》《公开募集证券投资基金信息披露管理办法》及相关法律法规、各基金基金合同及招募说明书等规定，在履行规定审批程序并经基金托管人同意后，招商基金管理有限公司（以下简称“本公司”）旗下管理的部分公募基金参与珠海冠宇电池股份有限公司（以下简称“珠海冠宇”）首次公开发行人民币普通股（A股）网下申购。珠海冠宇本次发行的主承销商招商证券股份有限公司为本公司的股东。珠海冠宇发行价格为人民币14.43元/股，由发行人和主承销商根据初步询价结果，综合考虑发行人基本面、市场情况、同行业上市公司估值水平、募集资金需求及承销风险等因素协商确定。</w:t>
      </w:r>
    </w:p>
    <w:p w:rsidR="00884662" w:rsidRDefault="00884662" w:rsidP="00F36C48">
      <w:pPr>
        <w:spacing w:line="600" w:lineRule="atLeast"/>
        <w:ind w:firstLine="600"/>
        <w:jc w:val="both"/>
        <w:divId w:val="670136276"/>
      </w:pPr>
      <w:r>
        <w:t>根据法律法规、基金合同及珠海冠宇于2021年9月30</w:t>
      </w:r>
      <w:r w:rsidR="00F36C48">
        <w:t>日发布的《首次公开发行股票并在科创</w:t>
      </w:r>
      <w:r>
        <w:t>板上市网下初步配售结果</w:t>
      </w:r>
      <w:r w:rsidR="00F36C48">
        <w:t>及网上中签结果</w:t>
      </w:r>
      <w:r>
        <w:t>公告》，现将本公司公募基金获配信息公告如下：</w:t>
      </w:r>
    </w:p>
    <w:tbl>
      <w:tblPr>
        <w:tblW w:w="8347" w:type="dxa"/>
        <w:jc w:val="center"/>
        <w:tblInd w:w="-147" w:type="dxa"/>
        <w:tblLook w:val="04A0"/>
      </w:tblPr>
      <w:tblGrid>
        <w:gridCol w:w="2887"/>
        <w:gridCol w:w="1060"/>
        <w:gridCol w:w="1740"/>
        <w:gridCol w:w="1060"/>
        <w:gridCol w:w="1600"/>
      </w:tblGrid>
      <w:tr w:rsidR="009B168A" w:rsidTr="009B168A">
        <w:trPr>
          <w:divId w:val="432897030"/>
          <w:trHeight w:val="855"/>
          <w:jc w:val="center"/>
        </w:trPr>
        <w:tc>
          <w:tcPr>
            <w:tcW w:w="288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168A" w:rsidRDefault="009B168A">
            <w:pPr>
              <w:jc w:val="center"/>
              <w:rPr>
                <w:color w:val="000000"/>
                <w:sz w:val="22"/>
                <w:szCs w:val="22"/>
              </w:rPr>
            </w:pPr>
            <w:r>
              <w:rPr>
                <w:rFonts w:hint="eastAsia"/>
                <w:color w:val="000000"/>
                <w:sz w:val="22"/>
                <w:szCs w:val="22"/>
              </w:rPr>
              <w:t>基金名称</w:t>
            </w:r>
          </w:p>
        </w:tc>
        <w:tc>
          <w:tcPr>
            <w:tcW w:w="1060" w:type="dxa"/>
            <w:tcBorders>
              <w:top w:val="single" w:sz="4" w:space="0" w:color="000000"/>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获配数量(股)</w:t>
            </w:r>
          </w:p>
        </w:tc>
        <w:tc>
          <w:tcPr>
            <w:tcW w:w="1740" w:type="dxa"/>
            <w:tcBorders>
              <w:top w:val="single" w:sz="4" w:space="0" w:color="000000"/>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获配金额（元，不含佣金）</w:t>
            </w:r>
          </w:p>
        </w:tc>
        <w:tc>
          <w:tcPr>
            <w:tcW w:w="1060" w:type="dxa"/>
            <w:tcBorders>
              <w:top w:val="single" w:sz="4" w:space="0" w:color="000000"/>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佣金</w:t>
            </w:r>
            <w:r>
              <w:rPr>
                <w:rFonts w:hint="eastAsia"/>
                <w:color w:val="000000"/>
                <w:sz w:val="22"/>
                <w:szCs w:val="22"/>
              </w:rPr>
              <w:br/>
              <w:t>(元)</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总金额</w:t>
            </w:r>
            <w:r>
              <w:rPr>
                <w:rFonts w:hint="eastAsia"/>
                <w:color w:val="000000"/>
                <w:sz w:val="22"/>
                <w:szCs w:val="22"/>
              </w:rPr>
              <w:br/>
              <w:t>(元)</w:t>
            </w:r>
          </w:p>
        </w:tc>
      </w:tr>
      <w:tr w:rsidR="009B168A" w:rsidTr="009B168A">
        <w:trPr>
          <w:divId w:val="432897030"/>
          <w:trHeight w:val="540"/>
          <w:jc w:val="center"/>
        </w:trPr>
        <w:tc>
          <w:tcPr>
            <w:tcW w:w="2887" w:type="dxa"/>
            <w:tcBorders>
              <w:top w:val="nil"/>
              <w:left w:val="single" w:sz="4" w:space="0" w:color="000000"/>
              <w:bottom w:val="single" w:sz="4" w:space="0" w:color="000000"/>
              <w:right w:val="single" w:sz="4" w:space="0" w:color="000000"/>
            </w:tcBorders>
            <w:shd w:val="clear" w:color="auto" w:fill="auto"/>
            <w:vAlign w:val="center"/>
            <w:hideMark/>
          </w:tcPr>
          <w:p w:rsidR="009B168A" w:rsidRDefault="009B168A">
            <w:pPr>
              <w:rPr>
                <w:rFonts w:hint="eastAsia"/>
                <w:color w:val="000000"/>
                <w:sz w:val="22"/>
                <w:szCs w:val="22"/>
              </w:rPr>
            </w:pPr>
            <w:r>
              <w:rPr>
                <w:rFonts w:hint="eastAsia"/>
                <w:color w:val="000000"/>
                <w:sz w:val="22"/>
                <w:szCs w:val="22"/>
              </w:rPr>
              <w:t>招商3年封闭运作瑞利灵活配置混合型证券投资基金</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12,412 </w:t>
            </w:r>
          </w:p>
        </w:tc>
        <w:tc>
          <w:tcPr>
            <w:tcW w:w="174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179,105.16 </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895.53 </w:t>
            </w:r>
          </w:p>
        </w:tc>
        <w:tc>
          <w:tcPr>
            <w:tcW w:w="160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180,000.69 </w:t>
            </w:r>
          </w:p>
        </w:tc>
      </w:tr>
      <w:tr w:rsidR="009B168A" w:rsidTr="009B168A">
        <w:trPr>
          <w:divId w:val="432897030"/>
          <w:trHeight w:val="540"/>
          <w:jc w:val="center"/>
        </w:trPr>
        <w:tc>
          <w:tcPr>
            <w:tcW w:w="2887" w:type="dxa"/>
            <w:tcBorders>
              <w:top w:val="nil"/>
              <w:left w:val="single" w:sz="4" w:space="0" w:color="000000"/>
              <w:bottom w:val="single" w:sz="4" w:space="0" w:color="000000"/>
              <w:right w:val="single" w:sz="4" w:space="0" w:color="000000"/>
            </w:tcBorders>
            <w:shd w:val="clear" w:color="auto" w:fill="auto"/>
            <w:vAlign w:val="center"/>
            <w:hideMark/>
          </w:tcPr>
          <w:p w:rsidR="009B168A" w:rsidRDefault="009B168A">
            <w:pPr>
              <w:rPr>
                <w:rFonts w:hint="eastAsia"/>
                <w:color w:val="000000"/>
                <w:sz w:val="22"/>
                <w:szCs w:val="22"/>
              </w:rPr>
            </w:pPr>
            <w:r>
              <w:rPr>
                <w:rFonts w:hint="eastAsia"/>
                <w:color w:val="000000"/>
                <w:sz w:val="22"/>
                <w:szCs w:val="22"/>
              </w:rPr>
              <w:t>招商安元灵活配置混合型证券投资基金</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12,960 </w:t>
            </w:r>
          </w:p>
        </w:tc>
        <w:tc>
          <w:tcPr>
            <w:tcW w:w="174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187,012.80 </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935.06 </w:t>
            </w:r>
          </w:p>
        </w:tc>
        <w:tc>
          <w:tcPr>
            <w:tcW w:w="160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187,947.86 </w:t>
            </w:r>
          </w:p>
        </w:tc>
      </w:tr>
      <w:tr w:rsidR="009B168A" w:rsidTr="009B168A">
        <w:trPr>
          <w:divId w:val="432897030"/>
          <w:trHeight w:val="540"/>
          <w:jc w:val="center"/>
        </w:trPr>
        <w:tc>
          <w:tcPr>
            <w:tcW w:w="2887" w:type="dxa"/>
            <w:tcBorders>
              <w:top w:val="nil"/>
              <w:left w:val="single" w:sz="4" w:space="0" w:color="000000"/>
              <w:bottom w:val="single" w:sz="4" w:space="0" w:color="000000"/>
              <w:right w:val="single" w:sz="4" w:space="0" w:color="000000"/>
            </w:tcBorders>
            <w:shd w:val="clear" w:color="auto" w:fill="auto"/>
            <w:vAlign w:val="center"/>
            <w:hideMark/>
          </w:tcPr>
          <w:p w:rsidR="009B168A" w:rsidRDefault="009B168A">
            <w:pPr>
              <w:rPr>
                <w:rFonts w:hint="eastAsia"/>
                <w:color w:val="000000"/>
                <w:sz w:val="22"/>
                <w:szCs w:val="22"/>
              </w:rPr>
            </w:pPr>
            <w:r>
              <w:rPr>
                <w:rFonts w:hint="eastAsia"/>
                <w:color w:val="000000"/>
                <w:sz w:val="22"/>
                <w:szCs w:val="22"/>
              </w:rPr>
              <w:t>招商安泰平衡型证券投资基金</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12,556 </w:t>
            </w:r>
          </w:p>
        </w:tc>
        <w:tc>
          <w:tcPr>
            <w:tcW w:w="174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181,183.08 </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905.92 </w:t>
            </w:r>
          </w:p>
        </w:tc>
        <w:tc>
          <w:tcPr>
            <w:tcW w:w="160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182,089.00 </w:t>
            </w:r>
          </w:p>
        </w:tc>
      </w:tr>
      <w:tr w:rsidR="009B168A" w:rsidTr="009B168A">
        <w:trPr>
          <w:divId w:val="432897030"/>
          <w:trHeight w:val="540"/>
          <w:jc w:val="center"/>
        </w:trPr>
        <w:tc>
          <w:tcPr>
            <w:tcW w:w="2887" w:type="dxa"/>
            <w:tcBorders>
              <w:top w:val="nil"/>
              <w:left w:val="single" w:sz="4" w:space="0" w:color="000000"/>
              <w:bottom w:val="single" w:sz="4" w:space="0" w:color="000000"/>
              <w:right w:val="single" w:sz="4" w:space="0" w:color="000000"/>
            </w:tcBorders>
            <w:shd w:val="clear" w:color="auto" w:fill="auto"/>
            <w:vAlign w:val="center"/>
            <w:hideMark/>
          </w:tcPr>
          <w:p w:rsidR="009B168A" w:rsidRDefault="009B168A">
            <w:pPr>
              <w:rPr>
                <w:rFonts w:hint="eastAsia"/>
                <w:color w:val="000000"/>
                <w:sz w:val="22"/>
                <w:szCs w:val="22"/>
              </w:rPr>
            </w:pPr>
            <w:r>
              <w:rPr>
                <w:rFonts w:hint="eastAsia"/>
                <w:color w:val="000000"/>
                <w:sz w:val="22"/>
                <w:szCs w:val="22"/>
              </w:rPr>
              <w:t>招商稳健优选股票型证券投资基金</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6,624 </w:t>
            </w:r>
          </w:p>
        </w:tc>
        <w:tc>
          <w:tcPr>
            <w:tcW w:w="174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95,584.32 </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477.92 </w:t>
            </w:r>
          </w:p>
        </w:tc>
        <w:tc>
          <w:tcPr>
            <w:tcW w:w="160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96,062.24 </w:t>
            </w:r>
          </w:p>
        </w:tc>
      </w:tr>
      <w:tr w:rsidR="009B168A" w:rsidTr="009B168A">
        <w:trPr>
          <w:divId w:val="432897030"/>
          <w:trHeight w:val="540"/>
          <w:jc w:val="center"/>
        </w:trPr>
        <w:tc>
          <w:tcPr>
            <w:tcW w:w="2887" w:type="dxa"/>
            <w:tcBorders>
              <w:top w:val="nil"/>
              <w:left w:val="single" w:sz="4" w:space="0" w:color="000000"/>
              <w:bottom w:val="single" w:sz="4" w:space="0" w:color="000000"/>
              <w:right w:val="single" w:sz="4" w:space="0" w:color="000000"/>
            </w:tcBorders>
            <w:shd w:val="clear" w:color="auto" w:fill="auto"/>
            <w:vAlign w:val="center"/>
            <w:hideMark/>
          </w:tcPr>
          <w:p w:rsidR="009B168A" w:rsidRDefault="009B168A">
            <w:pPr>
              <w:rPr>
                <w:rFonts w:hint="eastAsia"/>
                <w:color w:val="000000"/>
                <w:sz w:val="22"/>
                <w:szCs w:val="22"/>
              </w:rPr>
            </w:pPr>
            <w:r>
              <w:rPr>
                <w:rFonts w:hint="eastAsia"/>
                <w:color w:val="000000"/>
                <w:sz w:val="22"/>
                <w:szCs w:val="22"/>
              </w:rPr>
              <w:t>招商瑞智优选灵活配置混合型证券投资基金（LOF）</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12,960 </w:t>
            </w:r>
          </w:p>
        </w:tc>
        <w:tc>
          <w:tcPr>
            <w:tcW w:w="174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187,012.80 </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935.06 </w:t>
            </w:r>
          </w:p>
        </w:tc>
        <w:tc>
          <w:tcPr>
            <w:tcW w:w="160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187,947.86 </w:t>
            </w:r>
          </w:p>
        </w:tc>
      </w:tr>
      <w:tr w:rsidR="009B168A" w:rsidTr="009B168A">
        <w:trPr>
          <w:divId w:val="432897030"/>
          <w:trHeight w:val="540"/>
          <w:jc w:val="center"/>
        </w:trPr>
        <w:tc>
          <w:tcPr>
            <w:tcW w:w="2887" w:type="dxa"/>
            <w:tcBorders>
              <w:top w:val="nil"/>
              <w:left w:val="single" w:sz="4" w:space="0" w:color="000000"/>
              <w:bottom w:val="single" w:sz="4" w:space="0" w:color="000000"/>
              <w:right w:val="single" w:sz="4" w:space="0" w:color="000000"/>
            </w:tcBorders>
            <w:shd w:val="clear" w:color="auto" w:fill="auto"/>
            <w:vAlign w:val="center"/>
            <w:hideMark/>
          </w:tcPr>
          <w:p w:rsidR="009B168A" w:rsidRDefault="009B168A">
            <w:pPr>
              <w:rPr>
                <w:rFonts w:hint="eastAsia"/>
                <w:color w:val="000000"/>
                <w:sz w:val="22"/>
                <w:szCs w:val="22"/>
              </w:rPr>
            </w:pPr>
            <w:r>
              <w:rPr>
                <w:rFonts w:hint="eastAsia"/>
                <w:color w:val="000000"/>
                <w:sz w:val="22"/>
                <w:szCs w:val="22"/>
              </w:rPr>
              <w:t>招商安德灵活配置混合型证券投资基金</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12,960 </w:t>
            </w:r>
          </w:p>
        </w:tc>
        <w:tc>
          <w:tcPr>
            <w:tcW w:w="174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187,012.80 </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935.06 </w:t>
            </w:r>
          </w:p>
        </w:tc>
        <w:tc>
          <w:tcPr>
            <w:tcW w:w="160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187,947.86 </w:t>
            </w:r>
          </w:p>
        </w:tc>
      </w:tr>
      <w:tr w:rsidR="009B168A" w:rsidTr="009B168A">
        <w:trPr>
          <w:divId w:val="432897030"/>
          <w:trHeight w:val="540"/>
          <w:jc w:val="center"/>
        </w:trPr>
        <w:tc>
          <w:tcPr>
            <w:tcW w:w="2887" w:type="dxa"/>
            <w:tcBorders>
              <w:top w:val="nil"/>
              <w:left w:val="single" w:sz="4" w:space="0" w:color="000000"/>
              <w:bottom w:val="single" w:sz="4" w:space="0" w:color="000000"/>
              <w:right w:val="single" w:sz="4" w:space="0" w:color="000000"/>
            </w:tcBorders>
            <w:shd w:val="clear" w:color="auto" w:fill="auto"/>
            <w:vAlign w:val="center"/>
            <w:hideMark/>
          </w:tcPr>
          <w:p w:rsidR="009B168A" w:rsidRDefault="009B168A">
            <w:pPr>
              <w:rPr>
                <w:rFonts w:hint="eastAsia"/>
                <w:color w:val="000000"/>
                <w:sz w:val="22"/>
                <w:szCs w:val="22"/>
              </w:rPr>
            </w:pPr>
            <w:r>
              <w:rPr>
                <w:rFonts w:hint="eastAsia"/>
                <w:color w:val="000000"/>
                <w:sz w:val="22"/>
                <w:szCs w:val="22"/>
              </w:rPr>
              <w:t>招商研究优选股票型证券投资基金</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8,611 </w:t>
            </w:r>
          </w:p>
        </w:tc>
        <w:tc>
          <w:tcPr>
            <w:tcW w:w="174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124,256.73 </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621.28 </w:t>
            </w:r>
          </w:p>
        </w:tc>
        <w:tc>
          <w:tcPr>
            <w:tcW w:w="160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124,878.01 </w:t>
            </w:r>
          </w:p>
        </w:tc>
      </w:tr>
      <w:tr w:rsidR="009B168A" w:rsidTr="009B168A">
        <w:trPr>
          <w:divId w:val="432897030"/>
          <w:trHeight w:val="540"/>
          <w:jc w:val="center"/>
        </w:trPr>
        <w:tc>
          <w:tcPr>
            <w:tcW w:w="2887" w:type="dxa"/>
            <w:tcBorders>
              <w:top w:val="nil"/>
              <w:left w:val="single" w:sz="4" w:space="0" w:color="000000"/>
              <w:bottom w:val="single" w:sz="4" w:space="0" w:color="000000"/>
              <w:right w:val="single" w:sz="4" w:space="0" w:color="000000"/>
            </w:tcBorders>
            <w:shd w:val="clear" w:color="auto" w:fill="auto"/>
            <w:vAlign w:val="center"/>
            <w:hideMark/>
          </w:tcPr>
          <w:p w:rsidR="009B168A" w:rsidRDefault="009B168A">
            <w:pPr>
              <w:rPr>
                <w:rFonts w:hint="eastAsia"/>
                <w:color w:val="000000"/>
                <w:sz w:val="22"/>
                <w:szCs w:val="22"/>
              </w:rPr>
            </w:pPr>
            <w:r>
              <w:rPr>
                <w:rFonts w:hint="eastAsia"/>
                <w:color w:val="000000"/>
                <w:sz w:val="22"/>
                <w:szCs w:val="22"/>
              </w:rPr>
              <w:lastRenderedPageBreak/>
              <w:t>招商瑞乐6个月持有期混合型证券投资基金</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12,960 </w:t>
            </w:r>
          </w:p>
        </w:tc>
        <w:tc>
          <w:tcPr>
            <w:tcW w:w="174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187,012.80 </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935.06 </w:t>
            </w:r>
          </w:p>
        </w:tc>
        <w:tc>
          <w:tcPr>
            <w:tcW w:w="160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187,947.86 </w:t>
            </w:r>
          </w:p>
        </w:tc>
      </w:tr>
      <w:tr w:rsidR="009B168A" w:rsidTr="009B168A">
        <w:trPr>
          <w:divId w:val="432897030"/>
          <w:trHeight w:val="540"/>
          <w:jc w:val="center"/>
        </w:trPr>
        <w:tc>
          <w:tcPr>
            <w:tcW w:w="2887" w:type="dxa"/>
            <w:tcBorders>
              <w:top w:val="nil"/>
              <w:left w:val="single" w:sz="4" w:space="0" w:color="000000"/>
              <w:bottom w:val="single" w:sz="4" w:space="0" w:color="000000"/>
              <w:right w:val="single" w:sz="4" w:space="0" w:color="000000"/>
            </w:tcBorders>
            <w:shd w:val="clear" w:color="auto" w:fill="auto"/>
            <w:vAlign w:val="center"/>
            <w:hideMark/>
          </w:tcPr>
          <w:p w:rsidR="009B168A" w:rsidRDefault="009B168A">
            <w:pPr>
              <w:rPr>
                <w:rFonts w:hint="eastAsia"/>
                <w:color w:val="000000"/>
                <w:sz w:val="22"/>
                <w:szCs w:val="22"/>
              </w:rPr>
            </w:pPr>
            <w:r>
              <w:rPr>
                <w:rFonts w:hint="eastAsia"/>
                <w:color w:val="000000"/>
                <w:sz w:val="22"/>
                <w:szCs w:val="22"/>
              </w:rPr>
              <w:t>招商品质生活混合型证券投资基金</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12,960 </w:t>
            </w:r>
          </w:p>
        </w:tc>
        <w:tc>
          <w:tcPr>
            <w:tcW w:w="174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187,012.80 </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935.06 </w:t>
            </w:r>
          </w:p>
        </w:tc>
        <w:tc>
          <w:tcPr>
            <w:tcW w:w="160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187,947.86 </w:t>
            </w:r>
          </w:p>
        </w:tc>
      </w:tr>
      <w:tr w:rsidR="009B168A" w:rsidTr="009B168A">
        <w:trPr>
          <w:divId w:val="432897030"/>
          <w:trHeight w:val="810"/>
          <w:jc w:val="center"/>
        </w:trPr>
        <w:tc>
          <w:tcPr>
            <w:tcW w:w="2887" w:type="dxa"/>
            <w:tcBorders>
              <w:top w:val="nil"/>
              <w:left w:val="single" w:sz="4" w:space="0" w:color="000000"/>
              <w:bottom w:val="single" w:sz="4" w:space="0" w:color="000000"/>
              <w:right w:val="single" w:sz="4" w:space="0" w:color="000000"/>
            </w:tcBorders>
            <w:shd w:val="clear" w:color="auto" w:fill="auto"/>
            <w:vAlign w:val="center"/>
            <w:hideMark/>
          </w:tcPr>
          <w:p w:rsidR="009B168A" w:rsidRDefault="009B168A">
            <w:pPr>
              <w:rPr>
                <w:rFonts w:hint="eastAsia"/>
                <w:color w:val="000000"/>
                <w:sz w:val="22"/>
                <w:szCs w:val="22"/>
              </w:rPr>
            </w:pPr>
            <w:r>
              <w:rPr>
                <w:rFonts w:hint="eastAsia"/>
                <w:color w:val="000000"/>
                <w:sz w:val="22"/>
                <w:szCs w:val="22"/>
              </w:rPr>
              <w:t>招商成长精选一年定期开放混合型发起式证券投资基金</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11,980 </w:t>
            </w:r>
          </w:p>
        </w:tc>
        <w:tc>
          <w:tcPr>
            <w:tcW w:w="174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172,871.40 </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864.36 </w:t>
            </w:r>
          </w:p>
        </w:tc>
        <w:tc>
          <w:tcPr>
            <w:tcW w:w="160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173,735.76 </w:t>
            </w:r>
          </w:p>
        </w:tc>
      </w:tr>
      <w:tr w:rsidR="009B168A" w:rsidTr="009B168A">
        <w:trPr>
          <w:divId w:val="432897030"/>
          <w:trHeight w:val="540"/>
          <w:jc w:val="center"/>
        </w:trPr>
        <w:tc>
          <w:tcPr>
            <w:tcW w:w="2887" w:type="dxa"/>
            <w:tcBorders>
              <w:top w:val="nil"/>
              <w:left w:val="single" w:sz="4" w:space="0" w:color="000000"/>
              <w:bottom w:val="single" w:sz="4" w:space="0" w:color="000000"/>
              <w:right w:val="single" w:sz="4" w:space="0" w:color="000000"/>
            </w:tcBorders>
            <w:shd w:val="clear" w:color="auto" w:fill="auto"/>
            <w:vAlign w:val="center"/>
            <w:hideMark/>
          </w:tcPr>
          <w:p w:rsidR="009B168A" w:rsidRDefault="009B168A">
            <w:pPr>
              <w:rPr>
                <w:rFonts w:hint="eastAsia"/>
                <w:color w:val="000000"/>
                <w:sz w:val="22"/>
                <w:szCs w:val="22"/>
              </w:rPr>
            </w:pPr>
            <w:r>
              <w:rPr>
                <w:rFonts w:hint="eastAsia"/>
                <w:color w:val="000000"/>
                <w:sz w:val="22"/>
                <w:szCs w:val="22"/>
              </w:rPr>
              <w:t>招商景气精选股票型证券投资基金</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12,960 </w:t>
            </w:r>
          </w:p>
        </w:tc>
        <w:tc>
          <w:tcPr>
            <w:tcW w:w="174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187,012.80 </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935.06 </w:t>
            </w:r>
          </w:p>
        </w:tc>
        <w:tc>
          <w:tcPr>
            <w:tcW w:w="160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187,947.86 </w:t>
            </w:r>
          </w:p>
        </w:tc>
      </w:tr>
      <w:tr w:rsidR="009B168A" w:rsidTr="009B168A">
        <w:trPr>
          <w:divId w:val="432897030"/>
          <w:trHeight w:val="540"/>
          <w:jc w:val="center"/>
        </w:trPr>
        <w:tc>
          <w:tcPr>
            <w:tcW w:w="2887" w:type="dxa"/>
            <w:tcBorders>
              <w:top w:val="nil"/>
              <w:left w:val="single" w:sz="4" w:space="0" w:color="000000"/>
              <w:bottom w:val="single" w:sz="4" w:space="0" w:color="000000"/>
              <w:right w:val="single" w:sz="4" w:space="0" w:color="000000"/>
            </w:tcBorders>
            <w:shd w:val="clear" w:color="auto" w:fill="auto"/>
            <w:vAlign w:val="center"/>
            <w:hideMark/>
          </w:tcPr>
          <w:p w:rsidR="009B168A" w:rsidRDefault="009B168A">
            <w:pPr>
              <w:rPr>
                <w:rFonts w:hint="eastAsia"/>
                <w:color w:val="000000"/>
                <w:sz w:val="22"/>
                <w:szCs w:val="22"/>
              </w:rPr>
            </w:pPr>
            <w:r>
              <w:rPr>
                <w:rFonts w:hint="eastAsia"/>
                <w:color w:val="000000"/>
                <w:sz w:val="22"/>
                <w:szCs w:val="22"/>
              </w:rPr>
              <w:t>招商丰韵混合型证券投资基金</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12,960 </w:t>
            </w:r>
          </w:p>
        </w:tc>
        <w:tc>
          <w:tcPr>
            <w:tcW w:w="174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187,012.80 </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935.06 </w:t>
            </w:r>
          </w:p>
        </w:tc>
        <w:tc>
          <w:tcPr>
            <w:tcW w:w="160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187,947.86 </w:t>
            </w:r>
          </w:p>
        </w:tc>
      </w:tr>
      <w:tr w:rsidR="009B168A" w:rsidTr="009B168A">
        <w:trPr>
          <w:divId w:val="432897030"/>
          <w:trHeight w:val="540"/>
          <w:jc w:val="center"/>
        </w:trPr>
        <w:tc>
          <w:tcPr>
            <w:tcW w:w="2887" w:type="dxa"/>
            <w:tcBorders>
              <w:top w:val="nil"/>
              <w:left w:val="single" w:sz="4" w:space="0" w:color="000000"/>
              <w:bottom w:val="single" w:sz="4" w:space="0" w:color="000000"/>
              <w:right w:val="single" w:sz="4" w:space="0" w:color="000000"/>
            </w:tcBorders>
            <w:shd w:val="clear" w:color="auto" w:fill="auto"/>
            <w:vAlign w:val="center"/>
            <w:hideMark/>
          </w:tcPr>
          <w:p w:rsidR="009B168A" w:rsidRDefault="009B168A">
            <w:pPr>
              <w:rPr>
                <w:rFonts w:hint="eastAsia"/>
                <w:color w:val="000000"/>
                <w:sz w:val="22"/>
                <w:szCs w:val="22"/>
              </w:rPr>
            </w:pPr>
            <w:r>
              <w:rPr>
                <w:rFonts w:hint="eastAsia"/>
                <w:color w:val="000000"/>
                <w:sz w:val="22"/>
                <w:szCs w:val="22"/>
              </w:rPr>
              <w:t>招商丰泰灵活配置混合型证券投资基金(LOF)</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12,960 </w:t>
            </w:r>
          </w:p>
        </w:tc>
        <w:tc>
          <w:tcPr>
            <w:tcW w:w="174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187,012.80 </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935.06 </w:t>
            </w:r>
          </w:p>
        </w:tc>
        <w:tc>
          <w:tcPr>
            <w:tcW w:w="160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187,947.86 </w:t>
            </w:r>
          </w:p>
        </w:tc>
      </w:tr>
      <w:tr w:rsidR="009B168A" w:rsidTr="009B168A">
        <w:trPr>
          <w:divId w:val="432897030"/>
          <w:trHeight w:val="540"/>
          <w:jc w:val="center"/>
        </w:trPr>
        <w:tc>
          <w:tcPr>
            <w:tcW w:w="2887" w:type="dxa"/>
            <w:tcBorders>
              <w:top w:val="nil"/>
              <w:left w:val="single" w:sz="4" w:space="0" w:color="000000"/>
              <w:bottom w:val="single" w:sz="4" w:space="0" w:color="000000"/>
              <w:right w:val="single" w:sz="4" w:space="0" w:color="000000"/>
            </w:tcBorders>
            <w:shd w:val="clear" w:color="auto" w:fill="auto"/>
            <w:vAlign w:val="center"/>
            <w:hideMark/>
          </w:tcPr>
          <w:p w:rsidR="009B168A" w:rsidRDefault="009B168A">
            <w:pPr>
              <w:rPr>
                <w:rFonts w:hint="eastAsia"/>
                <w:color w:val="000000"/>
                <w:sz w:val="22"/>
                <w:szCs w:val="22"/>
              </w:rPr>
            </w:pPr>
            <w:r>
              <w:rPr>
                <w:rFonts w:hint="eastAsia"/>
                <w:color w:val="000000"/>
                <w:sz w:val="22"/>
                <w:szCs w:val="22"/>
              </w:rPr>
              <w:t>招商中证白酒指数证券投资基金</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12,960 </w:t>
            </w:r>
          </w:p>
        </w:tc>
        <w:tc>
          <w:tcPr>
            <w:tcW w:w="174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187,012.80 </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935.06 </w:t>
            </w:r>
          </w:p>
        </w:tc>
        <w:tc>
          <w:tcPr>
            <w:tcW w:w="160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187,947.86 </w:t>
            </w:r>
          </w:p>
        </w:tc>
      </w:tr>
      <w:tr w:rsidR="009B168A" w:rsidTr="009B168A">
        <w:trPr>
          <w:divId w:val="432897030"/>
          <w:trHeight w:val="540"/>
          <w:jc w:val="center"/>
        </w:trPr>
        <w:tc>
          <w:tcPr>
            <w:tcW w:w="2887" w:type="dxa"/>
            <w:tcBorders>
              <w:top w:val="nil"/>
              <w:left w:val="single" w:sz="4" w:space="0" w:color="000000"/>
              <w:bottom w:val="single" w:sz="4" w:space="0" w:color="000000"/>
              <w:right w:val="single" w:sz="4" w:space="0" w:color="000000"/>
            </w:tcBorders>
            <w:shd w:val="clear" w:color="auto" w:fill="auto"/>
            <w:vAlign w:val="center"/>
            <w:hideMark/>
          </w:tcPr>
          <w:p w:rsidR="009B168A" w:rsidRDefault="009B168A">
            <w:pPr>
              <w:rPr>
                <w:rFonts w:hint="eastAsia"/>
                <w:color w:val="000000"/>
                <w:sz w:val="22"/>
                <w:szCs w:val="22"/>
              </w:rPr>
            </w:pPr>
            <w:r>
              <w:rPr>
                <w:rFonts w:hint="eastAsia"/>
                <w:color w:val="000000"/>
                <w:sz w:val="22"/>
                <w:szCs w:val="22"/>
              </w:rPr>
              <w:t>招商中证红利交易型开放式指数证券投资基金</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12,960 </w:t>
            </w:r>
          </w:p>
        </w:tc>
        <w:tc>
          <w:tcPr>
            <w:tcW w:w="174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187,012.80 </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935.06 </w:t>
            </w:r>
          </w:p>
        </w:tc>
        <w:tc>
          <w:tcPr>
            <w:tcW w:w="160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187,947.86 </w:t>
            </w:r>
          </w:p>
        </w:tc>
      </w:tr>
      <w:tr w:rsidR="009B168A" w:rsidTr="009B168A">
        <w:trPr>
          <w:divId w:val="432897030"/>
          <w:trHeight w:val="540"/>
          <w:jc w:val="center"/>
        </w:trPr>
        <w:tc>
          <w:tcPr>
            <w:tcW w:w="2887" w:type="dxa"/>
            <w:tcBorders>
              <w:top w:val="nil"/>
              <w:left w:val="single" w:sz="4" w:space="0" w:color="000000"/>
              <w:bottom w:val="single" w:sz="4" w:space="0" w:color="000000"/>
              <w:right w:val="single" w:sz="4" w:space="0" w:color="000000"/>
            </w:tcBorders>
            <w:shd w:val="clear" w:color="auto" w:fill="auto"/>
            <w:vAlign w:val="center"/>
            <w:hideMark/>
          </w:tcPr>
          <w:p w:rsidR="009B168A" w:rsidRDefault="009B168A">
            <w:pPr>
              <w:rPr>
                <w:rFonts w:hint="eastAsia"/>
                <w:color w:val="000000"/>
                <w:sz w:val="22"/>
                <w:szCs w:val="22"/>
              </w:rPr>
            </w:pPr>
            <w:r>
              <w:rPr>
                <w:rFonts w:hint="eastAsia"/>
                <w:color w:val="000000"/>
                <w:sz w:val="22"/>
                <w:szCs w:val="22"/>
              </w:rPr>
              <w:t>招商兴和优选1年持有期混合型证券投资基金</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12,960 </w:t>
            </w:r>
          </w:p>
        </w:tc>
        <w:tc>
          <w:tcPr>
            <w:tcW w:w="174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187,012.80 </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935.06 </w:t>
            </w:r>
          </w:p>
        </w:tc>
        <w:tc>
          <w:tcPr>
            <w:tcW w:w="160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187,947.86 </w:t>
            </w:r>
          </w:p>
        </w:tc>
      </w:tr>
      <w:tr w:rsidR="009B168A" w:rsidTr="009B168A">
        <w:trPr>
          <w:divId w:val="432897030"/>
          <w:trHeight w:val="540"/>
          <w:jc w:val="center"/>
        </w:trPr>
        <w:tc>
          <w:tcPr>
            <w:tcW w:w="2887" w:type="dxa"/>
            <w:tcBorders>
              <w:top w:val="nil"/>
              <w:left w:val="single" w:sz="4" w:space="0" w:color="000000"/>
              <w:bottom w:val="single" w:sz="4" w:space="0" w:color="000000"/>
              <w:right w:val="single" w:sz="4" w:space="0" w:color="000000"/>
            </w:tcBorders>
            <w:shd w:val="clear" w:color="auto" w:fill="auto"/>
            <w:vAlign w:val="center"/>
            <w:hideMark/>
          </w:tcPr>
          <w:p w:rsidR="009B168A" w:rsidRDefault="009B168A">
            <w:pPr>
              <w:rPr>
                <w:rFonts w:hint="eastAsia"/>
                <w:color w:val="000000"/>
                <w:sz w:val="22"/>
                <w:szCs w:val="22"/>
              </w:rPr>
            </w:pPr>
            <w:r>
              <w:rPr>
                <w:rFonts w:hint="eastAsia"/>
                <w:color w:val="000000"/>
                <w:sz w:val="22"/>
                <w:szCs w:val="22"/>
              </w:rPr>
              <w:t>招商安裕灵活配置混合型证券投资基金</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12,960 </w:t>
            </w:r>
          </w:p>
        </w:tc>
        <w:tc>
          <w:tcPr>
            <w:tcW w:w="174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187,012.80 </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935.06 </w:t>
            </w:r>
          </w:p>
        </w:tc>
        <w:tc>
          <w:tcPr>
            <w:tcW w:w="160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187,947.86 </w:t>
            </w:r>
          </w:p>
        </w:tc>
      </w:tr>
      <w:tr w:rsidR="009B168A" w:rsidTr="009B168A">
        <w:trPr>
          <w:divId w:val="432897030"/>
          <w:trHeight w:val="540"/>
          <w:jc w:val="center"/>
        </w:trPr>
        <w:tc>
          <w:tcPr>
            <w:tcW w:w="2887" w:type="dxa"/>
            <w:tcBorders>
              <w:top w:val="nil"/>
              <w:left w:val="single" w:sz="4" w:space="0" w:color="000000"/>
              <w:bottom w:val="single" w:sz="4" w:space="0" w:color="000000"/>
              <w:right w:val="single" w:sz="4" w:space="0" w:color="000000"/>
            </w:tcBorders>
            <w:shd w:val="clear" w:color="auto" w:fill="auto"/>
            <w:vAlign w:val="center"/>
            <w:hideMark/>
          </w:tcPr>
          <w:p w:rsidR="009B168A" w:rsidRDefault="009B168A">
            <w:pPr>
              <w:rPr>
                <w:rFonts w:hint="eastAsia"/>
                <w:color w:val="000000"/>
                <w:sz w:val="22"/>
                <w:szCs w:val="22"/>
              </w:rPr>
            </w:pPr>
            <w:r>
              <w:rPr>
                <w:rFonts w:hint="eastAsia"/>
                <w:color w:val="000000"/>
                <w:sz w:val="22"/>
                <w:szCs w:val="22"/>
              </w:rPr>
              <w:t>招商科技动力3个月滚动持有股票型证券投资基金</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12,960 </w:t>
            </w:r>
          </w:p>
        </w:tc>
        <w:tc>
          <w:tcPr>
            <w:tcW w:w="174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187,012.80 </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935.06 </w:t>
            </w:r>
          </w:p>
        </w:tc>
        <w:tc>
          <w:tcPr>
            <w:tcW w:w="160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187,947.86 </w:t>
            </w:r>
          </w:p>
        </w:tc>
      </w:tr>
      <w:tr w:rsidR="009B168A" w:rsidTr="009B168A">
        <w:trPr>
          <w:divId w:val="432897030"/>
          <w:trHeight w:val="540"/>
          <w:jc w:val="center"/>
        </w:trPr>
        <w:tc>
          <w:tcPr>
            <w:tcW w:w="2887" w:type="dxa"/>
            <w:tcBorders>
              <w:top w:val="nil"/>
              <w:left w:val="single" w:sz="4" w:space="0" w:color="000000"/>
              <w:bottom w:val="single" w:sz="4" w:space="0" w:color="000000"/>
              <w:right w:val="single" w:sz="4" w:space="0" w:color="000000"/>
            </w:tcBorders>
            <w:shd w:val="clear" w:color="auto" w:fill="auto"/>
            <w:vAlign w:val="center"/>
            <w:hideMark/>
          </w:tcPr>
          <w:p w:rsidR="009B168A" w:rsidRDefault="009B168A">
            <w:pPr>
              <w:rPr>
                <w:rFonts w:hint="eastAsia"/>
                <w:color w:val="000000"/>
                <w:sz w:val="22"/>
                <w:szCs w:val="22"/>
              </w:rPr>
            </w:pPr>
            <w:r>
              <w:rPr>
                <w:rFonts w:hint="eastAsia"/>
                <w:color w:val="000000"/>
                <w:sz w:val="22"/>
                <w:szCs w:val="22"/>
              </w:rPr>
              <w:t>招商行业精选股票型证券投资基金</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12,960 </w:t>
            </w:r>
          </w:p>
        </w:tc>
        <w:tc>
          <w:tcPr>
            <w:tcW w:w="174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187,012.80 </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935.06 </w:t>
            </w:r>
          </w:p>
        </w:tc>
        <w:tc>
          <w:tcPr>
            <w:tcW w:w="160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187,947.86 </w:t>
            </w:r>
          </w:p>
        </w:tc>
      </w:tr>
      <w:tr w:rsidR="009B168A" w:rsidTr="009B168A">
        <w:trPr>
          <w:divId w:val="432897030"/>
          <w:trHeight w:val="540"/>
          <w:jc w:val="center"/>
        </w:trPr>
        <w:tc>
          <w:tcPr>
            <w:tcW w:w="2887" w:type="dxa"/>
            <w:tcBorders>
              <w:top w:val="nil"/>
              <w:left w:val="single" w:sz="4" w:space="0" w:color="000000"/>
              <w:bottom w:val="single" w:sz="4" w:space="0" w:color="000000"/>
              <w:right w:val="single" w:sz="4" w:space="0" w:color="000000"/>
            </w:tcBorders>
            <w:shd w:val="clear" w:color="auto" w:fill="auto"/>
            <w:vAlign w:val="center"/>
            <w:hideMark/>
          </w:tcPr>
          <w:p w:rsidR="009B168A" w:rsidRDefault="009B168A">
            <w:pPr>
              <w:rPr>
                <w:rFonts w:hint="eastAsia"/>
                <w:color w:val="000000"/>
                <w:sz w:val="22"/>
                <w:szCs w:val="22"/>
              </w:rPr>
            </w:pPr>
            <w:r>
              <w:rPr>
                <w:rFonts w:hint="eastAsia"/>
                <w:color w:val="000000"/>
                <w:sz w:val="22"/>
                <w:szCs w:val="22"/>
              </w:rPr>
              <w:t>招商瑞信稳健配置混合型证券投资基金</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12,960 </w:t>
            </w:r>
          </w:p>
        </w:tc>
        <w:tc>
          <w:tcPr>
            <w:tcW w:w="174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187,012.80 </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935.06 </w:t>
            </w:r>
          </w:p>
        </w:tc>
        <w:tc>
          <w:tcPr>
            <w:tcW w:w="160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187,947.86 </w:t>
            </w:r>
          </w:p>
        </w:tc>
      </w:tr>
      <w:tr w:rsidR="009B168A" w:rsidTr="009B168A">
        <w:trPr>
          <w:divId w:val="432897030"/>
          <w:trHeight w:val="540"/>
          <w:jc w:val="center"/>
        </w:trPr>
        <w:tc>
          <w:tcPr>
            <w:tcW w:w="2887" w:type="dxa"/>
            <w:tcBorders>
              <w:top w:val="nil"/>
              <w:left w:val="single" w:sz="4" w:space="0" w:color="000000"/>
              <w:bottom w:val="single" w:sz="4" w:space="0" w:color="000000"/>
              <w:right w:val="single" w:sz="4" w:space="0" w:color="000000"/>
            </w:tcBorders>
            <w:shd w:val="clear" w:color="auto" w:fill="auto"/>
            <w:vAlign w:val="center"/>
            <w:hideMark/>
          </w:tcPr>
          <w:p w:rsidR="009B168A" w:rsidRDefault="009B168A">
            <w:pPr>
              <w:rPr>
                <w:rFonts w:hint="eastAsia"/>
                <w:color w:val="000000"/>
                <w:sz w:val="22"/>
                <w:szCs w:val="22"/>
              </w:rPr>
            </w:pPr>
            <w:r>
              <w:rPr>
                <w:rFonts w:hint="eastAsia"/>
                <w:color w:val="000000"/>
                <w:sz w:val="22"/>
                <w:szCs w:val="22"/>
              </w:rPr>
              <w:t>招商前沿医疗保健股票型证券投资基金</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12,960 </w:t>
            </w:r>
          </w:p>
        </w:tc>
        <w:tc>
          <w:tcPr>
            <w:tcW w:w="174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187,012.80 </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935.06 </w:t>
            </w:r>
          </w:p>
        </w:tc>
        <w:tc>
          <w:tcPr>
            <w:tcW w:w="160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187,947.86 </w:t>
            </w:r>
          </w:p>
        </w:tc>
      </w:tr>
      <w:tr w:rsidR="009B168A" w:rsidTr="009B168A">
        <w:trPr>
          <w:divId w:val="432897030"/>
          <w:trHeight w:val="540"/>
          <w:jc w:val="center"/>
        </w:trPr>
        <w:tc>
          <w:tcPr>
            <w:tcW w:w="2887" w:type="dxa"/>
            <w:tcBorders>
              <w:top w:val="nil"/>
              <w:left w:val="single" w:sz="4" w:space="0" w:color="000000"/>
              <w:bottom w:val="single" w:sz="4" w:space="0" w:color="000000"/>
              <w:right w:val="single" w:sz="4" w:space="0" w:color="000000"/>
            </w:tcBorders>
            <w:shd w:val="clear" w:color="auto" w:fill="auto"/>
            <w:vAlign w:val="center"/>
            <w:hideMark/>
          </w:tcPr>
          <w:p w:rsidR="009B168A" w:rsidRDefault="009B168A">
            <w:pPr>
              <w:rPr>
                <w:rFonts w:hint="eastAsia"/>
                <w:color w:val="000000"/>
                <w:sz w:val="22"/>
                <w:szCs w:val="22"/>
              </w:rPr>
            </w:pPr>
            <w:r>
              <w:rPr>
                <w:rFonts w:hint="eastAsia"/>
                <w:color w:val="000000"/>
                <w:sz w:val="22"/>
                <w:szCs w:val="22"/>
              </w:rPr>
              <w:t>招商瑞德一年持有期混合型证券投资基金</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12,960 </w:t>
            </w:r>
          </w:p>
        </w:tc>
        <w:tc>
          <w:tcPr>
            <w:tcW w:w="174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187,012.80 </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935.06 </w:t>
            </w:r>
          </w:p>
        </w:tc>
        <w:tc>
          <w:tcPr>
            <w:tcW w:w="160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187,947.86 </w:t>
            </w:r>
          </w:p>
        </w:tc>
      </w:tr>
      <w:tr w:rsidR="009B168A" w:rsidTr="009B168A">
        <w:trPr>
          <w:divId w:val="432897030"/>
          <w:trHeight w:val="540"/>
          <w:jc w:val="center"/>
        </w:trPr>
        <w:tc>
          <w:tcPr>
            <w:tcW w:w="2887" w:type="dxa"/>
            <w:tcBorders>
              <w:top w:val="nil"/>
              <w:left w:val="single" w:sz="4" w:space="0" w:color="000000"/>
              <w:bottom w:val="single" w:sz="4" w:space="0" w:color="000000"/>
              <w:right w:val="single" w:sz="4" w:space="0" w:color="000000"/>
            </w:tcBorders>
            <w:shd w:val="clear" w:color="auto" w:fill="auto"/>
            <w:vAlign w:val="center"/>
            <w:hideMark/>
          </w:tcPr>
          <w:p w:rsidR="009B168A" w:rsidRDefault="009B168A">
            <w:pPr>
              <w:rPr>
                <w:rFonts w:hint="eastAsia"/>
                <w:color w:val="000000"/>
                <w:sz w:val="22"/>
                <w:szCs w:val="22"/>
              </w:rPr>
            </w:pPr>
            <w:r>
              <w:rPr>
                <w:rFonts w:hint="eastAsia"/>
                <w:color w:val="000000"/>
                <w:sz w:val="22"/>
                <w:szCs w:val="22"/>
              </w:rPr>
              <w:t>招商国证生物医药指数证券投资基金</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12,960 </w:t>
            </w:r>
          </w:p>
        </w:tc>
        <w:tc>
          <w:tcPr>
            <w:tcW w:w="174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187,012.80 </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935.06 </w:t>
            </w:r>
          </w:p>
        </w:tc>
        <w:tc>
          <w:tcPr>
            <w:tcW w:w="160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187,947.86 </w:t>
            </w:r>
          </w:p>
        </w:tc>
      </w:tr>
      <w:tr w:rsidR="009B168A" w:rsidTr="009B168A">
        <w:trPr>
          <w:divId w:val="432897030"/>
          <w:trHeight w:val="540"/>
          <w:jc w:val="center"/>
        </w:trPr>
        <w:tc>
          <w:tcPr>
            <w:tcW w:w="2887" w:type="dxa"/>
            <w:tcBorders>
              <w:top w:val="nil"/>
              <w:left w:val="single" w:sz="4" w:space="0" w:color="000000"/>
              <w:bottom w:val="single" w:sz="4" w:space="0" w:color="000000"/>
              <w:right w:val="single" w:sz="4" w:space="0" w:color="000000"/>
            </w:tcBorders>
            <w:shd w:val="clear" w:color="auto" w:fill="auto"/>
            <w:vAlign w:val="center"/>
            <w:hideMark/>
          </w:tcPr>
          <w:p w:rsidR="009B168A" w:rsidRDefault="009B168A">
            <w:pPr>
              <w:rPr>
                <w:rFonts w:hint="eastAsia"/>
                <w:color w:val="000000"/>
                <w:sz w:val="22"/>
                <w:szCs w:val="22"/>
              </w:rPr>
            </w:pPr>
            <w:r>
              <w:rPr>
                <w:rFonts w:hint="eastAsia"/>
                <w:color w:val="000000"/>
                <w:sz w:val="22"/>
                <w:szCs w:val="22"/>
              </w:rPr>
              <w:t>招商安泰偏股混合型证券投资基金</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9,993 </w:t>
            </w:r>
          </w:p>
        </w:tc>
        <w:tc>
          <w:tcPr>
            <w:tcW w:w="174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144,198.99 </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720.99 </w:t>
            </w:r>
          </w:p>
        </w:tc>
        <w:tc>
          <w:tcPr>
            <w:tcW w:w="160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144,919.98 </w:t>
            </w:r>
          </w:p>
        </w:tc>
      </w:tr>
      <w:tr w:rsidR="009B168A" w:rsidTr="009B168A">
        <w:trPr>
          <w:divId w:val="432897030"/>
          <w:trHeight w:val="540"/>
          <w:jc w:val="center"/>
        </w:trPr>
        <w:tc>
          <w:tcPr>
            <w:tcW w:w="2887" w:type="dxa"/>
            <w:tcBorders>
              <w:top w:val="nil"/>
              <w:left w:val="single" w:sz="4" w:space="0" w:color="000000"/>
              <w:bottom w:val="single" w:sz="4" w:space="0" w:color="000000"/>
              <w:right w:val="single" w:sz="4" w:space="0" w:color="000000"/>
            </w:tcBorders>
            <w:shd w:val="clear" w:color="auto" w:fill="auto"/>
            <w:vAlign w:val="center"/>
            <w:hideMark/>
          </w:tcPr>
          <w:p w:rsidR="009B168A" w:rsidRDefault="009B168A">
            <w:pPr>
              <w:rPr>
                <w:rFonts w:hint="eastAsia"/>
                <w:color w:val="000000"/>
                <w:sz w:val="22"/>
                <w:szCs w:val="22"/>
              </w:rPr>
            </w:pPr>
            <w:r>
              <w:rPr>
                <w:rFonts w:hint="eastAsia"/>
                <w:color w:val="000000"/>
                <w:sz w:val="22"/>
                <w:szCs w:val="22"/>
              </w:rPr>
              <w:t>招商移动互联网产业股票型证券投资基金</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12,960 </w:t>
            </w:r>
          </w:p>
        </w:tc>
        <w:tc>
          <w:tcPr>
            <w:tcW w:w="174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187,012.80 </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935.06 </w:t>
            </w:r>
          </w:p>
        </w:tc>
        <w:tc>
          <w:tcPr>
            <w:tcW w:w="160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187,947.86 </w:t>
            </w:r>
          </w:p>
        </w:tc>
      </w:tr>
      <w:tr w:rsidR="009B168A" w:rsidTr="009B168A">
        <w:trPr>
          <w:divId w:val="432897030"/>
          <w:trHeight w:val="540"/>
          <w:jc w:val="center"/>
        </w:trPr>
        <w:tc>
          <w:tcPr>
            <w:tcW w:w="2887" w:type="dxa"/>
            <w:tcBorders>
              <w:top w:val="nil"/>
              <w:left w:val="single" w:sz="4" w:space="0" w:color="000000"/>
              <w:bottom w:val="single" w:sz="4" w:space="0" w:color="000000"/>
              <w:right w:val="single" w:sz="4" w:space="0" w:color="000000"/>
            </w:tcBorders>
            <w:shd w:val="clear" w:color="auto" w:fill="auto"/>
            <w:vAlign w:val="center"/>
            <w:hideMark/>
          </w:tcPr>
          <w:p w:rsidR="009B168A" w:rsidRDefault="009B168A">
            <w:pPr>
              <w:rPr>
                <w:rFonts w:hint="eastAsia"/>
                <w:color w:val="000000"/>
                <w:sz w:val="22"/>
                <w:szCs w:val="22"/>
              </w:rPr>
            </w:pPr>
            <w:r>
              <w:rPr>
                <w:rFonts w:hint="eastAsia"/>
                <w:color w:val="000000"/>
                <w:sz w:val="22"/>
                <w:szCs w:val="22"/>
              </w:rPr>
              <w:t>招商丰益灵活配置混合型证券投资基金</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7,632 </w:t>
            </w:r>
          </w:p>
        </w:tc>
        <w:tc>
          <w:tcPr>
            <w:tcW w:w="174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110,129.76 </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550.65 </w:t>
            </w:r>
          </w:p>
        </w:tc>
        <w:tc>
          <w:tcPr>
            <w:tcW w:w="160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110,680.41 </w:t>
            </w:r>
          </w:p>
        </w:tc>
      </w:tr>
      <w:tr w:rsidR="009B168A" w:rsidTr="009B168A">
        <w:trPr>
          <w:divId w:val="432897030"/>
          <w:trHeight w:val="810"/>
          <w:jc w:val="center"/>
        </w:trPr>
        <w:tc>
          <w:tcPr>
            <w:tcW w:w="2887" w:type="dxa"/>
            <w:tcBorders>
              <w:top w:val="nil"/>
              <w:left w:val="single" w:sz="4" w:space="0" w:color="000000"/>
              <w:bottom w:val="single" w:sz="4" w:space="0" w:color="000000"/>
              <w:right w:val="single" w:sz="4" w:space="0" w:color="000000"/>
            </w:tcBorders>
            <w:shd w:val="clear" w:color="auto" w:fill="auto"/>
            <w:vAlign w:val="center"/>
            <w:hideMark/>
          </w:tcPr>
          <w:p w:rsidR="009B168A" w:rsidRDefault="009B168A">
            <w:pPr>
              <w:rPr>
                <w:rFonts w:hint="eastAsia"/>
                <w:color w:val="000000"/>
                <w:sz w:val="22"/>
                <w:szCs w:val="22"/>
              </w:rPr>
            </w:pPr>
            <w:r>
              <w:rPr>
                <w:rFonts w:hint="eastAsia"/>
                <w:color w:val="000000"/>
                <w:sz w:val="22"/>
                <w:szCs w:val="22"/>
              </w:rPr>
              <w:t>招商和悦稳健养老目标一年持有期混合型基金中基金（FOF）</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12,960 </w:t>
            </w:r>
          </w:p>
        </w:tc>
        <w:tc>
          <w:tcPr>
            <w:tcW w:w="174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187,012.80 </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935.06 </w:t>
            </w:r>
          </w:p>
        </w:tc>
        <w:tc>
          <w:tcPr>
            <w:tcW w:w="160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187,947.86 </w:t>
            </w:r>
          </w:p>
        </w:tc>
      </w:tr>
      <w:tr w:rsidR="009B168A" w:rsidTr="009B168A">
        <w:trPr>
          <w:divId w:val="432897030"/>
          <w:trHeight w:val="540"/>
          <w:jc w:val="center"/>
        </w:trPr>
        <w:tc>
          <w:tcPr>
            <w:tcW w:w="2887" w:type="dxa"/>
            <w:tcBorders>
              <w:top w:val="nil"/>
              <w:left w:val="single" w:sz="4" w:space="0" w:color="000000"/>
              <w:bottom w:val="single" w:sz="4" w:space="0" w:color="000000"/>
              <w:right w:val="single" w:sz="4" w:space="0" w:color="000000"/>
            </w:tcBorders>
            <w:shd w:val="clear" w:color="auto" w:fill="auto"/>
            <w:vAlign w:val="center"/>
            <w:hideMark/>
          </w:tcPr>
          <w:p w:rsidR="009B168A" w:rsidRDefault="009B168A">
            <w:pPr>
              <w:rPr>
                <w:rFonts w:hint="eastAsia"/>
                <w:color w:val="000000"/>
                <w:sz w:val="22"/>
                <w:szCs w:val="22"/>
              </w:rPr>
            </w:pPr>
            <w:r>
              <w:rPr>
                <w:rFonts w:hint="eastAsia"/>
                <w:color w:val="000000"/>
                <w:sz w:val="22"/>
                <w:szCs w:val="22"/>
              </w:rPr>
              <w:t>招商安博灵活配置混合型证券投资基金</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3,888 </w:t>
            </w:r>
          </w:p>
        </w:tc>
        <w:tc>
          <w:tcPr>
            <w:tcW w:w="174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56,103.84 </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280.52 </w:t>
            </w:r>
          </w:p>
        </w:tc>
        <w:tc>
          <w:tcPr>
            <w:tcW w:w="160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56,384.36 </w:t>
            </w:r>
          </w:p>
        </w:tc>
      </w:tr>
      <w:tr w:rsidR="009B168A" w:rsidTr="009B168A">
        <w:trPr>
          <w:divId w:val="432897030"/>
          <w:trHeight w:val="540"/>
          <w:jc w:val="center"/>
        </w:trPr>
        <w:tc>
          <w:tcPr>
            <w:tcW w:w="2887" w:type="dxa"/>
            <w:tcBorders>
              <w:top w:val="nil"/>
              <w:left w:val="single" w:sz="4" w:space="0" w:color="000000"/>
              <w:bottom w:val="single" w:sz="4" w:space="0" w:color="000000"/>
              <w:right w:val="single" w:sz="4" w:space="0" w:color="000000"/>
            </w:tcBorders>
            <w:shd w:val="clear" w:color="auto" w:fill="auto"/>
            <w:vAlign w:val="center"/>
            <w:hideMark/>
          </w:tcPr>
          <w:p w:rsidR="009B168A" w:rsidRDefault="009B168A">
            <w:pPr>
              <w:rPr>
                <w:rFonts w:hint="eastAsia"/>
                <w:color w:val="000000"/>
                <w:sz w:val="22"/>
                <w:szCs w:val="22"/>
              </w:rPr>
            </w:pPr>
            <w:r>
              <w:rPr>
                <w:rFonts w:hint="eastAsia"/>
                <w:color w:val="000000"/>
                <w:sz w:val="22"/>
                <w:szCs w:val="22"/>
              </w:rPr>
              <w:t>招商瑞泽一年持有期混合型证券投资基金</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12,960 </w:t>
            </w:r>
          </w:p>
        </w:tc>
        <w:tc>
          <w:tcPr>
            <w:tcW w:w="174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187,012.80 </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935.06 </w:t>
            </w:r>
          </w:p>
        </w:tc>
        <w:tc>
          <w:tcPr>
            <w:tcW w:w="160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187,947.86 </w:t>
            </w:r>
          </w:p>
        </w:tc>
      </w:tr>
      <w:tr w:rsidR="009B168A" w:rsidTr="009B168A">
        <w:trPr>
          <w:divId w:val="432897030"/>
          <w:trHeight w:val="540"/>
          <w:jc w:val="center"/>
        </w:trPr>
        <w:tc>
          <w:tcPr>
            <w:tcW w:w="2887" w:type="dxa"/>
            <w:tcBorders>
              <w:top w:val="nil"/>
              <w:left w:val="single" w:sz="4" w:space="0" w:color="000000"/>
              <w:bottom w:val="single" w:sz="4" w:space="0" w:color="000000"/>
              <w:right w:val="single" w:sz="4" w:space="0" w:color="000000"/>
            </w:tcBorders>
            <w:shd w:val="clear" w:color="auto" w:fill="auto"/>
            <w:vAlign w:val="center"/>
            <w:hideMark/>
          </w:tcPr>
          <w:p w:rsidR="009B168A" w:rsidRDefault="009B168A">
            <w:pPr>
              <w:rPr>
                <w:rFonts w:hint="eastAsia"/>
                <w:color w:val="000000"/>
                <w:sz w:val="22"/>
                <w:szCs w:val="22"/>
              </w:rPr>
            </w:pPr>
            <w:r>
              <w:rPr>
                <w:rFonts w:hint="eastAsia"/>
                <w:color w:val="000000"/>
                <w:sz w:val="22"/>
                <w:szCs w:val="22"/>
              </w:rPr>
              <w:t>招商瑞盈9个月持有期混合型证券投资基金</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12,960 </w:t>
            </w:r>
          </w:p>
        </w:tc>
        <w:tc>
          <w:tcPr>
            <w:tcW w:w="174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187,012.80 </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935.06 </w:t>
            </w:r>
          </w:p>
        </w:tc>
        <w:tc>
          <w:tcPr>
            <w:tcW w:w="160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187,947.86 </w:t>
            </w:r>
          </w:p>
        </w:tc>
      </w:tr>
      <w:tr w:rsidR="009B168A" w:rsidTr="009B168A">
        <w:trPr>
          <w:divId w:val="432897030"/>
          <w:trHeight w:val="540"/>
          <w:jc w:val="center"/>
        </w:trPr>
        <w:tc>
          <w:tcPr>
            <w:tcW w:w="2887" w:type="dxa"/>
            <w:tcBorders>
              <w:top w:val="nil"/>
              <w:left w:val="single" w:sz="4" w:space="0" w:color="000000"/>
              <w:bottom w:val="single" w:sz="4" w:space="0" w:color="000000"/>
              <w:right w:val="single" w:sz="4" w:space="0" w:color="000000"/>
            </w:tcBorders>
            <w:shd w:val="clear" w:color="auto" w:fill="auto"/>
            <w:vAlign w:val="center"/>
            <w:hideMark/>
          </w:tcPr>
          <w:p w:rsidR="009B168A" w:rsidRDefault="009B168A">
            <w:pPr>
              <w:rPr>
                <w:rFonts w:hint="eastAsia"/>
                <w:color w:val="000000"/>
                <w:sz w:val="22"/>
                <w:szCs w:val="22"/>
              </w:rPr>
            </w:pPr>
            <w:r>
              <w:rPr>
                <w:rFonts w:hint="eastAsia"/>
                <w:color w:val="000000"/>
                <w:sz w:val="22"/>
                <w:szCs w:val="22"/>
              </w:rPr>
              <w:lastRenderedPageBreak/>
              <w:t>招商国企改革主题混合型证券投资基金</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5,414 </w:t>
            </w:r>
          </w:p>
        </w:tc>
        <w:tc>
          <w:tcPr>
            <w:tcW w:w="174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78,124.02 </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390.62 </w:t>
            </w:r>
          </w:p>
        </w:tc>
        <w:tc>
          <w:tcPr>
            <w:tcW w:w="160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78,514.64 </w:t>
            </w:r>
          </w:p>
        </w:tc>
      </w:tr>
      <w:tr w:rsidR="009B168A" w:rsidTr="009B168A">
        <w:trPr>
          <w:divId w:val="432897030"/>
          <w:trHeight w:val="540"/>
          <w:jc w:val="center"/>
        </w:trPr>
        <w:tc>
          <w:tcPr>
            <w:tcW w:w="2887" w:type="dxa"/>
            <w:tcBorders>
              <w:top w:val="nil"/>
              <w:left w:val="single" w:sz="4" w:space="0" w:color="000000"/>
              <w:bottom w:val="single" w:sz="4" w:space="0" w:color="000000"/>
              <w:right w:val="single" w:sz="4" w:space="0" w:color="000000"/>
            </w:tcBorders>
            <w:shd w:val="clear" w:color="auto" w:fill="auto"/>
            <w:vAlign w:val="center"/>
            <w:hideMark/>
          </w:tcPr>
          <w:p w:rsidR="009B168A" w:rsidRDefault="009B168A">
            <w:pPr>
              <w:rPr>
                <w:rFonts w:hint="eastAsia"/>
                <w:color w:val="000000"/>
                <w:sz w:val="22"/>
                <w:szCs w:val="22"/>
              </w:rPr>
            </w:pPr>
            <w:r>
              <w:rPr>
                <w:rFonts w:hint="eastAsia"/>
                <w:color w:val="000000"/>
                <w:sz w:val="22"/>
                <w:szCs w:val="22"/>
              </w:rPr>
              <w:t>招商睿逸稳健配置混合型证券投资基金</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12,960 </w:t>
            </w:r>
          </w:p>
        </w:tc>
        <w:tc>
          <w:tcPr>
            <w:tcW w:w="174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187,012.80 </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935.06 </w:t>
            </w:r>
          </w:p>
        </w:tc>
        <w:tc>
          <w:tcPr>
            <w:tcW w:w="160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187,947.86 </w:t>
            </w:r>
          </w:p>
        </w:tc>
      </w:tr>
      <w:tr w:rsidR="009B168A" w:rsidTr="009B168A">
        <w:trPr>
          <w:divId w:val="432897030"/>
          <w:trHeight w:val="540"/>
          <w:jc w:val="center"/>
        </w:trPr>
        <w:tc>
          <w:tcPr>
            <w:tcW w:w="2887" w:type="dxa"/>
            <w:tcBorders>
              <w:top w:val="nil"/>
              <w:left w:val="single" w:sz="4" w:space="0" w:color="000000"/>
              <w:bottom w:val="single" w:sz="4" w:space="0" w:color="000000"/>
              <w:right w:val="single" w:sz="4" w:space="0" w:color="000000"/>
            </w:tcBorders>
            <w:shd w:val="clear" w:color="auto" w:fill="auto"/>
            <w:vAlign w:val="center"/>
            <w:hideMark/>
          </w:tcPr>
          <w:p w:rsidR="009B168A" w:rsidRDefault="009B168A">
            <w:pPr>
              <w:rPr>
                <w:rFonts w:hint="eastAsia"/>
                <w:color w:val="000000"/>
                <w:sz w:val="22"/>
                <w:szCs w:val="22"/>
              </w:rPr>
            </w:pPr>
            <w:r>
              <w:rPr>
                <w:rFonts w:hint="eastAsia"/>
                <w:color w:val="000000"/>
                <w:sz w:val="22"/>
                <w:szCs w:val="22"/>
              </w:rPr>
              <w:t>招商丰拓灵活配置混合型证券投资基金</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12,960 </w:t>
            </w:r>
          </w:p>
        </w:tc>
        <w:tc>
          <w:tcPr>
            <w:tcW w:w="174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187,012.80 </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935.06 </w:t>
            </w:r>
          </w:p>
        </w:tc>
        <w:tc>
          <w:tcPr>
            <w:tcW w:w="160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187,947.86 </w:t>
            </w:r>
          </w:p>
        </w:tc>
      </w:tr>
      <w:tr w:rsidR="009B168A" w:rsidTr="009B168A">
        <w:trPr>
          <w:divId w:val="432897030"/>
          <w:trHeight w:val="540"/>
          <w:jc w:val="center"/>
        </w:trPr>
        <w:tc>
          <w:tcPr>
            <w:tcW w:w="2887" w:type="dxa"/>
            <w:tcBorders>
              <w:top w:val="nil"/>
              <w:left w:val="single" w:sz="4" w:space="0" w:color="000000"/>
              <w:bottom w:val="single" w:sz="4" w:space="0" w:color="000000"/>
              <w:right w:val="single" w:sz="4" w:space="0" w:color="000000"/>
            </w:tcBorders>
            <w:shd w:val="clear" w:color="auto" w:fill="auto"/>
            <w:vAlign w:val="center"/>
            <w:hideMark/>
          </w:tcPr>
          <w:p w:rsidR="009B168A" w:rsidRDefault="009B168A">
            <w:pPr>
              <w:rPr>
                <w:rFonts w:hint="eastAsia"/>
                <w:color w:val="000000"/>
                <w:sz w:val="22"/>
                <w:szCs w:val="22"/>
              </w:rPr>
            </w:pPr>
            <w:r>
              <w:rPr>
                <w:rFonts w:hint="eastAsia"/>
                <w:color w:val="000000"/>
                <w:sz w:val="22"/>
                <w:szCs w:val="22"/>
              </w:rPr>
              <w:t>招商中证消费龙头指数增强型证券投资基金</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12,960 </w:t>
            </w:r>
          </w:p>
        </w:tc>
        <w:tc>
          <w:tcPr>
            <w:tcW w:w="174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187,012.80 </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935.06 </w:t>
            </w:r>
          </w:p>
        </w:tc>
        <w:tc>
          <w:tcPr>
            <w:tcW w:w="160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187,947.86 </w:t>
            </w:r>
          </w:p>
        </w:tc>
      </w:tr>
      <w:tr w:rsidR="009B168A" w:rsidTr="009B168A">
        <w:trPr>
          <w:divId w:val="432897030"/>
          <w:trHeight w:val="540"/>
          <w:jc w:val="center"/>
        </w:trPr>
        <w:tc>
          <w:tcPr>
            <w:tcW w:w="2887" w:type="dxa"/>
            <w:tcBorders>
              <w:top w:val="nil"/>
              <w:left w:val="single" w:sz="4" w:space="0" w:color="000000"/>
              <w:bottom w:val="single" w:sz="4" w:space="0" w:color="000000"/>
              <w:right w:val="single" w:sz="4" w:space="0" w:color="000000"/>
            </w:tcBorders>
            <w:shd w:val="clear" w:color="auto" w:fill="auto"/>
            <w:vAlign w:val="center"/>
            <w:hideMark/>
          </w:tcPr>
          <w:p w:rsidR="009B168A" w:rsidRDefault="009B168A">
            <w:pPr>
              <w:rPr>
                <w:rFonts w:hint="eastAsia"/>
                <w:color w:val="000000"/>
                <w:sz w:val="22"/>
                <w:szCs w:val="22"/>
              </w:rPr>
            </w:pPr>
            <w:r>
              <w:rPr>
                <w:rFonts w:hint="eastAsia"/>
                <w:color w:val="000000"/>
                <w:sz w:val="22"/>
                <w:szCs w:val="22"/>
              </w:rPr>
              <w:t>招商中国机遇股票型证券投资基金</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12,614 </w:t>
            </w:r>
          </w:p>
        </w:tc>
        <w:tc>
          <w:tcPr>
            <w:tcW w:w="174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182,020.02 </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910.10 </w:t>
            </w:r>
          </w:p>
        </w:tc>
        <w:tc>
          <w:tcPr>
            <w:tcW w:w="160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182,930.12 </w:t>
            </w:r>
          </w:p>
        </w:tc>
      </w:tr>
      <w:tr w:rsidR="009B168A" w:rsidTr="009B168A">
        <w:trPr>
          <w:divId w:val="432897030"/>
          <w:trHeight w:val="540"/>
          <w:jc w:val="center"/>
        </w:trPr>
        <w:tc>
          <w:tcPr>
            <w:tcW w:w="2887" w:type="dxa"/>
            <w:tcBorders>
              <w:top w:val="nil"/>
              <w:left w:val="single" w:sz="4" w:space="0" w:color="000000"/>
              <w:bottom w:val="single" w:sz="4" w:space="0" w:color="000000"/>
              <w:right w:val="single" w:sz="4" w:space="0" w:color="000000"/>
            </w:tcBorders>
            <w:shd w:val="clear" w:color="auto" w:fill="auto"/>
            <w:vAlign w:val="center"/>
            <w:hideMark/>
          </w:tcPr>
          <w:p w:rsidR="009B168A" w:rsidRDefault="009B168A">
            <w:pPr>
              <w:rPr>
                <w:rFonts w:hint="eastAsia"/>
                <w:color w:val="000000"/>
                <w:sz w:val="22"/>
                <w:szCs w:val="22"/>
              </w:rPr>
            </w:pPr>
            <w:r>
              <w:rPr>
                <w:rFonts w:hint="eastAsia"/>
                <w:color w:val="000000"/>
                <w:sz w:val="22"/>
                <w:szCs w:val="22"/>
              </w:rPr>
              <w:t>招商盛合灵活配置混合型证券投资基金</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11,779 </w:t>
            </w:r>
          </w:p>
        </w:tc>
        <w:tc>
          <w:tcPr>
            <w:tcW w:w="174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169,970.97 </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849.85 </w:t>
            </w:r>
          </w:p>
        </w:tc>
        <w:tc>
          <w:tcPr>
            <w:tcW w:w="160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170,820.82 </w:t>
            </w:r>
          </w:p>
        </w:tc>
      </w:tr>
      <w:tr w:rsidR="009B168A" w:rsidTr="009B168A">
        <w:trPr>
          <w:divId w:val="432897030"/>
          <w:trHeight w:val="810"/>
          <w:jc w:val="center"/>
        </w:trPr>
        <w:tc>
          <w:tcPr>
            <w:tcW w:w="2887" w:type="dxa"/>
            <w:tcBorders>
              <w:top w:val="nil"/>
              <w:left w:val="single" w:sz="4" w:space="0" w:color="000000"/>
              <w:bottom w:val="single" w:sz="4" w:space="0" w:color="000000"/>
              <w:right w:val="single" w:sz="4" w:space="0" w:color="000000"/>
            </w:tcBorders>
            <w:shd w:val="clear" w:color="auto" w:fill="auto"/>
            <w:vAlign w:val="center"/>
            <w:hideMark/>
          </w:tcPr>
          <w:p w:rsidR="009B168A" w:rsidRDefault="009B168A">
            <w:pPr>
              <w:rPr>
                <w:rFonts w:hint="eastAsia"/>
                <w:color w:val="000000"/>
                <w:sz w:val="22"/>
                <w:szCs w:val="22"/>
              </w:rPr>
            </w:pPr>
            <w:r>
              <w:rPr>
                <w:rFonts w:hint="eastAsia"/>
                <w:color w:val="000000"/>
                <w:sz w:val="22"/>
                <w:szCs w:val="22"/>
              </w:rPr>
              <w:t>招商国证食品饮料行业交易型开放式指数证券投资基金</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5,270 </w:t>
            </w:r>
          </w:p>
        </w:tc>
        <w:tc>
          <w:tcPr>
            <w:tcW w:w="174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76,046.10 </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380.23 </w:t>
            </w:r>
          </w:p>
        </w:tc>
        <w:tc>
          <w:tcPr>
            <w:tcW w:w="160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76,426.33 </w:t>
            </w:r>
          </w:p>
        </w:tc>
      </w:tr>
      <w:tr w:rsidR="009B168A" w:rsidTr="009B168A">
        <w:trPr>
          <w:divId w:val="432897030"/>
          <w:trHeight w:val="540"/>
          <w:jc w:val="center"/>
        </w:trPr>
        <w:tc>
          <w:tcPr>
            <w:tcW w:w="2887" w:type="dxa"/>
            <w:tcBorders>
              <w:top w:val="nil"/>
              <w:left w:val="single" w:sz="4" w:space="0" w:color="000000"/>
              <w:bottom w:val="single" w:sz="4" w:space="0" w:color="000000"/>
              <w:right w:val="single" w:sz="4" w:space="0" w:color="000000"/>
            </w:tcBorders>
            <w:shd w:val="clear" w:color="auto" w:fill="auto"/>
            <w:vAlign w:val="center"/>
            <w:hideMark/>
          </w:tcPr>
          <w:p w:rsidR="009B168A" w:rsidRDefault="009B168A">
            <w:pPr>
              <w:rPr>
                <w:rFonts w:hint="eastAsia"/>
                <w:color w:val="000000"/>
                <w:sz w:val="22"/>
                <w:szCs w:val="22"/>
              </w:rPr>
            </w:pPr>
            <w:r>
              <w:rPr>
                <w:rFonts w:hint="eastAsia"/>
                <w:color w:val="000000"/>
                <w:sz w:val="22"/>
                <w:szCs w:val="22"/>
              </w:rPr>
              <w:t>招商沪深300指数增强型证券投资基金</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8,467 </w:t>
            </w:r>
          </w:p>
        </w:tc>
        <w:tc>
          <w:tcPr>
            <w:tcW w:w="174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122,178.81 </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610.89 </w:t>
            </w:r>
          </w:p>
        </w:tc>
        <w:tc>
          <w:tcPr>
            <w:tcW w:w="160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122,789.70 </w:t>
            </w:r>
          </w:p>
        </w:tc>
      </w:tr>
      <w:tr w:rsidR="009B168A" w:rsidTr="009B168A">
        <w:trPr>
          <w:divId w:val="432897030"/>
          <w:trHeight w:val="540"/>
          <w:jc w:val="center"/>
        </w:trPr>
        <w:tc>
          <w:tcPr>
            <w:tcW w:w="2887" w:type="dxa"/>
            <w:tcBorders>
              <w:top w:val="nil"/>
              <w:left w:val="single" w:sz="4" w:space="0" w:color="000000"/>
              <w:bottom w:val="single" w:sz="4" w:space="0" w:color="000000"/>
              <w:right w:val="single" w:sz="4" w:space="0" w:color="000000"/>
            </w:tcBorders>
            <w:shd w:val="clear" w:color="auto" w:fill="auto"/>
            <w:vAlign w:val="center"/>
            <w:hideMark/>
          </w:tcPr>
          <w:p w:rsidR="009B168A" w:rsidRDefault="009B168A">
            <w:pPr>
              <w:rPr>
                <w:rFonts w:hint="eastAsia"/>
                <w:color w:val="000000"/>
                <w:sz w:val="22"/>
                <w:szCs w:val="22"/>
              </w:rPr>
            </w:pPr>
            <w:r>
              <w:rPr>
                <w:rFonts w:hint="eastAsia"/>
                <w:color w:val="000000"/>
                <w:sz w:val="22"/>
                <w:szCs w:val="22"/>
              </w:rPr>
              <w:t>招商盛洋3个月定期开放混合型发起式证券投资基金</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12,960 </w:t>
            </w:r>
          </w:p>
        </w:tc>
        <w:tc>
          <w:tcPr>
            <w:tcW w:w="174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187,012.80 </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935.06 </w:t>
            </w:r>
          </w:p>
        </w:tc>
        <w:tc>
          <w:tcPr>
            <w:tcW w:w="160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187,947.86 </w:t>
            </w:r>
          </w:p>
        </w:tc>
      </w:tr>
      <w:tr w:rsidR="009B168A" w:rsidTr="009B168A">
        <w:trPr>
          <w:divId w:val="432897030"/>
          <w:trHeight w:val="540"/>
          <w:jc w:val="center"/>
        </w:trPr>
        <w:tc>
          <w:tcPr>
            <w:tcW w:w="2887" w:type="dxa"/>
            <w:tcBorders>
              <w:top w:val="nil"/>
              <w:left w:val="single" w:sz="4" w:space="0" w:color="000000"/>
              <w:bottom w:val="single" w:sz="4" w:space="0" w:color="000000"/>
              <w:right w:val="single" w:sz="4" w:space="0" w:color="000000"/>
            </w:tcBorders>
            <w:shd w:val="clear" w:color="auto" w:fill="auto"/>
            <w:vAlign w:val="center"/>
            <w:hideMark/>
          </w:tcPr>
          <w:p w:rsidR="009B168A" w:rsidRDefault="009B168A">
            <w:pPr>
              <w:rPr>
                <w:rFonts w:hint="eastAsia"/>
                <w:color w:val="000000"/>
                <w:sz w:val="22"/>
                <w:szCs w:val="22"/>
              </w:rPr>
            </w:pPr>
            <w:r>
              <w:rPr>
                <w:rFonts w:hint="eastAsia"/>
                <w:color w:val="000000"/>
                <w:sz w:val="22"/>
                <w:szCs w:val="22"/>
              </w:rPr>
              <w:t>招商中证全指软件交易型开放式指数证券投资基金</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3,686 </w:t>
            </w:r>
          </w:p>
        </w:tc>
        <w:tc>
          <w:tcPr>
            <w:tcW w:w="174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53,188.98 </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265.94 </w:t>
            </w:r>
          </w:p>
        </w:tc>
        <w:tc>
          <w:tcPr>
            <w:tcW w:w="160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53,454.92 </w:t>
            </w:r>
          </w:p>
        </w:tc>
      </w:tr>
      <w:tr w:rsidR="009B168A" w:rsidTr="009B168A">
        <w:trPr>
          <w:divId w:val="432897030"/>
          <w:trHeight w:val="540"/>
          <w:jc w:val="center"/>
        </w:trPr>
        <w:tc>
          <w:tcPr>
            <w:tcW w:w="2887" w:type="dxa"/>
            <w:tcBorders>
              <w:top w:val="nil"/>
              <w:left w:val="single" w:sz="4" w:space="0" w:color="000000"/>
              <w:bottom w:val="single" w:sz="4" w:space="0" w:color="000000"/>
              <w:right w:val="single" w:sz="4" w:space="0" w:color="000000"/>
            </w:tcBorders>
            <w:shd w:val="clear" w:color="auto" w:fill="auto"/>
            <w:vAlign w:val="center"/>
            <w:hideMark/>
          </w:tcPr>
          <w:p w:rsidR="009B168A" w:rsidRDefault="009B168A">
            <w:pPr>
              <w:rPr>
                <w:rFonts w:hint="eastAsia"/>
                <w:color w:val="000000"/>
                <w:sz w:val="22"/>
                <w:szCs w:val="22"/>
              </w:rPr>
            </w:pPr>
            <w:r>
              <w:rPr>
                <w:rFonts w:hint="eastAsia"/>
                <w:color w:val="000000"/>
                <w:sz w:val="22"/>
                <w:szCs w:val="22"/>
              </w:rPr>
              <w:t>招商丰泽灵活配置混合型证券投资基金</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12,960 </w:t>
            </w:r>
          </w:p>
        </w:tc>
        <w:tc>
          <w:tcPr>
            <w:tcW w:w="174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187,012.80 </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935.06 </w:t>
            </w:r>
          </w:p>
        </w:tc>
        <w:tc>
          <w:tcPr>
            <w:tcW w:w="160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187,947.86 </w:t>
            </w:r>
          </w:p>
        </w:tc>
      </w:tr>
      <w:tr w:rsidR="009B168A" w:rsidTr="009B168A">
        <w:trPr>
          <w:divId w:val="432897030"/>
          <w:trHeight w:val="540"/>
          <w:jc w:val="center"/>
        </w:trPr>
        <w:tc>
          <w:tcPr>
            <w:tcW w:w="2887" w:type="dxa"/>
            <w:tcBorders>
              <w:top w:val="nil"/>
              <w:left w:val="single" w:sz="4" w:space="0" w:color="000000"/>
              <w:bottom w:val="single" w:sz="4" w:space="0" w:color="000000"/>
              <w:right w:val="single" w:sz="4" w:space="0" w:color="000000"/>
            </w:tcBorders>
            <w:shd w:val="clear" w:color="auto" w:fill="auto"/>
            <w:vAlign w:val="center"/>
            <w:hideMark/>
          </w:tcPr>
          <w:p w:rsidR="009B168A" w:rsidRDefault="009B168A">
            <w:pPr>
              <w:rPr>
                <w:rFonts w:hint="eastAsia"/>
                <w:color w:val="000000"/>
                <w:sz w:val="22"/>
                <w:szCs w:val="22"/>
              </w:rPr>
            </w:pPr>
            <w:r>
              <w:rPr>
                <w:rFonts w:hint="eastAsia"/>
                <w:color w:val="000000"/>
                <w:sz w:val="22"/>
                <w:szCs w:val="22"/>
              </w:rPr>
              <w:t>招商丰盈积极配置混合型证券投资基金</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12,960 </w:t>
            </w:r>
          </w:p>
        </w:tc>
        <w:tc>
          <w:tcPr>
            <w:tcW w:w="174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187,012.80 </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935.06 </w:t>
            </w:r>
          </w:p>
        </w:tc>
        <w:tc>
          <w:tcPr>
            <w:tcW w:w="160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187,947.86 </w:t>
            </w:r>
          </w:p>
        </w:tc>
      </w:tr>
      <w:tr w:rsidR="009B168A" w:rsidTr="009B168A">
        <w:trPr>
          <w:divId w:val="432897030"/>
          <w:trHeight w:val="540"/>
          <w:jc w:val="center"/>
        </w:trPr>
        <w:tc>
          <w:tcPr>
            <w:tcW w:w="2887" w:type="dxa"/>
            <w:tcBorders>
              <w:top w:val="nil"/>
              <w:left w:val="single" w:sz="4" w:space="0" w:color="000000"/>
              <w:bottom w:val="single" w:sz="4" w:space="0" w:color="000000"/>
              <w:right w:val="single" w:sz="4" w:space="0" w:color="000000"/>
            </w:tcBorders>
            <w:shd w:val="clear" w:color="auto" w:fill="auto"/>
            <w:vAlign w:val="center"/>
            <w:hideMark/>
          </w:tcPr>
          <w:p w:rsidR="009B168A" w:rsidRDefault="009B168A">
            <w:pPr>
              <w:rPr>
                <w:rFonts w:hint="eastAsia"/>
                <w:color w:val="000000"/>
                <w:sz w:val="22"/>
                <w:szCs w:val="22"/>
              </w:rPr>
            </w:pPr>
            <w:r>
              <w:rPr>
                <w:rFonts w:hint="eastAsia"/>
                <w:color w:val="000000"/>
                <w:sz w:val="22"/>
                <w:szCs w:val="22"/>
              </w:rPr>
              <w:t>招商品质升级混合型证券投资基金</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12,960 </w:t>
            </w:r>
          </w:p>
        </w:tc>
        <w:tc>
          <w:tcPr>
            <w:tcW w:w="174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187,012.80 </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935.06 </w:t>
            </w:r>
          </w:p>
        </w:tc>
        <w:tc>
          <w:tcPr>
            <w:tcW w:w="160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187,947.86 </w:t>
            </w:r>
          </w:p>
        </w:tc>
      </w:tr>
      <w:tr w:rsidR="009B168A" w:rsidTr="009B168A">
        <w:trPr>
          <w:divId w:val="432897030"/>
          <w:trHeight w:val="540"/>
          <w:jc w:val="center"/>
        </w:trPr>
        <w:tc>
          <w:tcPr>
            <w:tcW w:w="2887" w:type="dxa"/>
            <w:tcBorders>
              <w:top w:val="nil"/>
              <w:left w:val="single" w:sz="4" w:space="0" w:color="000000"/>
              <w:bottom w:val="single" w:sz="4" w:space="0" w:color="000000"/>
              <w:right w:val="single" w:sz="4" w:space="0" w:color="000000"/>
            </w:tcBorders>
            <w:shd w:val="clear" w:color="auto" w:fill="auto"/>
            <w:vAlign w:val="center"/>
            <w:hideMark/>
          </w:tcPr>
          <w:p w:rsidR="009B168A" w:rsidRDefault="009B168A">
            <w:pPr>
              <w:rPr>
                <w:rFonts w:hint="eastAsia"/>
                <w:color w:val="000000"/>
                <w:sz w:val="22"/>
                <w:szCs w:val="22"/>
              </w:rPr>
            </w:pPr>
            <w:r>
              <w:rPr>
                <w:rFonts w:hint="eastAsia"/>
                <w:color w:val="000000"/>
                <w:sz w:val="22"/>
                <w:szCs w:val="22"/>
              </w:rPr>
              <w:t>招商中证银行指数证券投资基金</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12,960 </w:t>
            </w:r>
          </w:p>
        </w:tc>
        <w:tc>
          <w:tcPr>
            <w:tcW w:w="174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187,012.80 </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935.06 </w:t>
            </w:r>
          </w:p>
        </w:tc>
        <w:tc>
          <w:tcPr>
            <w:tcW w:w="160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187,947.86 </w:t>
            </w:r>
          </w:p>
        </w:tc>
      </w:tr>
      <w:tr w:rsidR="009B168A" w:rsidTr="009B168A">
        <w:trPr>
          <w:divId w:val="432897030"/>
          <w:trHeight w:val="810"/>
          <w:jc w:val="center"/>
        </w:trPr>
        <w:tc>
          <w:tcPr>
            <w:tcW w:w="2887" w:type="dxa"/>
            <w:tcBorders>
              <w:top w:val="nil"/>
              <w:left w:val="single" w:sz="4" w:space="0" w:color="000000"/>
              <w:bottom w:val="single" w:sz="4" w:space="0" w:color="000000"/>
              <w:right w:val="single" w:sz="4" w:space="0" w:color="000000"/>
            </w:tcBorders>
            <w:shd w:val="clear" w:color="auto" w:fill="auto"/>
            <w:vAlign w:val="center"/>
            <w:hideMark/>
          </w:tcPr>
          <w:p w:rsidR="009B168A" w:rsidRDefault="009B168A">
            <w:pPr>
              <w:rPr>
                <w:rFonts w:hint="eastAsia"/>
                <w:color w:val="000000"/>
                <w:sz w:val="22"/>
                <w:szCs w:val="22"/>
              </w:rPr>
            </w:pPr>
            <w:r>
              <w:rPr>
                <w:rFonts w:hint="eastAsia"/>
                <w:color w:val="000000"/>
                <w:sz w:val="22"/>
                <w:szCs w:val="22"/>
              </w:rPr>
              <w:t>招商MSCI中国A股国际通交易型开放式指数证券投资基金</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12,960 </w:t>
            </w:r>
          </w:p>
        </w:tc>
        <w:tc>
          <w:tcPr>
            <w:tcW w:w="174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187,012.80 </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935.06 </w:t>
            </w:r>
          </w:p>
        </w:tc>
        <w:tc>
          <w:tcPr>
            <w:tcW w:w="160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187,947.86 </w:t>
            </w:r>
          </w:p>
        </w:tc>
      </w:tr>
      <w:tr w:rsidR="009B168A" w:rsidTr="009B168A">
        <w:trPr>
          <w:divId w:val="432897030"/>
          <w:trHeight w:val="540"/>
          <w:jc w:val="center"/>
        </w:trPr>
        <w:tc>
          <w:tcPr>
            <w:tcW w:w="2887" w:type="dxa"/>
            <w:tcBorders>
              <w:top w:val="nil"/>
              <w:left w:val="single" w:sz="4" w:space="0" w:color="000000"/>
              <w:bottom w:val="single" w:sz="4" w:space="0" w:color="000000"/>
              <w:right w:val="single" w:sz="4" w:space="0" w:color="000000"/>
            </w:tcBorders>
            <w:shd w:val="clear" w:color="auto" w:fill="auto"/>
            <w:vAlign w:val="center"/>
            <w:hideMark/>
          </w:tcPr>
          <w:p w:rsidR="009B168A" w:rsidRDefault="009B168A">
            <w:pPr>
              <w:rPr>
                <w:rFonts w:hint="eastAsia"/>
                <w:color w:val="000000"/>
                <w:sz w:val="22"/>
                <w:szCs w:val="22"/>
              </w:rPr>
            </w:pPr>
            <w:r>
              <w:rPr>
                <w:rFonts w:hint="eastAsia"/>
                <w:color w:val="000000"/>
                <w:sz w:val="22"/>
                <w:szCs w:val="22"/>
              </w:rPr>
              <w:t>招商创新增长混合型证券投资基金</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12,960 </w:t>
            </w:r>
          </w:p>
        </w:tc>
        <w:tc>
          <w:tcPr>
            <w:tcW w:w="174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187,012.80 </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935.06 </w:t>
            </w:r>
          </w:p>
        </w:tc>
        <w:tc>
          <w:tcPr>
            <w:tcW w:w="160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187,947.86 </w:t>
            </w:r>
          </w:p>
        </w:tc>
      </w:tr>
      <w:tr w:rsidR="009B168A" w:rsidTr="009B168A">
        <w:trPr>
          <w:divId w:val="432897030"/>
          <w:trHeight w:val="540"/>
          <w:jc w:val="center"/>
        </w:trPr>
        <w:tc>
          <w:tcPr>
            <w:tcW w:w="2887" w:type="dxa"/>
            <w:tcBorders>
              <w:top w:val="nil"/>
              <w:left w:val="single" w:sz="4" w:space="0" w:color="000000"/>
              <w:bottom w:val="single" w:sz="4" w:space="0" w:color="000000"/>
              <w:right w:val="single" w:sz="4" w:space="0" w:color="000000"/>
            </w:tcBorders>
            <w:shd w:val="clear" w:color="auto" w:fill="auto"/>
            <w:vAlign w:val="center"/>
            <w:hideMark/>
          </w:tcPr>
          <w:p w:rsidR="009B168A" w:rsidRDefault="009B168A">
            <w:pPr>
              <w:rPr>
                <w:rFonts w:hint="eastAsia"/>
                <w:color w:val="000000"/>
                <w:sz w:val="22"/>
                <w:szCs w:val="22"/>
              </w:rPr>
            </w:pPr>
            <w:r>
              <w:rPr>
                <w:rFonts w:hint="eastAsia"/>
                <w:color w:val="000000"/>
                <w:sz w:val="22"/>
                <w:szCs w:val="22"/>
              </w:rPr>
              <w:t>招商价值成长混合型证券投资基金</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12,960 </w:t>
            </w:r>
          </w:p>
        </w:tc>
        <w:tc>
          <w:tcPr>
            <w:tcW w:w="174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187,012.80 </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935.06 </w:t>
            </w:r>
          </w:p>
        </w:tc>
        <w:tc>
          <w:tcPr>
            <w:tcW w:w="160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187,947.86 </w:t>
            </w:r>
          </w:p>
        </w:tc>
      </w:tr>
      <w:tr w:rsidR="009B168A" w:rsidTr="009B168A">
        <w:trPr>
          <w:divId w:val="432897030"/>
          <w:trHeight w:val="540"/>
          <w:jc w:val="center"/>
        </w:trPr>
        <w:tc>
          <w:tcPr>
            <w:tcW w:w="2887" w:type="dxa"/>
            <w:tcBorders>
              <w:top w:val="nil"/>
              <w:left w:val="single" w:sz="4" w:space="0" w:color="000000"/>
              <w:bottom w:val="single" w:sz="4" w:space="0" w:color="000000"/>
              <w:right w:val="single" w:sz="4" w:space="0" w:color="000000"/>
            </w:tcBorders>
            <w:shd w:val="clear" w:color="auto" w:fill="auto"/>
            <w:vAlign w:val="center"/>
            <w:hideMark/>
          </w:tcPr>
          <w:p w:rsidR="009B168A" w:rsidRDefault="009B168A">
            <w:pPr>
              <w:rPr>
                <w:rFonts w:hint="eastAsia"/>
                <w:color w:val="000000"/>
                <w:sz w:val="22"/>
                <w:szCs w:val="22"/>
              </w:rPr>
            </w:pPr>
            <w:r>
              <w:rPr>
                <w:rFonts w:hint="eastAsia"/>
                <w:color w:val="000000"/>
                <w:sz w:val="22"/>
                <w:szCs w:val="22"/>
              </w:rPr>
              <w:t>招商康泰灵活配置混合型证券投资基金</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6,048 </w:t>
            </w:r>
          </w:p>
        </w:tc>
        <w:tc>
          <w:tcPr>
            <w:tcW w:w="174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87,272.64 </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436.36 </w:t>
            </w:r>
          </w:p>
        </w:tc>
        <w:tc>
          <w:tcPr>
            <w:tcW w:w="160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87,709.00 </w:t>
            </w:r>
          </w:p>
        </w:tc>
      </w:tr>
      <w:tr w:rsidR="009B168A" w:rsidTr="009B168A">
        <w:trPr>
          <w:divId w:val="432897030"/>
          <w:trHeight w:val="540"/>
          <w:jc w:val="center"/>
        </w:trPr>
        <w:tc>
          <w:tcPr>
            <w:tcW w:w="2887" w:type="dxa"/>
            <w:tcBorders>
              <w:top w:val="nil"/>
              <w:left w:val="single" w:sz="4" w:space="0" w:color="000000"/>
              <w:bottom w:val="single" w:sz="4" w:space="0" w:color="000000"/>
              <w:right w:val="single" w:sz="4" w:space="0" w:color="000000"/>
            </w:tcBorders>
            <w:shd w:val="clear" w:color="auto" w:fill="auto"/>
            <w:vAlign w:val="center"/>
            <w:hideMark/>
          </w:tcPr>
          <w:p w:rsidR="009B168A" w:rsidRDefault="009B168A">
            <w:pPr>
              <w:rPr>
                <w:rFonts w:hint="eastAsia"/>
                <w:color w:val="000000"/>
                <w:sz w:val="22"/>
                <w:szCs w:val="22"/>
              </w:rPr>
            </w:pPr>
            <w:r>
              <w:rPr>
                <w:rFonts w:hint="eastAsia"/>
                <w:color w:val="000000"/>
                <w:sz w:val="22"/>
                <w:szCs w:val="22"/>
              </w:rPr>
              <w:t>招商境远灵活配置混合型证券投资基金</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5,270 </w:t>
            </w:r>
          </w:p>
        </w:tc>
        <w:tc>
          <w:tcPr>
            <w:tcW w:w="174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76,046.10 </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380.23 </w:t>
            </w:r>
          </w:p>
        </w:tc>
        <w:tc>
          <w:tcPr>
            <w:tcW w:w="160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76,426.33 </w:t>
            </w:r>
          </w:p>
        </w:tc>
      </w:tr>
      <w:tr w:rsidR="009B168A" w:rsidTr="009B168A">
        <w:trPr>
          <w:divId w:val="432897030"/>
          <w:trHeight w:val="540"/>
          <w:jc w:val="center"/>
        </w:trPr>
        <w:tc>
          <w:tcPr>
            <w:tcW w:w="2887" w:type="dxa"/>
            <w:tcBorders>
              <w:top w:val="nil"/>
              <w:left w:val="single" w:sz="4" w:space="0" w:color="000000"/>
              <w:bottom w:val="single" w:sz="4" w:space="0" w:color="000000"/>
              <w:right w:val="single" w:sz="4" w:space="0" w:color="000000"/>
            </w:tcBorders>
            <w:shd w:val="clear" w:color="auto" w:fill="auto"/>
            <w:vAlign w:val="center"/>
            <w:hideMark/>
          </w:tcPr>
          <w:p w:rsidR="009B168A" w:rsidRDefault="009B168A">
            <w:pPr>
              <w:rPr>
                <w:rFonts w:hint="eastAsia"/>
                <w:color w:val="000000"/>
                <w:sz w:val="22"/>
                <w:szCs w:val="22"/>
              </w:rPr>
            </w:pPr>
            <w:r>
              <w:rPr>
                <w:rFonts w:hint="eastAsia"/>
                <w:color w:val="000000"/>
                <w:sz w:val="22"/>
                <w:szCs w:val="22"/>
              </w:rPr>
              <w:t>招商科技创新混合型证券投资基金</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11,865 </w:t>
            </w:r>
          </w:p>
        </w:tc>
        <w:tc>
          <w:tcPr>
            <w:tcW w:w="174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171,211.95 </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856.06 </w:t>
            </w:r>
          </w:p>
        </w:tc>
        <w:tc>
          <w:tcPr>
            <w:tcW w:w="160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172,068.01 </w:t>
            </w:r>
          </w:p>
        </w:tc>
      </w:tr>
      <w:tr w:rsidR="009B168A" w:rsidTr="009B168A">
        <w:trPr>
          <w:divId w:val="432897030"/>
          <w:trHeight w:val="540"/>
          <w:jc w:val="center"/>
        </w:trPr>
        <w:tc>
          <w:tcPr>
            <w:tcW w:w="2887" w:type="dxa"/>
            <w:tcBorders>
              <w:top w:val="nil"/>
              <w:left w:val="single" w:sz="4" w:space="0" w:color="000000"/>
              <w:bottom w:val="single" w:sz="4" w:space="0" w:color="000000"/>
              <w:right w:val="single" w:sz="4" w:space="0" w:color="000000"/>
            </w:tcBorders>
            <w:shd w:val="clear" w:color="auto" w:fill="auto"/>
            <w:vAlign w:val="center"/>
            <w:hideMark/>
          </w:tcPr>
          <w:p w:rsidR="009B168A" w:rsidRDefault="009B168A">
            <w:pPr>
              <w:rPr>
                <w:rFonts w:hint="eastAsia"/>
                <w:color w:val="000000"/>
                <w:sz w:val="22"/>
                <w:szCs w:val="22"/>
              </w:rPr>
            </w:pPr>
            <w:r>
              <w:rPr>
                <w:rFonts w:hint="eastAsia"/>
                <w:color w:val="000000"/>
                <w:sz w:val="22"/>
                <w:szCs w:val="22"/>
              </w:rPr>
              <w:t>招商中证全指证券公司指数证券投资基金</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12,960 </w:t>
            </w:r>
          </w:p>
        </w:tc>
        <w:tc>
          <w:tcPr>
            <w:tcW w:w="174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187,012.80 </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935.06 </w:t>
            </w:r>
          </w:p>
        </w:tc>
        <w:tc>
          <w:tcPr>
            <w:tcW w:w="160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187,947.86 </w:t>
            </w:r>
          </w:p>
        </w:tc>
      </w:tr>
      <w:tr w:rsidR="009B168A" w:rsidTr="009B168A">
        <w:trPr>
          <w:divId w:val="432897030"/>
          <w:trHeight w:val="540"/>
          <w:jc w:val="center"/>
        </w:trPr>
        <w:tc>
          <w:tcPr>
            <w:tcW w:w="2887" w:type="dxa"/>
            <w:tcBorders>
              <w:top w:val="nil"/>
              <w:left w:val="single" w:sz="4" w:space="0" w:color="000000"/>
              <w:bottom w:val="single" w:sz="4" w:space="0" w:color="000000"/>
              <w:right w:val="single" w:sz="4" w:space="0" w:color="000000"/>
            </w:tcBorders>
            <w:shd w:val="clear" w:color="auto" w:fill="auto"/>
            <w:vAlign w:val="center"/>
            <w:hideMark/>
          </w:tcPr>
          <w:p w:rsidR="009B168A" w:rsidRDefault="009B168A">
            <w:pPr>
              <w:rPr>
                <w:rFonts w:hint="eastAsia"/>
                <w:color w:val="000000"/>
                <w:sz w:val="22"/>
                <w:szCs w:val="22"/>
              </w:rPr>
            </w:pPr>
            <w:r>
              <w:rPr>
                <w:rFonts w:hint="eastAsia"/>
                <w:color w:val="000000"/>
                <w:sz w:val="22"/>
                <w:szCs w:val="22"/>
              </w:rPr>
              <w:t>招商中证煤炭等权指数证券投资基金</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12,960 </w:t>
            </w:r>
          </w:p>
        </w:tc>
        <w:tc>
          <w:tcPr>
            <w:tcW w:w="174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187,012.80 </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935.06 </w:t>
            </w:r>
          </w:p>
        </w:tc>
        <w:tc>
          <w:tcPr>
            <w:tcW w:w="160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187,947.86 </w:t>
            </w:r>
          </w:p>
        </w:tc>
      </w:tr>
      <w:tr w:rsidR="009B168A" w:rsidTr="009B168A">
        <w:trPr>
          <w:divId w:val="432897030"/>
          <w:trHeight w:val="540"/>
          <w:jc w:val="center"/>
        </w:trPr>
        <w:tc>
          <w:tcPr>
            <w:tcW w:w="2887" w:type="dxa"/>
            <w:tcBorders>
              <w:top w:val="nil"/>
              <w:left w:val="single" w:sz="4" w:space="0" w:color="000000"/>
              <w:bottom w:val="single" w:sz="4" w:space="0" w:color="000000"/>
              <w:right w:val="single" w:sz="4" w:space="0" w:color="000000"/>
            </w:tcBorders>
            <w:shd w:val="clear" w:color="auto" w:fill="auto"/>
            <w:vAlign w:val="center"/>
            <w:hideMark/>
          </w:tcPr>
          <w:p w:rsidR="009B168A" w:rsidRDefault="009B168A">
            <w:pPr>
              <w:rPr>
                <w:rFonts w:hint="eastAsia"/>
                <w:color w:val="000000"/>
                <w:sz w:val="22"/>
                <w:szCs w:val="22"/>
              </w:rPr>
            </w:pPr>
            <w:r>
              <w:rPr>
                <w:rFonts w:hint="eastAsia"/>
                <w:color w:val="000000"/>
                <w:sz w:val="22"/>
                <w:szCs w:val="22"/>
              </w:rPr>
              <w:t>招商稳兴混合型证券投资基金</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11,865 </w:t>
            </w:r>
          </w:p>
        </w:tc>
        <w:tc>
          <w:tcPr>
            <w:tcW w:w="174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171,211.95 </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856.06 </w:t>
            </w:r>
          </w:p>
        </w:tc>
        <w:tc>
          <w:tcPr>
            <w:tcW w:w="160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172,068.01 </w:t>
            </w:r>
          </w:p>
        </w:tc>
      </w:tr>
      <w:tr w:rsidR="009B168A" w:rsidTr="009B168A">
        <w:trPr>
          <w:divId w:val="432897030"/>
          <w:trHeight w:val="540"/>
          <w:jc w:val="center"/>
        </w:trPr>
        <w:tc>
          <w:tcPr>
            <w:tcW w:w="2887" w:type="dxa"/>
            <w:tcBorders>
              <w:top w:val="nil"/>
              <w:left w:val="single" w:sz="4" w:space="0" w:color="000000"/>
              <w:bottom w:val="single" w:sz="4" w:space="0" w:color="000000"/>
              <w:right w:val="single" w:sz="4" w:space="0" w:color="000000"/>
            </w:tcBorders>
            <w:shd w:val="clear" w:color="auto" w:fill="auto"/>
            <w:vAlign w:val="center"/>
            <w:hideMark/>
          </w:tcPr>
          <w:p w:rsidR="009B168A" w:rsidRDefault="009B168A">
            <w:pPr>
              <w:rPr>
                <w:rFonts w:hint="eastAsia"/>
                <w:color w:val="000000"/>
                <w:sz w:val="22"/>
                <w:szCs w:val="22"/>
              </w:rPr>
            </w:pPr>
            <w:r>
              <w:rPr>
                <w:rFonts w:hint="eastAsia"/>
                <w:color w:val="000000"/>
                <w:sz w:val="22"/>
                <w:szCs w:val="22"/>
              </w:rPr>
              <w:t>招商中证光伏产业指数型证券投资基金</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6,739 </w:t>
            </w:r>
          </w:p>
        </w:tc>
        <w:tc>
          <w:tcPr>
            <w:tcW w:w="174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97,243.77 </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486.22 </w:t>
            </w:r>
          </w:p>
        </w:tc>
        <w:tc>
          <w:tcPr>
            <w:tcW w:w="160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97,729.99 </w:t>
            </w:r>
          </w:p>
        </w:tc>
      </w:tr>
      <w:tr w:rsidR="009B168A" w:rsidTr="009B168A">
        <w:trPr>
          <w:divId w:val="432897030"/>
          <w:trHeight w:val="540"/>
          <w:jc w:val="center"/>
        </w:trPr>
        <w:tc>
          <w:tcPr>
            <w:tcW w:w="2887" w:type="dxa"/>
            <w:tcBorders>
              <w:top w:val="nil"/>
              <w:left w:val="single" w:sz="4" w:space="0" w:color="000000"/>
              <w:bottom w:val="single" w:sz="4" w:space="0" w:color="000000"/>
              <w:right w:val="single" w:sz="4" w:space="0" w:color="000000"/>
            </w:tcBorders>
            <w:shd w:val="clear" w:color="auto" w:fill="auto"/>
            <w:vAlign w:val="center"/>
            <w:hideMark/>
          </w:tcPr>
          <w:p w:rsidR="009B168A" w:rsidRDefault="009B168A">
            <w:pPr>
              <w:rPr>
                <w:rFonts w:hint="eastAsia"/>
                <w:color w:val="000000"/>
                <w:sz w:val="22"/>
                <w:szCs w:val="22"/>
              </w:rPr>
            </w:pPr>
            <w:r>
              <w:rPr>
                <w:rFonts w:hint="eastAsia"/>
                <w:color w:val="000000"/>
                <w:sz w:val="22"/>
                <w:szCs w:val="22"/>
              </w:rPr>
              <w:t>招商丰美灵活配置混合型证券投资基金</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11,203 </w:t>
            </w:r>
          </w:p>
        </w:tc>
        <w:tc>
          <w:tcPr>
            <w:tcW w:w="174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161,659.29 </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808.30 </w:t>
            </w:r>
          </w:p>
        </w:tc>
        <w:tc>
          <w:tcPr>
            <w:tcW w:w="160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162,467.59 </w:t>
            </w:r>
          </w:p>
        </w:tc>
      </w:tr>
      <w:tr w:rsidR="009B168A" w:rsidTr="009B168A">
        <w:trPr>
          <w:divId w:val="432897030"/>
          <w:trHeight w:val="540"/>
          <w:jc w:val="center"/>
        </w:trPr>
        <w:tc>
          <w:tcPr>
            <w:tcW w:w="2887" w:type="dxa"/>
            <w:tcBorders>
              <w:top w:val="nil"/>
              <w:left w:val="single" w:sz="4" w:space="0" w:color="000000"/>
              <w:bottom w:val="single" w:sz="4" w:space="0" w:color="000000"/>
              <w:right w:val="single" w:sz="4" w:space="0" w:color="000000"/>
            </w:tcBorders>
            <w:shd w:val="clear" w:color="auto" w:fill="auto"/>
            <w:vAlign w:val="center"/>
            <w:hideMark/>
          </w:tcPr>
          <w:p w:rsidR="009B168A" w:rsidRDefault="009B168A">
            <w:pPr>
              <w:rPr>
                <w:rFonts w:hint="eastAsia"/>
                <w:color w:val="000000"/>
                <w:sz w:val="22"/>
                <w:szCs w:val="22"/>
              </w:rPr>
            </w:pPr>
            <w:r>
              <w:rPr>
                <w:rFonts w:hint="eastAsia"/>
                <w:color w:val="000000"/>
                <w:sz w:val="22"/>
                <w:szCs w:val="22"/>
              </w:rPr>
              <w:t>招商核心优选股票型证券投资基金</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12,960 </w:t>
            </w:r>
          </w:p>
        </w:tc>
        <w:tc>
          <w:tcPr>
            <w:tcW w:w="174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187,012.80 </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935.06 </w:t>
            </w:r>
          </w:p>
        </w:tc>
        <w:tc>
          <w:tcPr>
            <w:tcW w:w="160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187,947.86 </w:t>
            </w:r>
          </w:p>
        </w:tc>
      </w:tr>
      <w:tr w:rsidR="009B168A" w:rsidTr="009B168A">
        <w:trPr>
          <w:divId w:val="432897030"/>
          <w:trHeight w:val="540"/>
          <w:jc w:val="center"/>
        </w:trPr>
        <w:tc>
          <w:tcPr>
            <w:tcW w:w="2887" w:type="dxa"/>
            <w:tcBorders>
              <w:top w:val="nil"/>
              <w:left w:val="single" w:sz="4" w:space="0" w:color="000000"/>
              <w:bottom w:val="single" w:sz="4" w:space="0" w:color="000000"/>
              <w:right w:val="single" w:sz="4" w:space="0" w:color="000000"/>
            </w:tcBorders>
            <w:shd w:val="clear" w:color="auto" w:fill="auto"/>
            <w:vAlign w:val="center"/>
            <w:hideMark/>
          </w:tcPr>
          <w:p w:rsidR="009B168A" w:rsidRDefault="009B168A">
            <w:pPr>
              <w:rPr>
                <w:rFonts w:hint="eastAsia"/>
                <w:color w:val="000000"/>
                <w:sz w:val="22"/>
                <w:szCs w:val="22"/>
              </w:rPr>
            </w:pPr>
            <w:r>
              <w:rPr>
                <w:rFonts w:hint="eastAsia"/>
                <w:color w:val="000000"/>
                <w:sz w:val="22"/>
                <w:szCs w:val="22"/>
              </w:rPr>
              <w:t>招商瑞庆灵活配置混合型证券投资基金</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12,960 </w:t>
            </w:r>
          </w:p>
        </w:tc>
        <w:tc>
          <w:tcPr>
            <w:tcW w:w="174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187,012.80 </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935.06 </w:t>
            </w:r>
          </w:p>
        </w:tc>
        <w:tc>
          <w:tcPr>
            <w:tcW w:w="160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187,947.86 </w:t>
            </w:r>
          </w:p>
        </w:tc>
      </w:tr>
      <w:tr w:rsidR="009B168A" w:rsidTr="009B168A">
        <w:trPr>
          <w:divId w:val="432897030"/>
          <w:trHeight w:val="540"/>
          <w:jc w:val="center"/>
        </w:trPr>
        <w:tc>
          <w:tcPr>
            <w:tcW w:w="2887" w:type="dxa"/>
            <w:tcBorders>
              <w:top w:val="nil"/>
              <w:left w:val="single" w:sz="4" w:space="0" w:color="000000"/>
              <w:bottom w:val="single" w:sz="4" w:space="0" w:color="000000"/>
              <w:right w:val="single" w:sz="4" w:space="0" w:color="000000"/>
            </w:tcBorders>
            <w:shd w:val="clear" w:color="auto" w:fill="auto"/>
            <w:vAlign w:val="center"/>
            <w:hideMark/>
          </w:tcPr>
          <w:p w:rsidR="009B168A" w:rsidRDefault="009B168A">
            <w:pPr>
              <w:rPr>
                <w:rFonts w:hint="eastAsia"/>
                <w:color w:val="000000"/>
                <w:sz w:val="22"/>
                <w:szCs w:val="22"/>
              </w:rPr>
            </w:pPr>
            <w:r>
              <w:rPr>
                <w:rFonts w:hint="eastAsia"/>
                <w:color w:val="000000"/>
                <w:sz w:val="22"/>
                <w:szCs w:val="22"/>
              </w:rPr>
              <w:t>招商瑞文混合型证券投资基金</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12,960 </w:t>
            </w:r>
          </w:p>
        </w:tc>
        <w:tc>
          <w:tcPr>
            <w:tcW w:w="174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187,012.80 </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935.06 </w:t>
            </w:r>
          </w:p>
        </w:tc>
        <w:tc>
          <w:tcPr>
            <w:tcW w:w="160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187,947.86 </w:t>
            </w:r>
          </w:p>
        </w:tc>
      </w:tr>
      <w:tr w:rsidR="009B168A" w:rsidTr="009B168A">
        <w:trPr>
          <w:divId w:val="432897030"/>
          <w:trHeight w:val="540"/>
          <w:jc w:val="center"/>
        </w:trPr>
        <w:tc>
          <w:tcPr>
            <w:tcW w:w="2887" w:type="dxa"/>
            <w:tcBorders>
              <w:top w:val="nil"/>
              <w:left w:val="single" w:sz="4" w:space="0" w:color="000000"/>
              <w:bottom w:val="single" w:sz="4" w:space="0" w:color="000000"/>
              <w:right w:val="single" w:sz="4" w:space="0" w:color="000000"/>
            </w:tcBorders>
            <w:shd w:val="clear" w:color="auto" w:fill="auto"/>
            <w:vAlign w:val="center"/>
            <w:hideMark/>
          </w:tcPr>
          <w:p w:rsidR="009B168A" w:rsidRDefault="009B168A">
            <w:pPr>
              <w:rPr>
                <w:rFonts w:hint="eastAsia"/>
                <w:color w:val="000000"/>
                <w:sz w:val="22"/>
                <w:szCs w:val="22"/>
              </w:rPr>
            </w:pPr>
            <w:r>
              <w:rPr>
                <w:rFonts w:hint="eastAsia"/>
                <w:color w:val="000000"/>
                <w:sz w:val="22"/>
                <w:szCs w:val="22"/>
              </w:rPr>
              <w:t>招商产业精选股票型证券投资基金</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12,960 </w:t>
            </w:r>
          </w:p>
        </w:tc>
        <w:tc>
          <w:tcPr>
            <w:tcW w:w="174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187,012.80 </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935.06 </w:t>
            </w:r>
          </w:p>
        </w:tc>
        <w:tc>
          <w:tcPr>
            <w:tcW w:w="160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187,947.86 </w:t>
            </w:r>
          </w:p>
        </w:tc>
      </w:tr>
      <w:tr w:rsidR="009B168A" w:rsidTr="009B168A">
        <w:trPr>
          <w:divId w:val="432897030"/>
          <w:trHeight w:val="540"/>
          <w:jc w:val="center"/>
        </w:trPr>
        <w:tc>
          <w:tcPr>
            <w:tcW w:w="2887" w:type="dxa"/>
            <w:tcBorders>
              <w:top w:val="nil"/>
              <w:left w:val="single" w:sz="4" w:space="0" w:color="000000"/>
              <w:bottom w:val="single" w:sz="4" w:space="0" w:color="000000"/>
              <w:right w:val="single" w:sz="4" w:space="0" w:color="000000"/>
            </w:tcBorders>
            <w:shd w:val="clear" w:color="auto" w:fill="auto"/>
            <w:vAlign w:val="center"/>
            <w:hideMark/>
          </w:tcPr>
          <w:p w:rsidR="009B168A" w:rsidRDefault="009B168A">
            <w:pPr>
              <w:rPr>
                <w:rFonts w:hint="eastAsia"/>
                <w:color w:val="000000"/>
                <w:sz w:val="22"/>
                <w:szCs w:val="22"/>
              </w:rPr>
            </w:pPr>
            <w:r>
              <w:rPr>
                <w:rFonts w:hint="eastAsia"/>
                <w:color w:val="000000"/>
                <w:sz w:val="22"/>
                <w:szCs w:val="22"/>
              </w:rPr>
              <w:t>招商瑞阳股债配置混合型证券投资基金</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12,960 </w:t>
            </w:r>
          </w:p>
        </w:tc>
        <w:tc>
          <w:tcPr>
            <w:tcW w:w="174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187,012.80 </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935.06 </w:t>
            </w:r>
          </w:p>
        </w:tc>
        <w:tc>
          <w:tcPr>
            <w:tcW w:w="160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187,947.86 </w:t>
            </w:r>
          </w:p>
        </w:tc>
      </w:tr>
      <w:tr w:rsidR="009B168A" w:rsidTr="009B168A">
        <w:trPr>
          <w:divId w:val="432897030"/>
          <w:trHeight w:val="540"/>
          <w:jc w:val="center"/>
        </w:trPr>
        <w:tc>
          <w:tcPr>
            <w:tcW w:w="2887" w:type="dxa"/>
            <w:tcBorders>
              <w:top w:val="nil"/>
              <w:left w:val="single" w:sz="4" w:space="0" w:color="000000"/>
              <w:bottom w:val="single" w:sz="4" w:space="0" w:color="000000"/>
              <w:right w:val="single" w:sz="4" w:space="0" w:color="000000"/>
            </w:tcBorders>
            <w:shd w:val="clear" w:color="auto" w:fill="auto"/>
            <w:vAlign w:val="center"/>
            <w:hideMark/>
          </w:tcPr>
          <w:p w:rsidR="009B168A" w:rsidRDefault="009B168A">
            <w:pPr>
              <w:rPr>
                <w:rFonts w:hint="eastAsia"/>
                <w:color w:val="000000"/>
                <w:sz w:val="22"/>
                <w:szCs w:val="22"/>
              </w:rPr>
            </w:pPr>
            <w:r>
              <w:rPr>
                <w:rFonts w:hint="eastAsia"/>
                <w:color w:val="000000"/>
                <w:sz w:val="22"/>
                <w:szCs w:val="22"/>
              </w:rPr>
              <w:t>招商沪深300地产等权重指数证券投资基金</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11,116 </w:t>
            </w:r>
          </w:p>
        </w:tc>
        <w:tc>
          <w:tcPr>
            <w:tcW w:w="174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160,403.88 </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802.02 </w:t>
            </w:r>
          </w:p>
        </w:tc>
        <w:tc>
          <w:tcPr>
            <w:tcW w:w="160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161,205.90 </w:t>
            </w:r>
          </w:p>
        </w:tc>
      </w:tr>
      <w:tr w:rsidR="009B168A" w:rsidTr="009B168A">
        <w:trPr>
          <w:divId w:val="432897030"/>
          <w:trHeight w:val="540"/>
          <w:jc w:val="center"/>
        </w:trPr>
        <w:tc>
          <w:tcPr>
            <w:tcW w:w="2887" w:type="dxa"/>
            <w:tcBorders>
              <w:top w:val="nil"/>
              <w:left w:val="single" w:sz="4" w:space="0" w:color="000000"/>
              <w:bottom w:val="single" w:sz="4" w:space="0" w:color="000000"/>
              <w:right w:val="single" w:sz="4" w:space="0" w:color="000000"/>
            </w:tcBorders>
            <w:shd w:val="clear" w:color="auto" w:fill="auto"/>
            <w:vAlign w:val="center"/>
            <w:hideMark/>
          </w:tcPr>
          <w:p w:rsidR="009B168A" w:rsidRDefault="009B168A">
            <w:pPr>
              <w:rPr>
                <w:rFonts w:hint="eastAsia"/>
                <w:color w:val="000000"/>
                <w:sz w:val="22"/>
                <w:szCs w:val="22"/>
              </w:rPr>
            </w:pPr>
            <w:r>
              <w:rPr>
                <w:rFonts w:hint="eastAsia"/>
                <w:color w:val="000000"/>
                <w:sz w:val="22"/>
                <w:szCs w:val="22"/>
              </w:rPr>
              <w:t>招商安荣灵活配置混合型证券投资基金</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12,614 </w:t>
            </w:r>
          </w:p>
        </w:tc>
        <w:tc>
          <w:tcPr>
            <w:tcW w:w="174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182,020.02 </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910.10 </w:t>
            </w:r>
          </w:p>
        </w:tc>
        <w:tc>
          <w:tcPr>
            <w:tcW w:w="160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182,930.12 </w:t>
            </w:r>
          </w:p>
        </w:tc>
      </w:tr>
      <w:tr w:rsidR="009B168A" w:rsidTr="009B168A">
        <w:trPr>
          <w:divId w:val="432897030"/>
          <w:trHeight w:val="540"/>
          <w:jc w:val="center"/>
        </w:trPr>
        <w:tc>
          <w:tcPr>
            <w:tcW w:w="2887" w:type="dxa"/>
            <w:tcBorders>
              <w:top w:val="nil"/>
              <w:left w:val="single" w:sz="4" w:space="0" w:color="000000"/>
              <w:bottom w:val="single" w:sz="4" w:space="0" w:color="000000"/>
              <w:right w:val="single" w:sz="4" w:space="0" w:color="000000"/>
            </w:tcBorders>
            <w:shd w:val="clear" w:color="auto" w:fill="auto"/>
            <w:vAlign w:val="center"/>
            <w:hideMark/>
          </w:tcPr>
          <w:p w:rsidR="009B168A" w:rsidRDefault="009B168A">
            <w:pPr>
              <w:rPr>
                <w:rFonts w:hint="eastAsia"/>
                <w:color w:val="000000"/>
                <w:sz w:val="22"/>
                <w:szCs w:val="22"/>
              </w:rPr>
            </w:pPr>
            <w:r>
              <w:rPr>
                <w:rFonts w:hint="eastAsia"/>
                <w:color w:val="000000"/>
                <w:sz w:val="22"/>
                <w:szCs w:val="22"/>
              </w:rPr>
              <w:t>招商瑞恒一年持有期混合型证券投资基金</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12,960 </w:t>
            </w:r>
          </w:p>
        </w:tc>
        <w:tc>
          <w:tcPr>
            <w:tcW w:w="174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187,012.80 </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935.06 </w:t>
            </w:r>
          </w:p>
        </w:tc>
        <w:tc>
          <w:tcPr>
            <w:tcW w:w="160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187,947.86 </w:t>
            </w:r>
          </w:p>
        </w:tc>
      </w:tr>
      <w:tr w:rsidR="009B168A" w:rsidTr="009B168A">
        <w:trPr>
          <w:divId w:val="432897030"/>
          <w:trHeight w:val="540"/>
          <w:jc w:val="center"/>
        </w:trPr>
        <w:tc>
          <w:tcPr>
            <w:tcW w:w="2887" w:type="dxa"/>
            <w:tcBorders>
              <w:top w:val="nil"/>
              <w:left w:val="single" w:sz="4" w:space="0" w:color="000000"/>
              <w:bottom w:val="single" w:sz="4" w:space="0" w:color="000000"/>
              <w:right w:val="single" w:sz="4" w:space="0" w:color="000000"/>
            </w:tcBorders>
            <w:shd w:val="clear" w:color="auto" w:fill="auto"/>
            <w:vAlign w:val="center"/>
            <w:hideMark/>
          </w:tcPr>
          <w:p w:rsidR="009B168A" w:rsidRDefault="009B168A">
            <w:pPr>
              <w:rPr>
                <w:rFonts w:hint="eastAsia"/>
                <w:color w:val="000000"/>
                <w:sz w:val="22"/>
                <w:szCs w:val="22"/>
              </w:rPr>
            </w:pPr>
            <w:r>
              <w:rPr>
                <w:rFonts w:hint="eastAsia"/>
                <w:color w:val="000000"/>
                <w:sz w:val="22"/>
                <w:szCs w:val="22"/>
              </w:rPr>
              <w:t>招商蓝筹精选股票型证券投资基金</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12,960 </w:t>
            </w:r>
          </w:p>
        </w:tc>
        <w:tc>
          <w:tcPr>
            <w:tcW w:w="174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187,012.80 </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935.06 </w:t>
            </w:r>
          </w:p>
        </w:tc>
        <w:tc>
          <w:tcPr>
            <w:tcW w:w="160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187,947.86 </w:t>
            </w:r>
          </w:p>
        </w:tc>
      </w:tr>
      <w:tr w:rsidR="009B168A" w:rsidTr="009B168A">
        <w:trPr>
          <w:divId w:val="432897030"/>
          <w:trHeight w:val="540"/>
          <w:jc w:val="center"/>
        </w:trPr>
        <w:tc>
          <w:tcPr>
            <w:tcW w:w="2887" w:type="dxa"/>
            <w:tcBorders>
              <w:top w:val="nil"/>
              <w:left w:val="single" w:sz="4" w:space="0" w:color="000000"/>
              <w:bottom w:val="single" w:sz="4" w:space="0" w:color="000000"/>
              <w:right w:val="single" w:sz="4" w:space="0" w:color="000000"/>
            </w:tcBorders>
            <w:shd w:val="clear" w:color="auto" w:fill="auto"/>
            <w:vAlign w:val="center"/>
            <w:hideMark/>
          </w:tcPr>
          <w:p w:rsidR="009B168A" w:rsidRDefault="009B168A">
            <w:pPr>
              <w:rPr>
                <w:rFonts w:hint="eastAsia"/>
                <w:color w:val="000000"/>
                <w:sz w:val="22"/>
                <w:szCs w:val="22"/>
              </w:rPr>
            </w:pPr>
            <w:r>
              <w:rPr>
                <w:rFonts w:hint="eastAsia"/>
                <w:color w:val="000000"/>
                <w:sz w:val="22"/>
                <w:szCs w:val="22"/>
              </w:rPr>
              <w:t>招商行业领先混合型证券投资基金</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7,344 </w:t>
            </w:r>
          </w:p>
        </w:tc>
        <w:tc>
          <w:tcPr>
            <w:tcW w:w="174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105,973.92 </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529.87 </w:t>
            </w:r>
          </w:p>
        </w:tc>
        <w:tc>
          <w:tcPr>
            <w:tcW w:w="160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106,503.79 </w:t>
            </w:r>
          </w:p>
        </w:tc>
      </w:tr>
      <w:tr w:rsidR="009B168A" w:rsidTr="009B168A">
        <w:trPr>
          <w:divId w:val="432897030"/>
          <w:trHeight w:val="810"/>
          <w:jc w:val="center"/>
        </w:trPr>
        <w:tc>
          <w:tcPr>
            <w:tcW w:w="2887" w:type="dxa"/>
            <w:tcBorders>
              <w:top w:val="nil"/>
              <w:left w:val="single" w:sz="4" w:space="0" w:color="000000"/>
              <w:bottom w:val="single" w:sz="4" w:space="0" w:color="000000"/>
              <w:right w:val="single" w:sz="4" w:space="0" w:color="000000"/>
            </w:tcBorders>
            <w:shd w:val="clear" w:color="auto" w:fill="auto"/>
            <w:vAlign w:val="center"/>
            <w:hideMark/>
          </w:tcPr>
          <w:p w:rsidR="009B168A" w:rsidRDefault="009B168A">
            <w:pPr>
              <w:rPr>
                <w:rFonts w:hint="eastAsia"/>
                <w:color w:val="000000"/>
                <w:sz w:val="22"/>
                <w:szCs w:val="22"/>
              </w:rPr>
            </w:pPr>
            <w:r>
              <w:rPr>
                <w:rFonts w:hint="eastAsia"/>
                <w:color w:val="000000"/>
                <w:sz w:val="22"/>
                <w:szCs w:val="22"/>
              </w:rPr>
              <w:t>招商沪深300ESG基准交易型开放式指数证券投资基金</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2,102 </w:t>
            </w:r>
          </w:p>
        </w:tc>
        <w:tc>
          <w:tcPr>
            <w:tcW w:w="174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30,331.86 </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151.66 </w:t>
            </w:r>
          </w:p>
        </w:tc>
        <w:tc>
          <w:tcPr>
            <w:tcW w:w="160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30,483.52 </w:t>
            </w:r>
          </w:p>
        </w:tc>
      </w:tr>
      <w:tr w:rsidR="009B168A" w:rsidTr="009B168A">
        <w:trPr>
          <w:divId w:val="432897030"/>
          <w:trHeight w:val="540"/>
          <w:jc w:val="center"/>
        </w:trPr>
        <w:tc>
          <w:tcPr>
            <w:tcW w:w="2887" w:type="dxa"/>
            <w:tcBorders>
              <w:top w:val="nil"/>
              <w:left w:val="single" w:sz="4" w:space="0" w:color="000000"/>
              <w:bottom w:val="single" w:sz="4" w:space="0" w:color="000000"/>
              <w:right w:val="single" w:sz="4" w:space="0" w:color="000000"/>
            </w:tcBorders>
            <w:shd w:val="clear" w:color="auto" w:fill="auto"/>
            <w:vAlign w:val="center"/>
            <w:hideMark/>
          </w:tcPr>
          <w:p w:rsidR="009B168A" w:rsidRDefault="009B168A">
            <w:pPr>
              <w:rPr>
                <w:rFonts w:hint="eastAsia"/>
                <w:color w:val="000000"/>
                <w:sz w:val="22"/>
                <w:szCs w:val="22"/>
              </w:rPr>
            </w:pPr>
            <w:r>
              <w:rPr>
                <w:rFonts w:hint="eastAsia"/>
                <w:color w:val="000000"/>
                <w:sz w:val="22"/>
                <w:szCs w:val="22"/>
              </w:rPr>
              <w:t>招商丰凯灵活配置混合型证券投资基金</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6,192 </w:t>
            </w:r>
          </w:p>
        </w:tc>
        <w:tc>
          <w:tcPr>
            <w:tcW w:w="174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89,350.56 </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446.75 </w:t>
            </w:r>
          </w:p>
        </w:tc>
        <w:tc>
          <w:tcPr>
            <w:tcW w:w="160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89,797.31 </w:t>
            </w:r>
          </w:p>
        </w:tc>
      </w:tr>
      <w:tr w:rsidR="009B168A" w:rsidTr="009B168A">
        <w:trPr>
          <w:divId w:val="432897030"/>
          <w:trHeight w:val="540"/>
          <w:jc w:val="center"/>
        </w:trPr>
        <w:tc>
          <w:tcPr>
            <w:tcW w:w="2887" w:type="dxa"/>
            <w:tcBorders>
              <w:top w:val="nil"/>
              <w:left w:val="single" w:sz="4" w:space="0" w:color="000000"/>
              <w:bottom w:val="single" w:sz="4" w:space="0" w:color="000000"/>
              <w:right w:val="single" w:sz="4" w:space="0" w:color="000000"/>
            </w:tcBorders>
            <w:shd w:val="clear" w:color="auto" w:fill="auto"/>
            <w:vAlign w:val="center"/>
            <w:hideMark/>
          </w:tcPr>
          <w:p w:rsidR="009B168A" w:rsidRDefault="009B168A">
            <w:pPr>
              <w:rPr>
                <w:rFonts w:hint="eastAsia"/>
                <w:color w:val="000000"/>
                <w:sz w:val="22"/>
                <w:szCs w:val="22"/>
              </w:rPr>
            </w:pPr>
            <w:r>
              <w:rPr>
                <w:rFonts w:hint="eastAsia"/>
                <w:color w:val="000000"/>
                <w:sz w:val="22"/>
                <w:szCs w:val="22"/>
              </w:rPr>
              <w:t>招商中证500等权重指数增强型证券投资基金</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3,254 </w:t>
            </w:r>
          </w:p>
        </w:tc>
        <w:tc>
          <w:tcPr>
            <w:tcW w:w="174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46,955.22 </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234.78 </w:t>
            </w:r>
          </w:p>
        </w:tc>
        <w:tc>
          <w:tcPr>
            <w:tcW w:w="160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47,190.00 </w:t>
            </w:r>
          </w:p>
        </w:tc>
      </w:tr>
      <w:tr w:rsidR="009B168A" w:rsidTr="009B168A">
        <w:trPr>
          <w:divId w:val="432897030"/>
          <w:trHeight w:val="540"/>
          <w:jc w:val="center"/>
        </w:trPr>
        <w:tc>
          <w:tcPr>
            <w:tcW w:w="2887" w:type="dxa"/>
            <w:tcBorders>
              <w:top w:val="nil"/>
              <w:left w:val="single" w:sz="4" w:space="0" w:color="000000"/>
              <w:bottom w:val="single" w:sz="4" w:space="0" w:color="000000"/>
              <w:right w:val="single" w:sz="4" w:space="0" w:color="000000"/>
            </w:tcBorders>
            <w:shd w:val="clear" w:color="auto" w:fill="auto"/>
            <w:vAlign w:val="center"/>
            <w:hideMark/>
          </w:tcPr>
          <w:p w:rsidR="009B168A" w:rsidRDefault="009B168A">
            <w:pPr>
              <w:rPr>
                <w:rFonts w:hint="eastAsia"/>
                <w:color w:val="000000"/>
                <w:sz w:val="22"/>
                <w:szCs w:val="22"/>
              </w:rPr>
            </w:pPr>
            <w:r>
              <w:rPr>
                <w:rFonts w:hint="eastAsia"/>
                <w:color w:val="000000"/>
                <w:sz w:val="22"/>
                <w:szCs w:val="22"/>
              </w:rPr>
              <w:t>招商企业优选混合型证券投资基金</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12,960 </w:t>
            </w:r>
          </w:p>
        </w:tc>
        <w:tc>
          <w:tcPr>
            <w:tcW w:w="174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187,012.80 </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935.06 </w:t>
            </w:r>
          </w:p>
        </w:tc>
        <w:tc>
          <w:tcPr>
            <w:tcW w:w="160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187,947.86 </w:t>
            </w:r>
          </w:p>
        </w:tc>
      </w:tr>
      <w:tr w:rsidR="009B168A" w:rsidTr="009B168A">
        <w:trPr>
          <w:divId w:val="432897030"/>
          <w:trHeight w:val="540"/>
          <w:jc w:val="center"/>
        </w:trPr>
        <w:tc>
          <w:tcPr>
            <w:tcW w:w="2887" w:type="dxa"/>
            <w:tcBorders>
              <w:top w:val="nil"/>
              <w:left w:val="single" w:sz="4" w:space="0" w:color="000000"/>
              <w:bottom w:val="single" w:sz="4" w:space="0" w:color="000000"/>
              <w:right w:val="single" w:sz="4" w:space="0" w:color="000000"/>
            </w:tcBorders>
            <w:shd w:val="clear" w:color="auto" w:fill="auto"/>
            <w:vAlign w:val="center"/>
            <w:hideMark/>
          </w:tcPr>
          <w:p w:rsidR="009B168A" w:rsidRDefault="009B168A">
            <w:pPr>
              <w:rPr>
                <w:rFonts w:hint="eastAsia"/>
                <w:color w:val="000000"/>
                <w:sz w:val="22"/>
                <w:szCs w:val="22"/>
              </w:rPr>
            </w:pPr>
            <w:r>
              <w:rPr>
                <w:rFonts w:hint="eastAsia"/>
                <w:color w:val="000000"/>
                <w:sz w:val="22"/>
                <w:szCs w:val="22"/>
              </w:rPr>
              <w:t>招商金安成长严选1年封闭运作混合型证券投资基金</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12,960 </w:t>
            </w:r>
          </w:p>
        </w:tc>
        <w:tc>
          <w:tcPr>
            <w:tcW w:w="174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187,012.80 </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935.06 </w:t>
            </w:r>
          </w:p>
        </w:tc>
        <w:tc>
          <w:tcPr>
            <w:tcW w:w="160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187,947.86 </w:t>
            </w:r>
          </w:p>
        </w:tc>
      </w:tr>
      <w:tr w:rsidR="009B168A" w:rsidTr="009B168A">
        <w:trPr>
          <w:divId w:val="432897030"/>
          <w:trHeight w:val="540"/>
          <w:jc w:val="center"/>
        </w:trPr>
        <w:tc>
          <w:tcPr>
            <w:tcW w:w="2887" w:type="dxa"/>
            <w:tcBorders>
              <w:top w:val="nil"/>
              <w:left w:val="single" w:sz="4" w:space="0" w:color="000000"/>
              <w:bottom w:val="single" w:sz="4" w:space="0" w:color="000000"/>
              <w:right w:val="single" w:sz="4" w:space="0" w:color="000000"/>
            </w:tcBorders>
            <w:shd w:val="clear" w:color="auto" w:fill="auto"/>
            <w:vAlign w:val="center"/>
            <w:hideMark/>
          </w:tcPr>
          <w:p w:rsidR="009B168A" w:rsidRDefault="009B168A">
            <w:pPr>
              <w:rPr>
                <w:rFonts w:hint="eastAsia"/>
                <w:color w:val="000000"/>
                <w:sz w:val="22"/>
                <w:szCs w:val="22"/>
              </w:rPr>
            </w:pPr>
            <w:r>
              <w:rPr>
                <w:rFonts w:hint="eastAsia"/>
                <w:color w:val="000000"/>
                <w:sz w:val="22"/>
                <w:szCs w:val="22"/>
              </w:rPr>
              <w:t>招商制造业转型灵活配置混合型证券投资基金</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12,960 </w:t>
            </w:r>
          </w:p>
        </w:tc>
        <w:tc>
          <w:tcPr>
            <w:tcW w:w="174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187,012.80 </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935.06 </w:t>
            </w:r>
          </w:p>
        </w:tc>
        <w:tc>
          <w:tcPr>
            <w:tcW w:w="160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187,947.86 </w:t>
            </w:r>
          </w:p>
        </w:tc>
      </w:tr>
      <w:tr w:rsidR="009B168A" w:rsidTr="009B168A">
        <w:trPr>
          <w:divId w:val="432897030"/>
          <w:trHeight w:val="540"/>
          <w:jc w:val="center"/>
        </w:trPr>
        <w:tc>
          <w:tcPr>
            <w:tcW w:w="2887" w:type="dxa"/>
            <w:tcBorders>
              <w:top w:val="nil"/>
              <w:left w:val="single" w:sz="4" w:space="0" w:color="000000"/>
              <w:bottom w:val="single" w:sz="4" w:space="0" w:color="000000"/>
              <w:right w:val="single" w:sz="4" w:space="0" w:color="000000"/>
            </w:tcBorders>
            <w:shd w:val="clear" w:color="auto" w:fill="auto"/>
            <w:vAlign w:val="center"/>
            <w:hideMark/>
          </w:tcPr>
          <w:p w:rsidR="009B168A" w:rsidRDefault="009B168A">
            <w:pPr>
              <w:rPr>
                <w:rFonts w:hint="eastAsia"/>
                <w:color w:val="000000"/>
                <w:sz w:val="22"/>
                <w:szCs w:val="22"/>
              </w:rPr>
            </w:pPr>
            <w:r>
              <w:rPr>
                <w:rFonts w:hint="eastAsia"/>
                <w:color w:val="000000"/>
                <w:sz w:val="22"/>
                <w:szCs w:val="22"/>
              </w:rPr>
              <w:t>招商景气优选股票型证券投资基金</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12,960 </w:t>
            </w:r>
          </w:p>
        </w:tc>
        <w:tc>
          <w:tcPr>
            <w:tcW w:w="174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187,012.80 </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935.06 </w:t>
            </w:r>
          </w:p>
        </w:tc>
        <w:tc>
          <w:tcPr>
            <w:tcW w:w="160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187,947.86 </w:t>
            </w:r>
          </w:p>
        </w:tc>
      </w:tr>
      <w:tr w:rsidR="009B168A" w:rsidTr="009B168A">
        <w:trPr>
          <w:divId w:val="432897030"/>
          <w:trHeight w:val="540"/>
          <w:jc w:val="center"/>
        </w:trPr>
        <w:tc>
          <w:tcPr>
            <w:tcW w:w="2887" w:type="dxa"/>
            <w:tcBorders>
              <w:top w:val="nil"/>
              <w:left w:val="single" w:sz="4" w:space="0" w:color="000000"/>
              <w:bottom w:val="single" w:sz="4" w:space="0" w:color="000000"/>
              <w:right w:val="single" w:sz="4" w:space="0" w:color="000000"/>
            </w:tcBorders>
            <w:shd w:val="clear" w:color="auto" w:fill="auto"/>
            <w:vAlign w:val="center"/>
            <w:hideMark/>
          </w:tcPr>
          <w:p w:rsidR="009B168A" w:rsidRDefault="009B168A">
            <w:pPr>
              <w:rPr>
                <w:rFonts w:hint="eastAsia"/>
                <w:color w:val="000000"/>
                <w:sz w:val="22"/>
                <w:szCs w:val="22"/>
              </w:rPr>
            </w:pPr>
            <w:r>
              <w:rPr>
                <w:rFonts w:hint="eastAsia"/>
                <w:color w:val="000000"/>
                <w:sz w:val="22"/>
                <w:szCs w:val="22"/>
              </w:rPr>
              <w:t>招商医药健康产业股票型证券投资基金</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12,960 </w:t>
            </w:r>
          </w:p>
        </w:tc>
        <w:tc>
          <w:tcPr>
            <w:tcW w:w="174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187,012.80 </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935.06 </w:t>
            </w:r>
          </w:p>
        </w:tc>
        <w:tc>
          <w:tcPr>
            <w:tcW w:w="160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187,947.86 </w:t>
            </w:r>
          </w:p>
        </w:tc>
      </w:tr>
      <w:tr w:rsidR="009B168A" w:rsidTr="009B168A">
        <w:trPr>
          <w:divId w:val="432897030"/>
          <w:trHeight w:val="540"/>
          <w:jc w:val="center"/>
        </w:trPr>
        <w:tc>
          <w:tcPr>
            <w:tcW w:w="2887" w:type="dxa"/>
            <w:tcBorders>
              <w:top w:val="nil"/>
              <w:left w:val="single" w:sz="4" w:space="0" w:color="000000"/>
              <w:bottom w:val="single" w:sz="4" w:space="0" w:color="000000"/>
              <w:right w:val="single" w:sz="4" w:space="0" w:color="000000"/>
            </w:tcBorders>
            <w:shd w:val="clear" w:color="auto" w:fill="auto"/>
            <w:vAlign w:val="center"/>
            <w:hideMark/>
          </w:tcPr>
          <w:p w:rsidR="009B168A" w:rsidRDefault="009B168A">
            <w:pPr>
              <w:rPr>
                <w:rFonts w:hint="eastAsia"/>
                <w:color w:val="000000"/>
                <w:sz w:val="22"/>
                <w:szCs w:val="22"/>
              </w:rPr>
            </w:pPr>
            <w:r>
              <w:rPr>
                <w:rFonts w:hint="eastAsia"/>
                <w:color w:val="000000"/>
                <w:sz w:val="22"/>
                <w:szCs w:val="22"/>
              </w:rPr>
              <w:t>招商兴福灵活配置混合型证券投资基金</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12,960 </w:t>
            </w:r>
          </w:p>
        </w:tc>
        <w:tc>
          <w:tcPr>
            <w:tcW w:w="174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187,012.80 </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935.06 </w:t>
            </w:r>
          </w:p>
        </w:tc>
        <w:tc>
          <w:tcPr>
            <w:tcW w:w="160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187,947.86 </w:t>
            </w:r>
          </w:p>
        </w:tc>
      </w:tr>
      <w:tr w:rsidR="009B168A" w:rsidTr="009B168A">
        <w:trPr>
          <w:divId w:val="432897030"/>
          <w:trHeight w:val="540"/>
          <w:jc w:val="center"/>
        </w:trPr>
        <w:tc>
          <w:tcPr>
            <w:tcW w:w="2887" w:type="dxa"/>
            <w:tcBorders>
              <w:top w:val="nil"/>
              <w:left w:val="single" w:sz="4" w:space="0" w:color="000000"/>
              <w:bottom w:val="single" w:sz="4" w:space="0" w:color="000000"/>
              <w:right w:val="single" w:sz="4" w:space="0" w:color="000000"/>
            </w:tcBorders>
            <w:shd w:val="clear" w:color="auto" w:fill="auto"/>
            <w:vAlign w:val="center"/>
            <w:hideMark/>
          </w:tcPr>
          <w:p w:rsidR="009B168A" w:rsidRDefault="009B168A">
            <w:pPr>
              <w:rPr>
                <w:rFonts w:hint="eastAsia"/>
                <w:color w:val="000000"/>
                <w:sz w:val="22"/>
                <w:szCs w:val="22"/>
              </w:rPr>
            </w:pPr>
            <w:r>
              <w:rPr>
                <w:rFonts w:hint="eastAsia"/>
                <w:color w:val="000000"/>
                <w:sz w:val="22"/>
                <w:szCs w:val="22"/>
              </w:rPr>
              <w:t>招商瑞安1年持有期混合型证券投资基金</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12,960 </w:t>
            </w:r>
          </w:p>
        </w:tc>
        <w:tc>
          <w:tcPr>
            <w:tcW w:w="174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187,012.80 </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935.06 </w:t>
            </w:r>
          </w:p>
        </w:tc>
        <w:tc>
          <w:tcPr>
            <w:tcW w:w="160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187,947.86 </w:t>
            </w:r>
          </w:p>
        </w:tc>
      </w:tr>
      <w:tr w:rsidR="009B168A" w:rsidTr="009B168A">
        <w:trPr>
          <w:divId w:val="432897030"/>
          <w:trHeight w:val="270"/>
          <w:jc w:val="center"/>
        </w:trPr>
        <w:tc>
          <w:tcPr>
            <w:tcW w:w="2887" w:type="dxa"/>
            <w:tcBorders>
              <w:top w:val="nil"/>
              <w:left w:val="single" w:sz="4" w:space="0" w:color="000000"/>
              <w:bottom w:val="single" w:sz="4" w:space="0" w:color="000000"/>
              <w:right w:val="single" w:sz="4" w:space="0" w:color="000000"/>
            </w:tcBorders>
            <w:shd w:val="clear" w:color="auto" w:fill="auto"/>
            <w:vAlign w:val="center"/>
            <w:hideMark/>
          </w:tcPr>
          <w:p w:rsidR="009B168A" w:rsidRDefault="009B168A">
            <w:pPr>
              <w:rPr>
                <w:rFonts w:hint="eastAsia"/>
                <w:color w:val="000000"/>
                <w:sz w:val="22"/>
                <w:szCs w:val="22"/>
              </w:rPr>
            </w:pPr>
            <w:r>
              <w:rPr>
                <w:rFonts w:hint="eastAsia"/>
                <w:color w:val="000000"/>
                <w:sz w:val="22"/>
                <w:szCs w:val="22"/>
              </w:rPr>
              <w:t>招商先锋证券投资基金</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12,960 </w:t>
            </w:r>
          </w:p>
        </w:tc>
        <w:tc>
          <w:tcPr>
            <w:tcW w:w="174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187,012.80 </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935.06 </w:t>
            </w:r>
          </w:p>
        </w:tc>
        <w:tc>
          <w:tcPr>
            <w:tcW w:w="160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187,947.86 </w:t>
            </w:r>
          </w:p>
        </w:tc>
      </w:tr>
      <w:tr w:rsidR="009B168A" w:rsidTr="009B168A">
        <w:trPr>
          <w:divId w:val="432897030"/>
          <w:trHeight w:val="810"/>
          <w:jc w:val="center"/>
        </w:trPr>
        <w:tc>
          <w:tcPr>
            <w:tcW w:w="2887" w:type="dxa"/>
            <w:tcBorders>
              <w:top w:val="nil"/>
              <w:left w:val="single" w:sz="4" w:space="0" w:color="000000"/>
              <w:bottom w:val="single" w:sz="4" w:space="0" w:color="000000"/>
              <w:right w:val="single" w:sz="4" w:space="0" w:color="000000"/>
            </w:tcBorders>
            <w:shd w:val="clear" w:color="auto" w:fill="auto"/>
            <w:vAlign w:val="center"/>
            <w:hideMark/>
          </w:tcPr>
          <w:p w:rsidR="009B168A" w:rsidRDefault="009B168A">
            <w:pPr>
              <w:rPr>
                <w:rFonts w:hint="eastAsia"/>
                <w:color w:val="000000"/>
                <w:sz w:val="22"/>
                <w:szCs w:val="22"/>
              </w:rPr>
            </w:pPr>
            <w:r>
              <w:rPr>
                <w:rFonts w:hint="eastAsia"/>
                <w:color w:val="000000"/>
                <w:sz w:val="22"/>
                <w:szCs w:val="22"/>
              </w:rPr>
              <w:t>招商中证科创创业50交易型开放式指数证券投资基金</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12,960 </w:t>
            </w:r>
          </w:p>
        </w:tc>
        <w:tc>
          <w:tcPr>
            <w:tcW w:w="174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187,012.80 </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935.06 </w:t>
            </w:r>
          </w:p>
        </w:tc>
        <w:tc>
          <w:tcPr>
            <w:tcW w:w="160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187,947.86 </w:t>
            </w:r>
          </w:p>
        </w:tc>
      </w:tr>
      <w:tr w:rsidR="009B168A" w:rsidTr="009B168A">
        <w:trPr>
          <w:divId w:val="432897030"/>
          <w:trHeight w:val="540"/>
          <w:jc w:val="center"/>
        </w:trPr>
        <w:tc>
          <w:tcPr>
            <w:tcW w:w="2887" w:type="dxa"/>
            <w:tcBorders>
              <w:top w:val="nil"/>
              <w:left w:val="single" w:sz="4" w:space="0" w:color="000000"/>
              <w:bottom w:val="single" w:sz="4" w:space="0" w:color="000000"/>
              <w:right w:val="single" w:sz="4" w:space="0" w:color="000000"/>
            </w:tcBorders>
            <w:shd w:val="clear" w:color="auto" w:fill="auto"/>
            <w:vAlign w:val="center"/>
            <w:hideMark/>
          </w:tcPr>
          <w:p w:rsidR="009B168A" w:rsidRDefault="009B168A">
            <w:pPr>
              <w:rPr>
                <w:rFonts w:hint="eastAsia"/>
                <w:color w:val="000000"/>
                <w:sz w:val="22"/>
                <w:szCs w:val="22"/>
              </w:rPr>
            </w:pPr>
            <w:r>
              <w:rPr>
                <w:rFonts w:hint="eastAsia"/>
                <w:color w:val="000000"/>
                <w:sz w:val="22"/>
                <w:szCs w:val="22"/>
              </w:rPr>
              <w:t>招商安润灵活配置混合型证券投资基金</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12,960 </w:t>
            </w:r>
          </w:p>
        </w:tc>
        <w:tc>
          <w:tcPr>
            <w:tcW w:w="174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187,012.80 </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935.06 </w:t>
            </w:r>
          </w:p>
        </w:tc>
        <w:tc>
          <w:tcPr>
            <w:tcW w:w="160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187,947.86 </w:t>
            </w:r>
          </w:p>
        </w:tc>
      </w:tr>
      <w:tr w:rsidR="009B168A" w:rsidTr="009B168A">
        <w:trPr>
          <w:divId w:val="432897030"/>
          <w:trHeight w:val="540"/>
          <w:jc w:val="center"/>
        </w:trPr>
        <w:tc>
          <w:tcPr>
            <w:tcW w:w="2887" w:type="dxa"/>
            <w:tcBorders>
              <w:top w:val="nil"/>
              <w:left w:val="single" w:sz="4" w:space="0" w:color="000000"/>
              <w:bottom w:val="single" w:sz="4" w:space="0" w:color="000000"/>
              <w:right w:val="single" w:sz="4" w:space="0" w:color="000000"/>
            </w:tcBorders>
            <w:shd w:val="clear" w:color="auto" w:fill="auto"/>
            <w:vAlign w:val="center"/>
            <w:hideMark/>
          </w:tcPr>
          <w:p w:rsidR="009B168A" w:rsidRDefault="009B168A">
            <w:pPr>
              <w:rPr>
                <w:rFonts w:hint="eastAsia"/>
                <w:color w:val="000000"/>
                <w:sz w:val="22"/>
                <w:szCs w:val="22"/>
              </w:rPr>
            </w:pPr>
            <w:r>
              <w:rPr>
                <w:rFonts w:hint="eastAsia"/>
                <w:color w:val="000000"/>
                <w:sz w:val="22"/>
                <w:szCs w:val="22"/>
              </w:rPr>
              <w:t>招商瑞丰灵活配置混合型发起式证券投资基金</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12,960 </w:t>
            </w:r>
          </w:p>
        </w:tc>
        <w:tc>
          <w:tcPr>
            <w:tcW w:w="174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187,012.80 </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935.06 </w:t>
            </w:r>
          </w:p>
        </w:tc>
        <w:tc>
          <w:tcPr>
            <w:tcW w:w="160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187,947.86 </w:t>
            </w:r>
          </w:p>
        </w:tc>
      </w:tr>
      <w:tr w:rsidR="009B168A" w:rsidTr="009B168A">
        <w:trPr>
          <w:divId w:val="432897030"/>
          <w:trHeight w:val="540"/>
          <w:jc w:val="center"/>
        </w:trPr>
        <w:tc>
          <w:tcPr>
            <w:tcW w:w="2887" w:type="dxa"/>
            <w:tcBorders>
              <w:top w:val="nil"/>
              <w:left w:val="single" w:sz="4" w:space="0" w:color="000000"/>
              <w:bottom w:val="single" w:sz="4" w:space="0" w:color="000000"/>
              <w:right w:val="single" w:sz="4" w:space="0" w:color="000000"/>
            </w:tcBorders>
            <w:shd w:val="clear" w:color="auto" w:fill="auto"/>
            <w:vAlign w:val="center"/>
            <w:hideMark/>
          </w:tcPr>
          <w:p w:rsidR="009B168A" w:rsidRDefault="009B168A">
            <w:pPr>
              <w:rPr>
                <w:rFonts w:hint="eastAsia"/>
                <w:color w:val="000000"/>
                <w:sz w:val="22"/>
                <w:szCs w:val="22"/>
              </w:rPr>
            </w:pPr>
            <w:r>
              <w:rPr>
                <w:rFonts w:hint="eastAsia"/>
                <w:color w:val="000000"/>
                <w:sz w:val="22"/>
                <w:szCs w:val="22"/>
              </w:rPr>
              <w:t>招商量化精选股票型发起式证券投资基金</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4,032 </w:t>
            </w:r>
          </w:p>
        </w:tc>
        <w:tc>
          <w:tcPr>
            <w:tcW w:w="174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58,181.76 </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290.91 </w:t>
            </w:r>
          </w:p>
        </w:tc>
        <w:tc>
          <w:tcPr>
            <w:tcW w:w="160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58,472.67 </w:t>
            </w:r>
          </w:p>
        </w:tc>
      </w:tr>
      <w:tr w:rsidR="009B168A" w:rsidTr="009B168A">
        <w:trPr>
          <w:divId w:val="432897030"/>
          <w:trHeight w:val="540"/>
          <w:jc w:val="center"/>
        </w:trPr>
        <w:tc>
          <w:tcPr>
            <w:tcW w:w="2887" w:type="dxa"/>
            <w:tcBorders>
              <w:top w:val="nil"/>
              <w:left w:val="single" w:sz="4" w:space="0" w:color="000000"/>
              <w:bottom w:val="single" w:sz="4" w:space="0" w:color="000000"/>
              <w:right w:val="single" w:sz="4" w:space="0" w:color="000000"/>
            </w:tcBorders>
            <w:shd w:val="clear" w:color="auto" w:fill="auto"/>
            <w:vAlign w:val="center"/>
            <w:hideMark/>
          </w:tcPr>
          <w:p w:rsidR="009B168A" w:rsidRDefault="009B168A">
            <w:pPr>
              <w:rPr>
                <w:rFonts w:hint="eastAsia"/>
                <w:color w:val="000000"/>
                <w:sz w:val="22"/>
                <w:szCs w:val="22"/>
              </w:rPr>
            </w:pPr>
            <w:r>
              <w:rPr>
                <w:rFonts w:hint="eastAsia"/>
                <w:color w:val="000000"/>
                <w:sz w:val="22"/>
                <w:szCs w:val="22"/>
              </w:rPr>
              <w:t>招商增浩一年定期开放混合型证券投资基金</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12,960 </w:t>
            </w:r>
          </w:p>
        </w:tc>
        <w:tc>
          <w:tcPr>
            <w:tcW w:w="174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187,012.80 </w:t>
            </w:r>
          </w:p>
        </w:tc>
        <w:tc>
          <w:tcPr>
            <w:tcW w:w="106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935.06 </w:t>
            </w:r>
          </w:p>
        </w:tc>
        <w:tc>
          <w:tcPr>
            <w:tcW w:w="1600" w:type="dxa"/>
            <w:tcBorders>
              <w:top w:val="nil"/>
              <w:left w:val="nil"/>
              <w:bottom w:val="single" w:sz="4" w:space="0" w:color="000000"/>
              <w:right w:val="single" w:sz="4" w:space="0" w:color="000000"/>
            </w:tcBorders>
            <w:shd w:val="clear" w:color="auto" w:fill="auto"/>
            <w:vAlign w:val="center"/>
            <w:hideMark/>
          </w:tcPr>
          <w:p w:rsidR="009B168A" w:rsidRDefault="009B168A">
            <w:pPr>
              <w:jc w:val="center"/>
              <w:rPr>
                <w:rFonts w:hint="eastAsia"/>
                <w:color w:val="000000"/>
                <w:sz w:val="22"/>
                <w:szCs w:val="22"/>
              </w:rPr>
            </w:pPr>
            <w:r>
              <w:rPr>
                <w:rFonts w:hint="eastAsia"/>
                <w:color w:val="000000"/>
                <w:sz w:val="22"/>
                <w:szCs w:val="22"/>
              </w:rPr>
              <w:t xml:space="preserve"> 187,947.86 </w:t>
            </w:r>
          </w:p>
        </w:tc>
      </w:tr>
    </w:tbl>
    <w:p w:rsidR="00884662" w:rsidRDefault="00884662">
      <w:pPr>
        <w:spacing w:line="450" w:lineRule="atLeast"/>
        <w:ind w:firstLine="900"/>
        <w:divId w:val="432897030"/>
      </w:pPr>
      <w:r>
        <w:t>注：上述基金新股配售经纪佣金费率为其获配金额的0.500%。</w:t>
      </w:r>
    </w:p>
    <w:p w:rsidR="00884662" w:rsidRDefault="00884662">
      <w:pPr>
        <w:spacing w:line="600" w:lineRule="atLeast"/>
        <w:ind w:firstLine="600"/>
        <w:divId w:val="832574542"/>
      </w:pPr>
      <w:r>
        <w:t>如有疑问，请拨打客户服务热线：400-887-9555（免长途话费），或登陆网站www.cmfchina.com 获取相关信息。</w:t>
      </w:r>
    </w:p>
    <w:p w:rsidR="00884662" w:rsidRDefault="00884662">
      <w:pPr>
        <w:spacing w:line="600" w:lineRule="atLeast"/>
        <w:ind w:firstLine="600"/>
        <w:divId w:val="2009668234"/>
      </w:pPr>
      <w:r>
        <w:t>风险提示：本公司承诺以诚实信用、勤勉尽责的原则管理和运用基金资产，但不保证基金一定盈利，也不保证最低收益。投资者投资本公司管理的基金时，应认真阅读基金合同、招募说明书等法律文件，并注意投资风险。</w:t>
      </w:r>
    </w:p>
    <w:p w:rsidR="00884662" w:rsidRDefault="00884662">
      <w:pPr>
        <w:spacing w:line="600" w:lineRule="atLeast"/>
        <w:ind w:firstLine="600"/>
        <w:divId w:val="1003120133"/>
      </w:pPr>
      <w:r>
        <w:t>特此公告。</w:t>
      </w:r>
    </w:p>
    <w:p w:rsidR="00884662" w:rsidRDefault="00884662">
      <w:pPr>
        <w:spacing w:line="600" w:lineRule="atLeast"/>
        <w:jc w:val="right"/>
      </w:pPr>
      <w:r>
        <w:t>招商基金管理有限公司</w:t>
      </w:r>
    </w:p>
    <w:p w:rsidR="00884662" w:rsidRDefault="00884662">
      <w:pPr>
        <w:spacing w:line="600" w:lineRule="atLeast"/>
        <w:jc w:val="right"/>
      </w:pPr>
      <w:r>
        <w:t>2021年</w:t>
      </w:r>
      <w:r w:rsidR="009B168A">
        <w:t>10</w:t>
      </w:r>
      <w:r>
        <w:t>月</w:t>
      </w:r>
      <w:r w:rsidR="009B168A">
        <w:t>8</w:t>
      </w:r>
      <w:r>
        <w:t>日</w:t>
      </w:r>
    </w:p>
    <w:sectPr w:rsidR="00884662">
      <w:pgSz w:w="11906" w:h="16838"/>
      <w:pgMar w:top="1440" w:right="1800" w:bottom="1440" w:left="180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662" w:rsidRDefault="00884662" w:rsidP="00F36C48">
      <w:r>
        <w:separator/>
      </w:r>
    </w:p>
  </w:endnote>
  <w:endnote w:type="continuationSeparator" w:id="0">
    <w:p w:rsidR="00884662" w:rsidRDefault="00884662" w:rsidP="00F36C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Light">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662" w:rsidRDefault="00884662" w:rsidP="00F36C48">
      <w:r>
        <w:separator/>
      </w:r>
    </w:p>
  </w:footnote>
  <w:footnote w:type="continuationSeparator" w:id="0">
    <w:p w:rsidR="00884662" w:rsidRDefault="00884662" w:rsidP="00F36C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420"/>
  <w:noPunctuationKerning/>
  <w:characterSpacingControl w:val="doNotCompress"/>
  <w:hdrShapeDefaults>
    <o:shapedefaults v:ext="edit" spidmax="3074"/>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36C48"/>
    <w:rsid w:val="006B7867"/>
    <w:rsid w:val="00884662"/>
    <w:rsid w:val="009B168A"/>
    <w:rsid w:val="009E72DE"/>
    <w:rsid w:val="009F6EF2"/>
    <w:rsid w:val="00F36C4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hAnsi="宋体" w:cs="宋体"/>
      <w:sz w:val="24"/>
      <w:szCs w:val="24"/>
    </w:rPr>
  </w:style>
  <w:style w:type="paragraph" w:styleId="2">
    <w:name w:val="heading 2"/>
    <w:basedOn w:val="a"/>
    <w:link w:val="2Char"/>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uiPriority w:val="9"/>
    <w:semiHidden/>
    <w:rPr>
      <w:rFonts w:ascii="Calibri Light" w:eastAsia="宋体" w:hAnsi="Calibri Light" w:cs="Times New Roman"/>
      <w:b/>
      <w:bCs/>
      <w:sz w:val="32"/>
      <w:szCs w:val="32"/>
    </w:rPr>
  </w:style>
  <w:style w:type="paragraph" w:styleId="a3">
    <w:name w:val="header"/>
    <w:basedOn w:val="a"/>
    <w:link w:val="Char"/>
    <w:uiPriority w:val="99"/>
    <w:unhideWhenUsed/>
    <w:rsid w:val="00F36C48"/>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F36C48"/>
    <w:rPr>
      <w:rFonts w:ascii="宋体" w:eastAsia="宋体" w:hAnsi="宋体" w:cs="宋体"/>
      <w:sz w:val="18"/>
      <w:szCs w:val="18"/>
    </w:rPr>
  </w:style>
  <w:style w:type="paragraph" w:styleId="a4">
    <w:name w:val="footer"/>
    <w:basedOn w:val="a"/>
    <w:link w:val="Char0"/>
    <w:uiPriority w:val="99"/>
    <w:unhideWhenUsed/>
    <w:rsid w:val="00F36C48"/>
    <w:pPr>
      <w:tabs>
        <w:tab w:val="center" w:pos="4153"/>
        <w:tab w:val="right" w:pos="8306"/>
      </w:tabs>
      <w:snapToGrid w:val="0"/>
    </w:pPr>
    <w:rPr>
      <w:sz w:val="18"/>
      <w:szCs w:val="18"/>
    </w:rPr>
  </w:style>
  <w:style w:type="character" w:customStyle="1" w:styleId="Char0">
    <w:name w:val="页脚 Char"/>
    <w:link w:val="a4"/>
    <w:uiPriority w:val="99"/>
    <w:rsid w:val="00F36C48"/>
    <w:rPr>
      <w:rFonts w:ascii="宋体" w:eastAsia="宋体" w:hAnsi="宋体" w:cs="宋体"/>
      <w:sz w:val="18"/>
      <w:szCs w:val="18"/>
    </w:rPr>
  </w:style>
</w:styles>
</file>

<file path=word/webSettings.xml><?xml version="1.0" encoding="utf-8"?>
<w:webSettings xmlns:r="http://schemas.openxmlformats.org/officeDocument/2006/relationships" xmlns:w="http://schemas.openxmlformats.org/wordprocessingml/2006/main">
  <w:divs>
    <w:div w:id="432897030">
      <w:marLeft w:val="0"/>
      <w:marRight w:val="0"/>
      <w:marTop w:val="0"/>
      <w:marBottom w:val="0"/>
      <w:divBdr>
        <w:top w:val="none" w:sz="0" w:space="0" w:color="auto"/>
        <w:left w:val="none" w:sz="0" w:space="0" w:color="auto"/>
        <w:bottom w:val="none" w:sz="0" w:space="0" w:color="auto"/>
        <w:right w:val="none" w:sz="0" w:space="0" w:color="auto"/>
      </w:divBdr>
      <w:divsChild>
        <w:div w:id="1138573064">
          <w:marLeft w:val="0"/>
          <w:marRight w:val="0"/>
          <w:marTop w:val="0"/>
          <w:marBottom w:val="0"/>
          <w:divBdr>
            <w:top w:val="none" w:sz="0" w:space="0" w:color="auto"/>
            <w:left w:val="none" w:sz="0" w:space="0" w:color="auto"/>
            <w:bottom w:val="none" w:sz="0" w:space="0" w:color="auto"/>
            <w:right w:val="none" w:sz="0" w:space="0" w:color="auto"/>
          </w:divBdr>
        </w:div>
      </w:divsChild>
    </w:div>
    <w:div w:id="670136276">
      <w:marLeft w:val="0"/>
      <w:marRight w:val="0"/>
      <w:marTop w:val="0"/>
      <w:marBottom w:val="0"/>
      <w:divBdr>
        <w:top w:val="none" w:sz="0" w:space="0" w:color="auto"/>
        <w:left w:val="none" w:sz="0" w:space="0" w:color="auto"/>
        <w:bottom w:val="none" w:sz="0" w:space="0" w:color="auto"/>
        <w:right w:val="none" w:sz="0" w:space="0" w:color="auto"/>
      </w:divBdr>
    </w:div>
    <w:div w:id="832574542">
      <w:marLeft w:val="0"/>
      <w:marRight w:val="0"/>
      <w:marTop w:val="0"/>
      <w:marBottom w:val="0"/>
      <w:divBdr>
        <w:top w:val="none" w:sz="0" w:space="0" w:color="auto"/>
        <w:left w:val="none" w:sz="0" w:space="0" w:color="auto"/>
        <w:bottom w:val="none" w:sz="0" w:space="0" w:color="auto"/>
        <w:right w:val="none" w:sz="0" w:space="0" w:color="auto"/>
      </w:divBdr>
    </w:div>
    <w:div w:id="1003120133">
      <w:marLeft w:val="0"/>
      <w:marRight w:val="0"/>
      <w:marTop w:val="0"/>
      <w:marBottom w:val="0"/>
      <w:divBdr>
        <w:top w:val="none" w:sz="0" w:space="0" w:color="auto"/>
        <w:left w:val="none" w:sz="0" w:space="0" w:color="auto"/>
        <w:bottom w:val="none" w:sz="0" w:space="0" w:color="auto"/>
        <w:right w:val="none" w:sz="0" w:space="0" w:color="auto"/>
      </w:divBdr>
    </w:div>
    <w:div w:id="1320229867">
      <w:marLeft w:val="0"/>
      <w:marRight w:val="0"/>
      <w:marTop w:val="0"/>
      <w:marBottom w:val="0"/>
      <w:divBdr>
        <w:top w:val="none" w:sz="0" w:space="0" w:color="auto"/>
        <w:left w:val="none" w:sz="0" w:space="0" w:color="auto"/>
        <w:bottom w:val="none" w:sz="0" w:space="0" w:color="auto"/>
        <w:right w:val="none" w:sz="0" w:space="0" w:color="auto"/>
      </w:divBdr>
    </w:div>
    <w:div w:id="200966823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881</Words>
  <Characters>5024</Characters>
  <Application>Microsoft Office Word</Application>
  <DocSecurity>4</DocSecurity>
  <Lines>41</Lines>
  <Paragraphs>11</Paragraphs>
  <ScaleCrop>false</ScaleCrop>
  <Company/>
  <LinksUpToDate>false</LinksUpToDate>
  <CharactersWithSpaces>5894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王雷</dc:creator>
  <cp:keywords/>
  <dc:description/>
  <cp:lastModifiedBy>ZHONGM</cp:lastModifiedBy>
  <cp:revision>2</cp:revision>
  <dcterms:created xsi:type="dcterms:W3CDTF">2021-10-07T16:23:00Z</dcterms:created>
  <dcterms:modified xsi:type="dcterms:W3CDTF">2021-10-07T16:23:00Z</dcterms:modified>
</cp:coreProperties>
</file>