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AC" w:rsidRDefault="001D52AC" w:rsidP="0026485F">
      <w:pPr>
        <w:pStyle w:val="a5"/>
        <w:shd w:val="clear" w:color="auto" w:fill="FFFFFF"/>
        <w:spacing w:before="150" w:beforeAutospacing="0" w:after="0" w:afterAutospacing="0"/>
        <w:ind w:firstLine="480"/>
        <w:jc w:val="center"/>
        <w:rPr>
          <w:rFonts w:ascii="微软雅黑" w:eastAsia="微软雅黑" w:hAnsi="微软雅黑"/>
          <w:b/>
          <w:bCs/>
          <w:color w:val="333333"/>
          <w:sz w:val="32"/>
          <w:szCs w:val="32"/>
        </w:rPr>
      </w:pPr>
      <w:bookmarkStart w:id="0" w:name="_GoBack"/>
      <w:r>
        <w:rPr>
          <w:rFonts w:ascii="微软雅黑" w:eastAsia="微软雅黑" w:hAnsi="微软雅黑" w:hint="eastAsia"/>
          <w:b/>
          <w:bCs/>
          <w:color w:val="333333"/>
          <w:sz w:val="32"/>
          <w:szCs w:val="32"/>
        </w:rPr>
        <w:t>太平基金管理有限公司</w:t>
      </w:r>
      <w:r w:rsidR="0026485F">
        <w:rPr>
          <w:rFonts w:ascii="微软雅黑" w:eastAsia="微软雅黑" w:hAnsi="微软雅黑" w:hint="eastAsia"/>
          <w:b/>
          <w:bCs/>
          <w:color w:val="333333"/>
          <w:sz w:val="32"/>
          <w:szCs w:val="32"/>
        </w:rPr>
        <w:t>关于旗下基金基金合同及招募说明书变更的提示性公告</w:t>
      </w:r>
      <w:bookmarkEnd w:id="0"/>
    </w:p>
    <w:p w:rsidR="0026485F" w:rsidRDefault="0026485F" w:rsidP="0026485F">
      <w:pPr>
        <w:pStyle w:val="a5"/>
        <w:shd w:val="clear" w:color="auto" w:fill="FFFFFF"/>
        <w:wordWrap w:val="0"/>
        <w:spacing w:line="420" w:lineRule="atLeast"/>
        <w:ind w:firstLine="482"/>
        <w:rPr>
          <w:rFonts w:ascii="微软雅黑" w:eastAsia="微软雅黑" w:hAnsi="微软雅黑"/>
          <w:color w:val="333333"/>
        </w:rPr>
      </w:pPr>
      <w:bookmarkStart w:id="1" w:name="_Toc139991724"/>
      <w:bookmarkStart w:id="2" w:name="_Toc123112222"/>
      <w:bookmarkStart w:id="3" w:name="_Toc123112261"/>
      <w:bookmarkStart w:id="4" w:name="_Toc139992299"/>
      <w:bookmarkStart w:id="5" w:name="_Toc123701381"/>
      <w:r w:rsidRPr="0026485F">
        <w:rPr>
          <w:rFonts w:ascii="微软雅黑" w:eastAsia="微软雅黑" w:hAnsi="微软雅黑" w:hint="eastAsia"/>
          <w:color w:val="333333"/>
        </w:rPr>
        <w:t>根据《中华人民共和国证券投资基金法》、《公开募集证券投资基金运作管理办法》、《公开募集证券投资基金运作指引第3号——指数基金指引》的有关规定，</w:t>
      </w:r>
      <w:r>
        <w:rPr>
          <w:rFonts w:ascii="微软雅黑" w:eastAsia="微软雅黑" w:hAnsi="微软雅黑" w:hint="eastAsia"/>
          <w:color w:val="333333"/>
        </w:rPr>
        <w:t>太平基金管理有限公司旗下</w:t>
      </w:r>
      <w:r w:rsidRPr="0026485F">
        <w:rPr>
          <w:rFonts w:ascii="微软雅黑" w:eastAsia="微软雅黑" w:hAnsi="微软雅黑" w:hint="eastAsia"/>
          <w:color w:val="333333"/>
        </w:rPr>
        <w:t>太平MSCI香港价值增强指数证券投资基金</w:t>
      </w:r>
      <w:r>
        <w:rPr>
          <w:rFonts w:ascii="微软雅黑" w:eastAsia="微软雅黑" w:hAnsi="微软雅黑" w:hint="eastAsia"/>
          <w:color w:val="333333"/>
        </w:rPr>
        <w:t>、</w:t>
      </w:r>
      <w:r w:rsidRPr="0026485F">
        <w:rPr>
          <w:rFonts w:ascii="微软雅黑" w:eastAsia="微软雅黑" w:hAnsi="微软雅黑" w:hint="eastAsia"/>
          <w:color w:val="333333"/>
        </w:rPr>
        <w:t>太平中债1-3年政策性金融债指数证券投资基金</w:t>
      </w:r>
      <w:r>
        <w:rPr>
          <w:rFonts w:ascii="微软雅黑" w:eastAsia="微软雅黑" w:hAnsi="微软雅黑" w:hint="eastAsia"/>
          <w:color w:val="333333"/>
        </w:rPr>
        <w:t>等，</w:t>
      </w:r>
      <w:r w:rsidR="00A86BB4">
        <w:rPr>
          <w:rFonts w:ascii="微软雅黑" w:eastAsia="微软雅黑" w:hAnsi="微软雅黑" w:hint="eastAsia"/>
          <w:color w:val="333333"/>
        </w:rPr>
        <w:t>需要</w:t>
      </w:r>
      <w:r>
        <w:rPr>
          <w:rFonts w:ascii="微软雅黑" w:eastAsia="微软雅黑" w:hAnsi="微软雅黑" w:hint="eastAsia"/>
          <w:color w:val="333333"/>
        </w:rPr>
        <w:t>依据法律法规</w:t>
      </w:r>
      <w:r w:rsidR="00A86BB4">
        <w:rPr>
          <w:rFonts w:ascii="微软雅黑" w:eastAsia="微软雅黑" w:hAnsi="微软雅黑" w:hint="eastAsia"/>
          <w:color w:val="333333"/>
        </w:rPr>
        <w:t>的规定</w:t>
      </w:r>
      <w:r>
        <w:rPr>
          <w:rFonts w:ascii="微软雅黑" w:eastAsia="微软雅黑" w:hAnsi="微软雅黑" w:hint="eastAsia"/>
          <w:color w:val="333333"/>
        </w:rPr>
        <w:t>，对基金合同及招募说明书等</w:t>
      </w:r>
      <w:r w:rsidR="00FA04B1">
        <w:rPr>
          <w:rFonts w:ascii="微软雅黑" w:eastAsia="微软雅黑" w:hAnsi="微软雅黑" w:hint="eastAsia"/>
          <w:color w:val="333333"/>
        </w:rPr>
        <w:t>法律文件</w:t>
      </w:r>
      <w:r>
        <w:rPr>
          <w:rFonts w:ascii="微软雅黑" w:eastAsia="微软雅黑" w:hAnsi="微软雅黑" w:hint="eastAsia"/>
          <w:color w:val="333333"/>
        </w:rPr>
        <w:t>进行修订</w:t>
      </w:r>
      <w:r w:rsidRPr="0026485F">
        <w:rPr>
          <w:rFonts w:ascii="微软雅黑" w:eastAsia="微软雅黑" w:hAnsi="微软雅黑" w:hint="eastAsia"/>
          <w:color w:val="333333"/>
        </w:rPr>
        <w:t>。</w:t>
      </w:r>
    </w:p>
    <w:p w:rsidR="001D52AC" w:rsidRPr="0026485F" w:rsidRDefault="0026485F" w:rsidP="0026485F">
      <w:pPr>
        <w:pStyle w:val="a5"/>
        <w:shd w:val="clear" w:color="auto" w:fill="FFFFFF"/>
        <w:wordWrap w:val="0"/>
        <w:spacing w:line="420" w:lineRule="atLeast"/>
        <w:ind w:firstLine="482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修订后</w:t>
      </w:r>
      <w:bookmarkEnd w:id="1"/>
      <w:bookmarkEnd w:id="2"/>
      <w:bookmarkEnd w:id="3"/>
      <w:bookmarkEnd w:id="4"/>
      <w:bookmarkEnd w:id="5"/>
      <w:r w:rsidR="00FA04B1">
        <w:rPr>
          <w:rFonts w:ascii="微软雅黑" w:eastAsia="微软雅黑" w:hAnsi="微软雅黑" w:hint="eastAsia"/>
          <w:color w:val="333333"/>
        </w:rPr>
        <w:t>的</w:t>
      </w:r>
      <w:r w:rsidR="00B5116E">
        <w:rPr>
          <w:rFonts w:ascii="微软雅黑" w:eastAsia="微软雅黑" w:hAnsi="微软雅黑" w:hint="eastAsia"/>
          <w:color w:val="333333"/>
        </w:rPr>
        <w:t>相关</w:t>
      </w:r>
      <w:r w:rsidR="001D52AC">
        <w:rPr>
          <w:rFonts w:ascii="微软雅黑" w:eastAsia="微软雅黑" w:hAnsi="微软雅黑" w:hint="eastAsia"/>
          <w:color w:val="333333"/>
        </w:rPr>
        <w:t>基金合同全文和招募说明书全文</w:t>
      </w:r>
      <w:r w:rsidR="004B2F07">
        <w:rPr>
          <w:rFonts w:ascii="微软雅黑" w:eastAsia="微软雅黑" w:hAnsi="微软雅黑" w:hint="eastAsia"/>
          <w:color w:val="333333"/>
        </w:rPr>
        <w:t>，及</w:t>
      </w:r>
      <w:r w:rsidR="004B2F07" w:rsidRPr="004B2F07">
        <w:rPr>
          <w:rFonts w:ascii="微软雅黑" w:eastAsia="微软雅黑" w:hAnsi="微软雅黑" w:hint="eastAsia"/>
          <w:color w:val="333333"/>
        </w:rPr>
        <w:t>指数信息查询途径</w:t>
      </w:r>
      <w:r>
        <w:rPr>
          <w:rFonts w:ascii="微软雅黑" w:eastAsia="微软雅黑" w:hAnsi="微软雅黑" w:hint="eastAsia"/>
          <w:color w:val="333333"/>
        </w:rPr>
        <w:t>将于</w:t>
      </w:r>
      <w:r w:rsidR="001D52AC">
        <w:rPr>
          <w:rFonts w:ascii="微软雅黑" w:eastAsia="微软雅黑" w:hAnsi="微软雅黑" w:hint="eastAsia"/>
          <w:color w:val="333333"/>
        </w:rPr>
        <w:t>基金管理人官方网站（http://www.taipingfund.com.cn）和中国证监会基金电子披露网站（http://eid.csrc.gov.cn/fund）披露，供投资者查阅。如有疑问可拨打本公司客服电话（</w:t>
      </w:r>
      <w:r w:rsidR="001D52AC">
        <w:rPr>
          <w:rFonts w:ascii="微软雅黑" w:eastAsia="微软雅黑" w:hAnsi="微软雅黑"/>
          <w:color w:val="333333"/>
        </w:rPr>
        <w:t>021-</w:t>
      </w:r>
      <w:r w:rsidR="001D52AC">
        <w:rPr>
          <w:rFonts w:ascii="微软雅黑" w:eastAsia="微软雅黑" w:hAnsi="微软雅黑" w:hint="eastAsia"/>
          <w:color w:val="333333"/>
        </w:rPr>
        <w:t>61560999、</w:t>
      </w:r>
      <w:r w:rsidR="001D52AC">
        <w:rPr>
          <w:rFonts w:ascii="微软雅黑" w:eastAsia="微软雅黑" w:hAnsi="微软雅黑"/>
          <w:color w:val="333333"/>
        </w:rPr>
        <w:t>4000288699</w:t>
      </w:r>
      <w:r w:rsidR="001D52AC">
        <w:rPr>
          <w:rFonts w:ascii="微软雅黑" w:eastAsia="微软雅黑" w:hAnsi="微软雅黑" w:hint="eastAsia"/>
          <w:color w:val="333333"/>
        </w:rPr>
        <w:t>）咨询。</w:t>
      </w:r>
    </w:p>
    <w:p w:rsidR="001D52AC" w:rsidRDefault="001D52AC">
      <w:pPr>
        <w:pStyle w:val="a5"/>
        <w:shd w:val="clear" w:color="auto" w:fill="FFFFFF"/>
        <w:spacing w:before="150" w:beforeAutospacing="0" w:after="0" w:afterAutospacing="0" w:line="42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1D52AC" w:rsidRDefault="001D52AC">
      <w:pPr>
        <w:pStyle w:val="a5"/>
        <w:shd w:val="clear" w:color="auto" w:fill="FFFFFF"/>
        <w:spacing w:before="150" w:beforeAutospacing="0" w:after="0" w:afterAutospacing="0" w:line="420" w:lineRule="atLeast"/>
        <w:ind w:firstLine="480"/>
        <w:rPr>
          <w:rFonts w:ascii="微软雅黑" w:eastAsia="微软雅黑" w:hAnsi="微软雅黑"/>
          <w:b/>
          <w:bCs/>
          <w:color w:val="333333"/>
        </w:rPr>
      </w:pPr>
      <w:r>
        <w:rPr>
          <w:rFonts w:ascii="微软雅黑" w:eastAsia="微软雅黑" w:hAnsi="微软雅黑" w:hint="eastAsia"/>
          <w:b/>
          <w:bCs/>
          <w:color w:val="333333"/>
        </w:rPr>
        <w:t>特此公告。</w:t>
      </w:r>
    </w:p>
    <w:p w:rsidR="001D52AC" w:rsidRDefault="001D52AC">
      <w:pPr>
        <w:pStyle w:val="a5"/>
        <w:shd w:val="clear" w:color="auto" w:fill="FFFFFF"/>
        <w:spacing w:before="750" w:beforeAutospacing="0" w:after="0" w:afterAutospacing="0" w:line="420" w:lineRule="atLeast"/>
        <w:ind w:firstLine="480"/>
        <w:jc w:val="right"/>
        <w:rPr>
          <w:rFonts w:ascii="微软雅黑" w:eastAsia="微软雅黑" w:hAnsi="微软雅黑"/>
          <w:b/>
          <w:bCs/>
          <w:color w:val="333333"/>
        </w:rPr>
      </w:pPr>
      <w:r>
        <w:rPr>
          <w:rFonts w:ascii="微软雅黑" w:eastAsia="微软雅黑" w:hAnsi="微软雅黑" w:hint="eastAsia"/>
          <w:b/>
          <w:bCs/>
          <w:color w:val="333333"/>
        </w:rPr>
        <w:t>太平基金管理有限公司</w:t>
      </w:r>
    </w:p>
    <w:p w:rsidR="001D52AC" w:rsidRDefault="001D52AC">
      <w:pPr>
        <w:pStyle w:val="a5"/>
        <w:shd w:val="clear" w:color="auto" w:fill="FFFFFF"/>
        <w:spacing w:before="150" w:beforeAutospacing="0" w:after="0" w:afterAutospacing="0" w:line="420" w:lineRule="atLeast"/>
        <w:ind w:firstLine="480"/>
        <w:jc w:val="right"/>
        <w:rPr>
          <w:rFonts w:ascii="微软雅黑" w:eastAsia="微软雅黑" w:hAnsi="微软雅黑"/>
          <w:b/>
          <w:bCs/>
          <w:color w:val="333333"/>
        </w:rPr>
      </w:pPr>
      <w:r>
        <w:rPr>
          <w:rFonts w:ascii="微软雅黑" w:eastAsia="微软雅黑" w:hAnsi="微软雅黑" w:hint="eastAsia"/>
          <w:b/>
          <w:bCs/>
          <w:color w:val="333333"/>
        </w:rPr>
        <w:t>202</w:t>
      </w:r>
      <w:r w:rsidR="00DC0181">
        <w:rPr>
          <w:rFonts w:ascii="微软雅黑" w:eastAsia="微软雅黑" w:hAnsi="微软雅黑" w:hint="eastAsia"/>
          <w:b/>
          <w:bCs/>
          <w:color w:val="333333"/>
        </w:rPr>
        <w:t>1</w:t>
      </w:r>
      <w:r>
        <w:rPr>
          <w:rFonts w:ascii="微软雅黑" w:eastAsia="微软雅黑" w:hAnsi="微软雅黑" w:hint="eastAsia"/>
          <w:b/>
          <w:bCs/>
          <w:color w:val="333333"/>
        </w:rPr>
        <w:t>年</w:t>
      </w:r>
      <w:r w:rsidR="00926DE4">
        <w:rPr>
          <w:rFonts w:ascii="微软雅黑" w:eastAsia="微软雅黑" w:hAnsi="微软雅黑" w:hint="eastAsia"/>
          <w:b/>
          <w:bCs/>
          <w:color w:val="333333"/>
        </w:rPr>
        <w:t>1</w:t>
      </w:r>
      <w:r>
        <w:rPr>
          <w:rFonts w:ascii="微软雅黑" w:eastAsia="微软雅黑" w:hAnsi="微软雅黑" w:hint="eastAsia"/>
          <w:b/>
          <w:bCs/>
          <w:color w:val="333333"/>
        </w:rPr>
        <w:t>月</w:t>
      </w:r>
      <w:r w:rsidR="00926DE4">
        <w:rPr>
          <w:rFonts w:ascii="微软雅黑" w:eastAsia="微软雅黑" w:hAnsi="微软雅黑" w:hint="eastAsia"/>
          <w:b/>
          <w:bCs/>
          <w:color w:val="333333"/>
        </w:rPr>
        <w:t>30</w:t>
      </w:r>
      <w:r>
        <w:rPr>
          <w:rFonts w:ascii="微软雅黑" w:eastAsia="微软雅黑" w:hAnsi="微软雅黑" w:hint="eastAsia"/>
          <w:b/>
          <w:bCs/>
          <w:color w:val="333333"/>
        </w:rPr>
        <w:t>日</w:t>
      </w:r>
    </w:p>
    <w:p w:rsidR="001D52AC" w:rsidRDefault="001D52AC"/>
    <w:sectPr w:rsidR="001D52AC" w:rsidSect="00CC472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1AC" w:rsidRDefault="00C951AC" w:rsidP="00F906AC">
      <w:r>
        <w:separator/>
      </w:r>
    </w:p>
  </w:endnote>
  <w:endnote w:type="continuationSeparator" w:id="0">
    <w:p w:rsidR="00C951AC" w:rsidRDefault="00C951AC" w:rsidP="00F90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1AC" w:rsidRDefault="00C951AC" w:rsidP="00F906AC">
      <w:r>
        <w:separator/>
      </w:r>
    </w:p>
  </w:footnote>
  <w:footnote w:type="continuationSeparator" w:id="0">
    <w:p w:rsidR="00C951AC" w:rsidRDefault="00C951AC" w:rsidP="00F906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7E6"/>
    <w:rsid w:val="0000338F"/>
    <w:rsid w:val="0003070C"/>
    <w:rsid w:val="00034722"/>
    <w:rsid w:val="00047B69"/>
    <w:rsid w:val="00064EEF"/>
    <w:rsid w:val="00070051"/>
    <w:rsid w:val="00081734"/>
    <w:rsid w:val="00082504"/>
    <w:rsid w:val="000A776B"/>
    <w:rsid w:val="000B6478"/>
    <w:rsid w:val="000C5A81"/>
    <w:rsid w:val="000E6FF4"/>
    <w:rsid w:val="001011AB"/>
    <w:rsid w:val="00113B17"/>
    <w:rsid w:val="00123254"/>
    <w:rsid w:val="001566EC"/>
    <w:rsid w:val="00160487"/>
    <w:rsid w:val="001D0146"/>
    <w:rsid w:val="001D2F03"/>
    <w:rsid w:val="001D4F19"/>
    <w:rsid w:val="001D52AC"/>
    <w:rsid w:val="001D7938"/>
    <w:rsid w:val="0024700D"/>
    <w:rsid w:val="00250B35"/>
    <w:rsid w:val="00255E66"/>
    <w:rsid w:val="0026485F"/>
    <w:rsid w:val="00282BFD"/>
    <w:rsid w:val="002967F5"/>
    <w:rsid w:val="002A6A8B"/>
    <w:rsid w:val="002E4C71"/>
    <w:rsid w:val="00311C9F"/>
    <w:rsid w:val="0031509D"/>
    <w:rsid w:val="00320A01"/>
    <w:rsid w:val="00330AE9"/>
    <w:rsid w:val="003341C5"/>
    <w:rsid w:val="00373811"/>
    <w:rsid w:val="0037686A"/>
    <w:rsid w:val="003B4AD8"/>
    <w:rsid w:val="003B61B6"/>
    <w:rsid w:val="003C7FFA"/>
    <w:rsid w:val="003D6CD8"/>
    <w:rsid w:val="00410D8C"/>
    <w:rsid w:val="00446210"/>
    <w:rsid w:val="00465762"/>
    <w:rsid w:val="00465EFD"/>
    <w:rsid w:val="00467EC7"/>
    <w:rsid w:val="00475F56"/>
    <w:rsid w:val="00487FB4"/>
    <w:rsid w:val="004A4E7A"/>
    <w:rsid w:val="004B2F07"/>
    <w:rsid w:val="004C02D5"/>
    <w:rsid w:val="004D5611"/>
    <w:rsid w:val="004D6AD1"/>
    <w:rsid w:val="00505437"/>
    <w:rsid w:val="0051485D"/>
    <w:rsid w:val="00536A92"/>
    <w:rsid w:val="00543587"/>
    <w:rsid w:val="00574F35"/>
    <w:rsid w:val="005A5E7E"/>
    <w:rsid w:val="005D1AAD"/>
    <w:rsid w:val="005D66CE"/>
    <w:rsid w:val="005D692A"/>
    <w:rsid w:val="005F63F3"/>
    <w:rsid w:val="00622EB7"/>
    <w:rsid w:val="00641441"/>
    <w:rsid w:val="0065565A"/>
    <w:rsid w:val="00665A90"/>
    <w:rsid w:val="00682858"/>
    <w:rsid w:val="006C0254"/>
    <w:rsid w:val="006C14BA"/>
    <w:rsid w:val="007046D3"/>
    <w:rsid w:val="00705C7F"/>
    <w:rsid w:val="00742400"/>
    <w:rsid w:val="00754223"/>
    <w:rsid w:val="00785DC7"/>
    <w:rsid w:val="007A5E8E"/>
    <w:rsid w:val="007D1C86"/>
    <w:rsid w:val="007E5A7A"/>
    <w:rsid w:val="008322EC"/>
    <w:rsid w:val="00853E75"/>
    <w:rsid w:val="00861ACD"/>
    <w:rsid w:val="00887306"/>
    <w:rsid w:val="008A601F"/>
    <w:rsid w:val="008B2327"/>
    <w:rsid w:val="008B23DC"/>
    <w:rsid w:val="008B4B7A"/>
    <w:rsid w:val="008B6AF3"/>
    <w:rsid w:val="008F07D5"/>
    <w:rsid w:val="00926DE4"/>
    <w:rsid w:val="00945878"/>
    <w:rsid w:val="009546F6"/>
    <w:rsid w:val="009D0962"/>
    <w:rsid w:val="009D46D1"/>
    <w:rsid w:val="009F6624"/>
    <w:rsid w:val="00A1693C"/>
    <w:rsid w:val="00A206BD"/>
    <w:rsid w:val="00A671DA"/>
    <w:rsid w:val="00A86BB4"/>
    <w:rsid w:val="00AA2A31"/>
    <w:rsid w:val="00AB2E95"/>
    <w:rsid w:val="00AC58E1"/>
    <w:rsid w:val="00AD4778"/>
    <w:rsid w:val="00AD5001"/>
    <w:rsid w:val="00AD5572"/>
    <w:rsid w:val="00AD5ACA"/>
    <w:rsid w:val="00B00B0C"/>
    <w:rsid w:val="00B33414"/>
    <w:rsid w:val="00B5116E"/>
    <w:rsid w:val="00B547E6"/>
    <w:rsid w:val="00B659C7"/>
    <w:rsid w:val="00B737F9"/>
    <w:rsid w:val="00BC562D"/>
    <w:rsid w:val="00BD2E36"/>
    <w:rsid w:val="00BF2B68"/>
    <w:rsid w:val="00BF5090"/>
    <w:rsid w:val="00C27898"/>
    <w:rsid w:val="00C40BF9"/>
    <w:rsid w:val="00C55A1E"/>
    <w:rsid w:val="00C63450"/>
    <w:rsid w:val="00C67829"/>
    <w:rsid w:val="00C951AC"/>
    <w:rsid w:val="00CB0121"/>
    <w:rsid w:val="00CB1E33"/>
    <w:rsid w:val="00CB4AA4"/>
    <w:rsid w:val="00CC4722"/>
    <w:rsid w:val="00CC4C5A"/>
    <w:rsid w:val="00CD26AE"/>
    <w:rsid w:val="00D018A0"/>
    <w:rsid w:val="00D421F6"/>
    <w:rsid w:val="00DB748B"/>
    <w:rsid w:val="00DB7C02"/>
    <w:rsid w:val="00DC0181"/>
    <w:rsid w:val="00E5282C"/>
    <w:rsid w:val="00E73645"/>
    <w:rsid w:val="00E84BF4"/>
    <w:rsid w:val="00E87B37"/>
    <w:rsid w:val="00EB0526"/>
    <w:rsid w:val="00EC1691"/>
    <w:rsid w:val="00ED19DD"/>
    <w:rsid w:val="00EE0CE7"/>
    <w:rsid w:val="00F102F1"/>
    <w:rsid w:val="00F34BFB"/>
    <w:rsid w:val="00F567E6"/>
    <w:rsid w:val="00F906AC"/>
    <w:rsid w:val="00FA04B1"/>
    <w:rsid w:val="00FA7AC5"/>
    <w:rsid w:val="00FC422F"/>
    <w:rsid w:val="08F4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CC4722"/>
    <w:rPr>
      <w:sz w:val="18"/>
      <w:szCs w:val="18"/>
    </w:rPr>
  </w:style>
  <w:style w:type="character" w:customStyle="1" w:styleId="Char0">
    <w:name w:val="页眉 Char"/>
    <w:link w:val="a4"/>
    <w:uiPriority w:val="99"/>
    <w:rsid w:val="00CC4722"/>
    <w:rPr>
      <w:sz w:val="18"/>
      <w:szCs w:val="18"/>
    </w:rPr>
  </w:style>
  <w:style w:type="paragraph" w:styleId="a5">
    <w:name w:val="Normal (Web)"/>
    <w:basedOn w:val="a"/>
    <w:uiPriority w:val="99"/>
    <w:unhideWhenUsed/>
    <w:rsid w:val="00CC47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CC4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CC4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85DC7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785DC7"/>
    <w:rPr>
      <w:kern w:val="2"/>
      <w:sz w:val="18"/>
      <w:szCs w:val="18"/>
    </w:rPr>
  </w:style>
  <w:style w:type="character" w:styleId="a7">
    <w:name w:val="annotation reference"/>
    <w:uiPriority w:val="99"/>
    <w:semiHidden/>
    <w:unhideWhenUsed/>
    <w:rsid w:val="00926DE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26DE4"/>
    <w:pPr>
      <w:jc w:val="left"/>
    </w:pPr>
  </w:style>
  <w:style w:type="character" w:customStyle="1" w:styleId="Char2">
    <w:name w:val="批注文字 Char"/>
    <w:link w:val="a8"/>
    <w:uiPriority w:val="99"/>
    <w:semiHidden/>
    <w:rsid w:val="00926DE4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26DE4"/>
    <w:rPr>
      <w:b/>
      <w:bCs/>
    </w:rPr>
  </w:style>
  <w:style w:type="character" w:customStyle="1" w:styleId="Char3">
    <w:name w:val="批注主题 Char"/>
    <w:link w:val="a9"/>
    <w:uiPriority w:val="99"/>
    <w:semiHidden/>
    <w:rsid w:val="00926DE4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4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陈宇翔</dc:creator>
  <cp:lastModifiedBy>ZHONGM</cp:lastModifiedBy>
  <cp:revision>2</cp:revision>
  <cp:lastPrinted>2021-01-29T09:59:00Z</cp:lastPrinted>
  <dcterms:created xsi:type="dcterms:W3CDTF">2021-01-29T16:01:00Z</dcterms:created>
  <dcterms:modified xsi:type="dcterms:W3CDTF">2021-01-29T16:01:00Z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