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bookmarkEnd w:id="0"/>
      <w:r w:rsidRPr="002A51E8">
        <w:rPr>
          <w:rFonts w:asciiTheme="minorEastAsia" w:eastAsiaTheme="minorEastAsia" w:hAnsiTheme="minorEastAsia" w:cs="宋体" w:hint="eastAsia"/>
          <w:b/>
          <w:kern w:val="0"/>
          <w:sz w:val="30"/>
          <w:szCs w:val="30"/>
        </w:rPr>
        <w:t>广发基金管理有限公司广发鑫源灵活配置混合型证券投资基金基金经理变更公告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2021年1月27日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广发鑫源灵活配置混合型证券投资基金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广发鑫源混合</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002135</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广发基金管理有限公司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《公开募集证券投资基金信息披露管理办法》、《基金管理公司投资管理人员管理指导意见》、《广发鑫源灵活配置混合型证券投资基金基金合同》</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3E14F0">
        <w:trPr>
          <w:jc w:val="center"/>
        </w:trPr>
        <w:tc>
          <w:tcPr>
            <w:tcW w:w="4353" w:type="dxa"/>
            <w:vAlign w:val="center"/>
          </w:tcPr>
          <w:p w:rsidR="003E14F0" w:rsidRDefault="005260F6">
            <w:pPr>
              <w:jc w:val="left"/>
            </w:pPr>
            <w:r>
              <w:rPr>
                <w:rFonts w:asciiTheme="minorEastAsia" w:eastAsiaTheme="minorEastAsia" w:hAnsiTheme="minorEastAsia"/>
                <w:sz w:val="24"/>
                <w:szCs w:val="24"/>
              </w:rPr>
              <w:t>共同管理本基金的其他基金经理姓名</w:t>
            </w:r>
          </w:p>
        </w:tc>
        <w:tc>
          <w:tcPr>
            <w:tcW w:w="5286" w:type="dxa"/>
            <w:vAlign w:val="center"/>
          </w:tcPr>
          <w:p w:rsidR="003E14F0" w:rsidRDefault="005260F6">
            <w:pPr>
              <w:jc w:val="left"/>
            </w:pPr>
            <w:r>
              <w:rPr>
                <w:rFonts w:asciiTheme="minorEastAsia" w:eastAsiaTheme="minorEastAsia" w:hAnsiTheme="minorEastAsia"/>
                <w:sz w:val="24"/>
                <w:szCs w:val="24"/>
              </w:rPr>
              <w:t>马文文</w:t>
            </w:r>
          </w:p>
        </w:tc>
      </w:tr>
      <w:tr w:rsidR="003E14F0">
        <w:trPr>
          <w:jc w:val="center"/>
        </w:trPr>
        <w:tc>
          <w:tcPr>
            <w:tcW w:w="4353" w:type="dxa"/>
            <w:vAlign w:val="center"/>
          </w:tcPr>
          <w:p w:rsidR="003E14F0" w:rsidRDefault="005260F6">
            <w:pPr>
              <w:jc w:val="left"/>
            </w:pPr>
            <w:r>
              <w:rPr>
                <w:rFonts w:asciiTheme="minorEastAsia" w:eastAsiaTheme="minorEastAsia" w:hAnsiTheme="minorEastAsia"/>
                <w:sz w:val="24"/>
                <w:szCs w:val="24"/>
              </w:rPr>
              <w:t>离任基金经理姓名</w:t>
            </w:r>
          </w:p>
        </w:tc>
        <w:tc>
          <w:tcPr>
            <w:tcW w:w="5286" w:type="dxa"/>
            <w:vAlign w:val="center"/>
          </w:tcPr>
          <w:p w:rsidR="003E14F0" w:rsidRDefault="005260F6">
            <w:pPr>
              <w:jc w:val="left"/>
            </w:pPr>
            <w:r>
              <w:rPr>
                <w:rFonts w:asciiTheme="minorEastAsia" w:eastAsiaTheme="minorEastAsia" w:hAnsiTheme="minorEastAsia"/>
                <w:sz w:val="24"/>
                <w:szCs w:val="24"/>
              </w:rPr>
              <w:t>谢军</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2"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2"/>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谢军</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2021年1月27日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w:t>
            </w:r>
          </w:p>
        </w:tc>
      </w:tr>
      <w:tr w:rsidR="00070317" w:rsidRPr="0000418A" w:rsidTr="000071CE">
        <w:trPr>
          <w:jc w:val="center"/>
        </w:trPr>
        <w:tc>
          <w:tcPr>
            <w:tcW w:w="4353" w:type="dxa"/>
          </w:tcPr>
          <w:p w:rsidR="00070317" w:rsidRPr="0000418A" w:rsidRDefault="00BE7AA2"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3"/>
    </w:p>
    <w:p w:rsidR="003E14F0" w:rsidRDefault="005260F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上述事项已在中国证券投资基金业协会完成基金经理变更登记手续，调整自2021年1月27日生效。</w:t>
      </w:r>
    </w:p>
    <w:p w:rsidR="003E14F0" w:rsidRDefault="005260F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广发基金管理有限公司</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 xml:space="preserve">                                                 2021年1月27日</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F6" w:rsidRDefault="005260F6" w:rsidP="00070317">
      <w:r>
        <w:separator/>
      </w:r>
    </w:p>
  </w:endnote>
  <w:endnote w:type="continuationSeparator" w:id="0">
    <w:p w:rsidR="005260F6" w:rsidRDefault="005260F6"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F6" w:rsidRDefault="005260F6" w:rsidP="00070317">
      <w:r>
        <w:separator/>
      </w:r>
    </w:p>
  </w:footnote>
  <w:footnote w:type="continuationSeparator" w:id="0">
    <w:p w:rsidR="005260F6" w:rsidRDefault="005260F6"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111BD0"/>
    <w:rsid w:val="00191AD9"/>
    <w:rsid w:val="001F622D"/>
    <w:rsid w:val="00207AA8"/>
    <w:rsid w:val="002A51E8"/>
    <w:rsid w:val="00306525"/>
    <w:rsid w:val="003E14F0"/>
    <w:rsid w:val="00412A37"/>
    <w:rsid w:val="004966BA"/>
    <w:rsid w:val="004B3F81"/>
    <w:rsid w:val="004D01DF"/>
    <w:rsid w:val="0052318A"/>
    <w:rsid w:val="005260F6"/>
    <w:rsid w:val="0053712A"/>
    <w:rsid w:val="00547962"/>
    <w:rsid w:val="00566533"/>
    <w:rsid w:val="00566B55"/>
    <w:rsid w:val="00596F7A"/>
    <w:rsid w:val="005B28C6"/>
    <w:rsid w:val="005B39B4"/>
    <w:rsid w:val="005C1B03"/>
    <w:rsid w:val="005F3560"/>
    <w:rsid w:val="006113F1"/>
    <w:rsid w:val="006152A9"/>
    <w:rsid w:val="006163B1"/>
    <w:rsid w:val="006340ED"/>
    <w:rsid w:val="0066275C"/>
    <w:rsid w:val="00672C20"/>
    <w:rsid w:val="006A5BC3"/>
    <w:rsid w:val="0070712F"/>
    <w:rsid w:val="007179FB"/>
    <w:rsid w:val="007A095B"/>
    <w:rsid w:val="007F6D1D"/>
    <w:rsid w:val="00803A3A"/>
    <w:rsid w:val="00807FC2"/>
    <w:rsid w:val="00872E95"/>
    <w:rsid w:val="0087717F"/>
    <w:rsid w:val="008F0ACC"/>
    <w:rsid w:val="009D65C6"/>
    <w:rsid w:val="009E3ABA"/>
    <w:rsid w:val="00A522D0"/>
    <w:rsid w:val="00A61621"/>
    <w:rsid w:val="00A63D9B"/>
    <w:rsid w:val="00A66507"/>
    <w:rsid w:val="00AA14D4"/>
    <w:rsid w:val="00B03319"/>
    <w:rsid w:val="00B27750"/>
    <w:rsid w:val="00BE716F"/>
    <w:rsid w:val="00BE7AA2"/>
    <w:rsid w:val="00D047E3"/>
    <w:rsid w:val="00D21C32"/>
    <w:rsid w:val="00D64B1C"/>
    <w:rsid w:val="00DD624E"/>
    <w:rsid w:val="00DE5519"/>
    <w:rsid w:val="00E435FE"/>
    <w:rsid w:val="00E857A8"/>
    <w:rsid w:val="00EC7F0B"/>
    <w:rsid w:val="00ED112A"/>
    <w:rsid w:val="00F70EFB"/>
    <w:rsid w:val="00FC3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452</Characters>
  <Application>Microsoft Office Word</Application>
  <DocSecurity>4</DocSecurity>
  <Lines>3</Lines>
  <Paragraphs>1</Paragraphs>
  <ScaleCrop>false</ScaleCrop>
  <Company>微软中国</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2021-01-26T16:02:00Z</dcterms:created>
  <dcterms:modified xsi:type="dcterms:W3CDTF">2021-01-26T16:02:00Z</dcterms:modified>
</cp:coreProperties>
</file>