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E" w:rsidRDefault="0041557E" w:rsidP="002D22F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中国人保资产管理有限公司旗下基金</w:t>
      </w:r>
    </w:p>
    <w:p w:rsidR="0041557E" w:rsidRDefault="0041557E" w:rsidP="002D22F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1499C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1557E" w:rsidRPr="005E088E" w:rsidRDefault="0041557E" w:rsidP="002D22F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1557E" w:rsidRPr="00B1698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41557E" w:rsidRPr="005A1AF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5AD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货币市场基金、人保双利优选混合型证券投资基金、人保研究精选混合型证券投资基金、人保纯债一年定期开放债券型证券投资基金、人保转型新动力灵活配置混合型证券投资基金、人保鑫利回报债券型证券投资基金、人保鑫瑞中短债债券型证券投资基金、人保量化基本面混合型证券投资基金、人保鑫裕增强债券型证券投资基金、人保安惠三个月定期开放债券型证券投资基金、人保中证500指数型证券投资基金、人保福泽纯债一年定期开放债券型证券投资基金、人保优势产业混合型证券投资基金、人保鑫盛纯债债券型证券投资基金、人保沪深300指数型证券投资基金、人保鑫泽纯债债券型证券投资基金、人保福睿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人保利璟纯债债券型证券投资基金、人保中高等级信用债债券型证券投资基金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B18E1">
        <w:rPr>
          <w:rFonts w:ascii="仿宋" w:eastAsia="仿宋" w:hAnsi="仿宋" w:hint="eastAsia"/>
          <w:color w:val="000000" w:themeColor="text1"/>
          <w:sz w:val="32"/>
          <w:szCs w:val="32"/>
        </w:rPr>
        <w:t>人保鑫选双债</w:t>
      </w:r>
      <w:r w:rsidR="004B18E1"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债券型证券投</w:t>
      </w:r>
      <w:bookmarkStart w:id="0" w:name="_GoBack"/>
      <w:bookmarkEnd w:id="0"/>
      <w:r w:rsidR="004B18E1"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资基金</w:t>
      </w:r>
      <w:r w:rsidR="004B18E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4B18E1" w:rsidRPr="004B18E1">
        <w:rPr>
          <w:rFonts w:ascii="仿宋" w:eastAsia="仿宋" w:hAnsi="仿宋"/>
          <w:color w:val="000000" w:themeColor="text1"/>
          <w:sz w:val="32"/>
          <w:szCs w:val="32"/>
        </w:rPr>
        <w:t>人保稳进配置三个月持有期混合型基金中基金(FOF)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853A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（f</w:t>
      </w:r>
      <w:r>
        <w:rPr>
          <w:rFonts w:ascii="仿宋" w:eastAsia="仿宋" w:hAnsi="仿宋"/>
          <w:color w:val="000000" w:themeColor="text1"/>
          <w:sz w:val="32"/>
          <w:szCs w:val="32"/>
        </w:rPr>
        <w:t>und.piccamc.com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A0242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400-820-7999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1557E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1557E" w:rsidRPr="005A1AF7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57E" w:rsidRDefault="009A2F20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41557E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853A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41557E" w:rsidRPr="00195ADE" w:rsidRDefault="0041557E" w:rsidP="0041557E"/>
    <w:p w:rsidR="00504B21" w:rsidRDefault="00504B21"/>
    <w:sectPr w:rsidR="00504B21" w:rsidSect="00891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B7" w:rsidRDefault="00C42AB7" w:rsidP="002E3A8B">
      <w:r>
        <w:separator/>
      </w:r>
    </w:p>
  </w:endnote>
  <w:endnote w:type="continuationSeparator" w:id="0">
    <w:p w:rsidR="00C42AB7" w:rsidRDefault="00C42AB7" w:rsidP="002E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B7" w:rsidRDefault="00C42AB7" w:rsidP="002E3A8B">
      <w:r>
        <w:separator/>
      </w:r>
    </w:p>
  </w:footnote>
  <w:footnote w:type="continuationSeparator" w:id="0">
    <w:p w:rsidR="00C42AB7" w:rsidRDefault="00C42AB7" w:rsidP="002E3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7E"/>
    <w:rsid w:val="000853AF"/>
    <w:rsid w:val="00127E08"/>
    <w:rsid w:val="00214B15"/>
    <w:rsid w:val="002D22FD"/>
    <w:rsid w:val="002E3A8B"/>
    <w:rsid w:val="0041499C"/>
    <w:rsid w:val="0041557E"/>
    <w:rsid w:val="00482D91"/>
    <w:rsid w:val="004B18E1"/>
    <w:rsid w:val="00504B21"/>
    <w:rsid w:val="00551175"/>
    <w:rsid w:val="006F1623"/>
    <w:rsid w:val="00891A22"/>
    <w:rsid w:val="009A2F20"/>
    <w:rsid w:val="00B90313"/>
    <w:rsid w:val="00C007F8"/>
    <w:rsid w:val="00C42AB7"/>
    <w:rsid w:val="00F16AD8"/>
    <w:rsid w:val="00F1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4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ZHONGM</cp:lastModifiedBy>
  <cp:revision>2</cp:revision>
  <dcterms:created xsi:type="dcterms:W3CDTF">2021-01-21T16:15:00Z</dcterms:created>
  <dcterms:modified xsi:type="dcterms:W3CDTF">2021-01-21T16:15:00Z</dcterms:modified>
</cp:coreProperties>
</file>