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A2" w:rsidRDefault="00100DA2" w:rsidP="00EA10DE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长城基金管理有限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</w:p>
    <w:p w:rsidR="00BB3501" w:rsidRDefault="005E088E" w:rsidP="00EA10D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旗下</w:t>
      </w:r>
      <w:r w:rsidR="00754B22">
        <w:rPr>
          <w:rFonts w:ascii="仿宋" w:eastAsia="仿宋" w:hAnsi="仿宋" w:hint="eastAsia"/>
          <w:b/>
          <w:color w:val="000000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  <w:r w:rsidR="0092724E">
        <w:rPr>
          <w:rFonts w:ascii="仿宋" w:eastAsia="仿宋" w:hAnsi="仿宋" w:hint="eastAsia"/>
          <w:b/>
          <w:color w:val="000000"/>
          <w:sz w:val="32"/>
          <w:szCs w:val="32"/>
        </w:rPr>
        <w:t>2020年第</w:t>
      </w:r>
      <w:r w:rsidR="00184C74">
        <w:rPr>
          <w:rFonts w:ascii="仿宋" w:eastAsia="仿宋" w:hAnsi="仿宋" w:hint="eastAsia"/>
          <w:b/>
          <w:color w:val="000000"/>
          <w:sz w:val="32"/>
          <w:szCs w:val="32"/>
        </w:rPr>
        <w:t>四</w:t>
      </w:r>
      <w:r w:rsidR="0092724E">
        <w:rPr>
          <w:rFonts w:ascii="仿宋" w:eastAsia="仿宋" w:hAnsi="仿宋" w:hint="eastAsia"/>
          <w:b/>
          <w:color w:val="000000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16987" w:rsidRPr="00BA0B87" w:rsidRDefault="00B16987" w:rsidP="00EA10D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BB3501" w:rsidRPr="00B16987" w:rsidRDefault="00B16987" w:rsidP="00100DA2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3655D">
        <w:rPr>
          <w:rFonts w:ascii="仿宋" w:eastAsia="仿宋" w:hAnsi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9C0EF9" w:rsidRDefault="00100DA2" w:rsidP="006B5A7E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披露</w:t>
      </w:r>
      <w:r w:rsidR="00184C74">
        <w:rPr>
          <w:rFonts w:ascii="仿宋" w:eastAsia="仿宋" w:hAnsi="仿宋" w:hint="eastAsia"/>
          <w:color w:val="000000"/>
          <w:sz w:val="32"/>
          <w:szCs w:val="32"/>
        </w:rPr>
        <w:t>2020年第四季度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报告的基金如下：</w:t>
      </w:r>
    </w:p>
    <w:tbl>
      <w:tblPr>
        <w:tblW w:w="8662" w:type="dxa"/>
        <w:tblInd w:w="93" w:type="dxa"/>
        <w:tblLook w:val="04A0"/>
      </w:tblPr>
      <w:tblGrid>
        <w:gridCol w:w="724"/>
        <w:gridCol w:w="7938"/>
      </w:tblGrid>
      <w:tr w:rsidR="009C0EF9" w:rsidRPr="0000284C" w:rsidTr="007F46B1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EF9" w:rsidRPr="00020C9E" w:rsidRDefault="009C0EF9" w:rsidP="007F46B1">
            <w:pPr>
              <w:jc w:val="center"/>
              <w:rPr>
                <w:rFonts w:ascii="宋体" w:eastAsia="PMingLiU" w:hAnsi="宋体" w:cs="宋体"/>
                <w:b/>
                <w:bCs/>
                <w:color w:val="000000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报告名称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《长城久恒灵活配置混合型证券投资基金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《长城久泰沪深300指数证券投资基金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《长城货币市场证券投资基金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《长城消费增值混合型证券投资基金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《长城安心回报混合型证券投资基金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 xml:space="preserve">《长城久富核心成长混合型证券投资基金(LOF) 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《长城品牌优选混合型证券投资基金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《长城稳健增利债券型证券投资基金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《长城双动力混合型证券投资基金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《长城景气行业龙头灵活配置混合型证券投资基金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《长城中小盘成长混合型证券投资基金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《长城积极增利债券型证券投资基金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《长城优化升级混合型证券投资基金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《长城稳健成长灵活配置混合型证券投资基金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852D1B">
              <w:rPr>
                <w:rFonts w:ascii="宋体" w:hAnsi="宋体" w:cs="宋体" w:hint="eastAsia"/>
                <w:color w:val="000000"/>
              </w:rPr>
              <w:t>季度报告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</w:t>
            </w:r>
            <w:r>
              <w:rPr>
                <w:rFonts w:ascii="宋体" w:hAnsi="宋体" w:cs="宋体" w:hint="eastAsia"/>
                <w:color w:val="000000"/>
              </w:rPr>
              <w:t>核心优选灵活配置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《长城增强收益定期开放债券型证券投资基金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《长城医疗保健混合型证券投资基金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《长城工资宝货币市场基金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《长城久鑫灵活配置混合型证券投资基金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852D1B">
              <w:rPr>
                <w:rFonts w:ascii="宋体" w:hAnsi="宋体" w:cs="宋体" w:hint="eastAsia"/>
                <w:color w:val="000000"/>
              </w:rPr>
              <w:t>季度报告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《长城稳固收益债券型证券投资基金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《长城新兴产业灵活配置混合型证券投资基金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《长城环保主题灵活配置混合型证券投资基金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《长城改革红利灵活配置混合型证券投资基金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《长城久惠灵活配置混合型证券投资基金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《长城久祥灵活配置混合型证券投资基金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</w:t>
            </w:r>
            <w:r w:rsidRPr="00852D1B">
              <w:rPr>
                <w:rFonts w:ascii="宋体" w:hAnsi="宋体" w:cs="宋体" w:hint="eastAsia"/>
                <w:color w:val="000000"/>
              </w:rPr>
              <w:t>长城行业轮动灵活配置混合型证券投资基金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《长城新优选混合型证券投资基金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《长城久润</w:t>
            </w:r>
            <w:r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《长城久益灵活配置混合型证券投资基金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《长城久源</w:t>
            </w:r>
            <w:r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E81C98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《长城久鼎</w:t>
            </w:r>
            <w:r w:rsidR="00E81C98"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《长城久稳债券型证券投资基金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《长城中国智造灵活配置混合型证券投资基金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《长城转型成长灵活配置混合型证券投资基金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</w:t>
            </w:r>
            <w:r w:rsidRPr="00852D1B">
              <w:rPr>
                <w:rFonts w:ascii="宋体" w:hAnsi="宋体" w:cs="宋体" w:hint="eastAsia"/>
                <w:color w:val="000000"/>
              </w:rPr>
              <w:t>长城创业板指数增强型发起式证券投资基金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《长城久嘉创新成长灵活配置混合型证券投资基金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《长城收益宝货币市场基金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《长城智能产业灵活配置混合型证券投资基金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《长城久荣纯债定期开放债券型发起式证券投资基金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《长城中证500指数增强型证券投资基金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C57835">
              <w:rPr>
                <w:rFonts w:ascii="宋体" w:hAnsi="宋体" w:cs="宋体" w:hint="eastAsia"/>
                <w:color w:val="000000"/>
              </w:rPr>
              <w:t>长城久悦债券型证券投资基金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C57835">
              <w:rPr>
                <w:rFonts w:ascii="宋体" w:hAnsi="宋体" w:cs="宋体" w:hint="eastAsia"/>
                <w:color w:val="000000"/>
              </w:rPr>
              <w:t>长城核心优势混合型证券投资基金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A4514C">
              <w:rPr>
                <w:rFonts w:ascii="宋体" w:hAnsi="宋体" w:cs="宋体" w:hint="eastAsia"/>
                <w:color w:val="000000"/>
              </w:rPr>
              <w:t>长城量化精选股票型证券投资基金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A4514C">
              <w:rPr>
                <w:rFonts w:ascii="宋体" w:hAnsi="宋体" w:cs="宋体" w:hint="eastAsia"/>
                <w:color w:val="000000"/>
              </w:rPr>
              <w:t>季度报告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A4514C">
              <w:rPr>
                <w:rFonts w:ascii="宋体" w:hAnsi="宋体" w:cs="宋体" w:hint="eastAsia"/>
                <w:color w:val="000000"/>
              </w:rPr>
              <w:t>长城港股通价值精选多策略混合型证券投资基金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A4514C">
              <w:rPr>
                <w:rFonts w:ascii="宋体" w:hAnsi="宋体" w:cs="宋体" w:hint="eastAsia"/>
                <w:color w:val="000000"/>
              </w:rPr>
              <w:t>季度报告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FE7AD8" w:rsidRPr="0000284C" w:rsidTr="00C4673A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C4673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C4673A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《长城研究精选混合型证券投资基金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C4673A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4C53E0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C4673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CA00DE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《长城短债债券型证券投资基金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C4673A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4C53E0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C4673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C4673A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《长城久瑞</w:t>
            </w:r>
            <w:r>
              <w:rPr>
                <w:rFonts w:ascii="宋体" w:hAnsi="宋体" w:cs="宋体" w:hint="eastAsia"/>
                <w:color w:val="000000"/>
              </w:rPr>
              <w:t>三</w:t>
            </w:r>
            <w:r w:rsidRPr="00C4673A">
              <w:rPr>
                <w:rFonts w:ascii="宋体" w:hAnsi="宋体" w:cs="宋体" w:hint="eastAsia"/>
                <w:color w:val="000000"/>
              </w:rPr>
              <w:t>个月定期开放债券型发起式证券投资基金</w:t>
            </w:r>
            <w:r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C4673A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4C53E0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Default="00FE7AD8" w:rsidP="00C4673A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C4673A" w:rsidRDefault="00FE7AD8" w:rsidP="00C4673A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BA0B87">
              <w:rPr>
                <w:rFonts w:ascii="宋体" w:hAnsi="宋体" w:cs="宋体" w:hint="eastAsia"/>
                <w:color w:val="000000"/>
              </w:rPr>
              <w:t>长城嘉裕六个月定期开放债券型证券投资基金2020年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BA0B87">
              <w:rPr>
                <w:rFonts w:ascii="宋体" w:hAnsi="宋体" w:cs="宋体" w:hint="eastAsia"/>
                <w:color w:val="000000"/>
              </w:rPr>
              <w:t>季度报告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FE7AD8" w:rsidRPr="0000284C" w:rsidTr="004C53E0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Default="00FE7AD8" w:rsidP="00C4673A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C4673A" w:rsidRDefault="00FE7AD8" w:rsidP="00C4673A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BA0B87">
              <w:rPr>
                <w:rFonts w:ascii="宋体" w:hAnsi="宋体" w:cs="宋体" w:hint="eastAsia"/>
                <w:color w:val="000000"/>
              </w:rPr>
              <w:t>长城嘉鑫两年定期开放债券型证券投资基金2020年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BA0B87">
              <w:rPr>
                <w:rFonts w:ascii="宋体" w:hAnsi="宋体" w:cs="宋体" w:hint="eastAsia"/>
                <w:color w:val="000000"/>
              </w:rPr>
              <w:t>季度报告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FE7AD8" w:rsidRPr="0000284C" w:rsidTr="004C53E0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Default="00FE7AD8" w:rsidP="00C4673A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C4673A" w:rsidRDefault="00FE7AD8" w:rsidP="00C4673A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BA0B87">
              <w:rPr>
                <w:rFonts w:ascii="宋体" w:hAnsi="宋体" w:cs="宋体" w:hint="eastAsia"/>
                <w:color w:val="000000"/>
              </w:rPr>
              <w:t>长城量化小盘股票型证券投资基金2020年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BA0B87">
              <w:rPr>
                <w:rFonts w:ascii="宋体" w:hAnsi="宋体" w:cs="宋体" w:hint="eastAsia"/>
                <w:color w:val="000000"/>
              </w:rPr>
              <w:t>季度报告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FE7AD8" w:rsidRPr="0000284C" w:rsidTr="00FE7AD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Default="00FE7AD8" w:rsidP="00FE7AD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C4673A" w:rsidRDefault="00FE7AD8" w:rsidP="0006130F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E7AD8">
              <w:rPr>
                <w:rFonts w:ascii="宋体" w:hAnsi="宋体" w:cs="宋体" w:hint="eastAsia"/>
                <w:color w:val="000000"/>
              </w:rPr>
              <w:t>长城泰利纯债债券型证券投资基金</w:t>
            </w:r>
            <w:r w:rsidRP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BA0B87">
              <w:rPr>
                <w:rFonts w:ascii="宋体" w:hAnsi="宋体" w:cs="宋体" w:hint="eastAsia"/>
                <w:color w:val="000000"/>
              </w:rPr>
              <w:t>季度报告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FE7AD8" w:rsidRPr="0000284C" w:rsidTr="00FE7AD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Default="00FE7AD8" w:rsidP="00FE7AD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C4673A" w:rsidRDefault="00FE7AD8" w:rsidP="0006130F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E7AD8">
              <w:rPr>
                <w:rFonts w:ascii="宋体" w:hAnsi="宋体" w:cs="宋体" w:hint="eastAsia"/>
                <w:color w:val="000000"/>
              </w:rPr>
              <w:t>长城价值优选混合型证券投资基金</w:t>
            </w:r>
            <w:r w:rsidRPr="00BA0B87">
              <w:rPr>
                <w:rFonts w:ascii="宋体" w:hAnsi="宋体" w:cs="宋体" w:hint="eastAsia"/>
                <w:color w:val="000000"/>
              </w:rPr>
              <w:t>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BA0B87">
              <w:rPr>
                <w:rFonts w:ascii="宋体" w:hAnsi="宋体" w:cs="宋体" w:hint="eastAsia"/>
                <w:color w:val="000000"/>
              </w:rPr>
              <w:t>季度报告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F74411" w:rsidRPr="0000284C" w:rsidTr="00FE7AD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11" w:rsidRDefault="00F74411" w:rsidP="00FE7AD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11" w:rsidRDefault="00F74411" w:rsidP="0006130F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74411">
              <w:rPr>
                <w:rFonts w:ascii="宋体" w:hAnsi="宋体" w:cs="宋体" w:hint="eastAsia"/>
                <w:color w:val="000000"/>
              </w:rPr>
              <w:t>长城恒康稳健养老目标一年持有期混合型发起式基金中基金（FOF）2020年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F74411">
              <w:rPr>
                <w:rFonts w:ascii="宋体" w:hAnsi="宋体" w:cs="宋体" w:hint="eastAsia"/>
                <w:color w:val="000000"/>
              </w:rPr>
              <w:t>季度报告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F74411" w:rsidRPr="0000284C" w:rsidTr="00F74411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11" w:rsidRDefault="00F74411" w:rsidP="00F74411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11" w:rsidRDefault="00F74411" w:rsidP="004B5427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74411">
              <w:rPr>
                <w:rFonts w:ascii="宋体" w:hAnsi="宋体" w:cs="宋体" w:hint="eastAsia"/>
                <w:color w:val="000000"/>
              </w:rPr>
              <w:t>长城创新驱动混合型证券投资基金2020年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F74411">
              <w:rPr>
                <w:rFonts w:ascii="宋体" w:hAnsi="宋体" w:cs="宋体" w:hint="eastAsia"/>
                <w:color w:val="000000"/>
              </w:rPr>
              <w:t>季度报告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F74411" w:rsidRPr="0000284C" w:rsidTr="00F74411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11" w:rsidRDefault="00F74411" w:rsidP="00F74411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11" w:rsidRDefault="00F74411" w:rsidP="004B5427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74411">
              <w:rPr>
                <w:rFonts w:ascii="宋体" w:hAnsi="宋体" w:cs="宋体" w:hint="eastAsia"/>
                <w:color w:val="000000"/>
              </w:rPr>
              <w:t>长城泰丰纯债债券型证券投资基金2020年</w:t>
            </w:r>
            <w:r w:rsidR="00184C74">
              <w:rPr>
                <w:rFonts w:ascii="宋体" w:hAnsi="宋体" w:cs="宋体" w:hint="eastAsia"/>
                <w:color w:val="000000"/>
              </w:rPr>
              <w:t>第4</w:t>
            </w:r>
            <w:r w:rsidRPr="00F74411">
              <w:rPr>
                <w:rFonts w:ascii="宋体" w:hAnsi="宋体" w:cs="宋体" w:hint="eastAsia"/>
                <w:color w:val="000000"/>
              </w:rPr>
              <w:t>季度报告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317F29" w:rsidTr="00317F29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317F29" w:rsidP="00317F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317F29" w:rsidP="00FB3DC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317F29">
              <w:rPr>
                <w:rFonts w:ascii="宋体" w:hAnsi="宋体" w:cs="宋体" w:hint="eastAsia"/>
                <w:color w:val="000000"/>
              </w:rPr>
              <w:t>长城中债1-3年政策性金融债指数证券投资基金2020年第4季度报告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317F29" w:rsidTr="00317F29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317F29" w:rsidP="00317F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317F29" w:rsidP="00FB3DC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317F29">
              <w:rPr>
                <w:rFonts w:ascii="宋体" w:hAnsi="宋体" w:cs="宋体" w:hint="eastAsia"/>
                <w:color w:val="000000"/>
              </w:rPr>
              <w:t>长城健康生活灵活配置混合型证券投资基金2020年第4季度报告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317F29" w:rsidTr="00317F29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317F29" w:rsidP="00317F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317F29" w:rsidP="00FB3DC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317F29">
              <w:rPr>
                <w:rFonts w:ascii="宋体" w:hAnsi="宋体" w:cs="宋体" w:hint="eastAsia"/>
                <w:color w:val="000000"/>
              </w:rPr>
              <w:t>长城成长先锋混合型证券投资基金2020年第4季度报告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317F29" w:rsidTr="00317F29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317F29" w:rsidP="00317F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317F29" w:rsidP="00FB3DC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317F29">
              <w:rPr>
                <w:rFonts w:ascii="宋体" w:hAnsi="宋体" w:cs="宋体" w:hint="eastAsia"/>
                <w:color w:val="000000"/>
              </w:rPr>
              <w:t>长城恒泰养老目标日期2040三年持有期混合型发起式基金中基金（FOF）2020年第4季度报告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</w:tbl>
    <w:p w:rsidR="00BA0B87" w:rsidRPr="00317F29" w:rsidRDefault="00BA0B87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F74411" w:rsidRPr="00F74411" w:rsidRDefault="00F74411" w:rsidP="006B5A7E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BB3501" w:rsidRPr="005A1AF7" w:rsidRDefault="00754B22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上述基金</w:t>
      </w:r>
      <w:r w:rsidR="00BA0B87"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="00C4673A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184C74">
        <w:rPr>
          <w:rFonts w:ascii="仿宋" w:eastAsia="仿宋" w:hAnsi="仿宋" w:hint="eastAsia"/>
          <w:color w:val="000000"/>
          <w:sz w:val="32"/>
          <w:szCs w:val="32"/>
        </w:rPr>
        <w:t>第4</w:t>
      </w:r>
      <w:r w:rsidR="00C4673A">
        <w:rPr>
          <w:rFonts w:ascii="仿宋" w:eastAsia="仿宋" w:hAnsi="仿宋" w:hint="eastAsia"/>
          <w:color w:val="000000"/>
          <w:sz w:val="32"/>
          <w:szCs w:val="32"/>
        </w:rPr>
        <w:t>季度</w:t>
      </w:r>
      <w:r w:rsidR="00BB3501">
        <w:rPr>
          <w:rFonts w:ascii="仿宋" w:eastAsia="仿宋" w:hAnsi="仿宋"/>
          <w:color w:val="000000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于</w:t>
      </w:r>
      <w:r w:rsidR="0092724E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184C74">
        <w:rPr>
          <w:rFonts w:ascii="仿宋" w:eastAsia="仿宋" w:hAnsi="仿宋"/>
          <w:color w:val="000000"/>
          <w:sz w:val="32"/>
          <w:szCs w:val="32"/>
        </w:rPr>
        <w:t>1</w:t>
      </w:r>
      <w:r w:rsidR="0092724E" w:rsidRPr="000076CF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92724E">
        <w:rPr>
          <w:rFonts w:ascii="仿宋" w:eastAsia="仿宋" w:hAnsi="仿宋"/>
          <w:color w:val="000000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92724E">
        <w:rPr>
          <w:rFonts w:ascii="仿宋" w:eastAsia="仿宋" w:hAnsi="仿宋"/>
          <w:color w:val="000000"/>
          <w:sz w:val="32"/>
          <w:szCs w:val="32"/>
        </w:rPr>
        <w:t>2</w:t>
      </w:r>
      <w:r w:rsidR="00184C74">
        <w:rPr>
          <w:rFonts w:ascii="仿宋" w:eastAsia="仿宋" w:hAnsi="仿宋"/>
          <w:color w:val="000000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[</w:t>
      </w:r>
      <w:hyperlink r:id="rId8" w:history="1">
        <w:r w:rsidR="00A0489A" w:rsidRPr="00F75DCF">
          <w:rPr>
            <w:rStyle w:val="a7"/>
            <w:rFonts w:ascii="仿宋" w:eastAsia="仿宋" w:hAnsi="仿宋" w:hint="eastAsia"/>
            <w:sz w:val="32"/>
            <w:szCs w:val="32"/>
          </w:rPr>
          <w:t>http://</w:t>
        </w:r>
        <w:r w:rsidR="00A0489A" w:rsidRPr="00F75DCF">
          <w:rPr>
            <w:rStyle w:val="a7"/>
            <w:rFonts w:ascii="仿宋" w:eastAsia="仿宋" w:hAnsi="仿宋"/>
            <w:sz w:val="32"/>
            <w:szCs w:val="32"/>
          </w:rPr>
          <w:t>www.ccfund.com.cn</w:t>
        </w:r>
      </w:hyperlink>
      <w:r w:rsidR="00BB3501">
        <w:rPr>
          <w:rFonts w:ascii="仿宋" w:eastAsia="仿宋" w:hAnsi="仿宋" w:hint="eastAsia"/>
          <w:color w:val="000000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>
        <w:rPr>
          <w:rFonts w:ascii="仿宋" w:eastAsia="仿宋" w:hAnsi="仿宋"/>
          <w:color w:val="000000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A0489A" w:rsidRPr="00434A5F">
        <w:rPr>
          <w:rFonts w:ascii="仿宋" w:eastAsia="仿宋" w:hAnsi="仿宋"/>
          <w:color w:val="000000"/>
          <w:sz w:val="32"/>
          <w:szCs w:val="32"/>
        </w:rPr>
        <w:t>400-8868-666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Default="00BB3501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A1AF7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FE7AD8">
        <w:rPr>
          <w:rFonts w:ascii="仿宋" w:eastAsia="仿宋" w:hAnsi="仿宋" w:hint="eastAsia"/>
          <w:color w:val="000000"/>
          <w:sz w:val="32"/>
          <w:szCs w:val="32"/>
        </w:rPr>
        <w:t>一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定盈利，也不保证最低收益。请充分了解</w:t>
      </w:r>
      <w:r w:rsidRPr="005A1AF7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4C53E0" w:rsidRDefault="004C53E0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4C53E0" w:rsidRPr="005A1AF7" w:rsidRDefault="004C53E0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AF165C" w:rsidRDefault="00AF165C" w:rsidP="00AF165C">
      <w:pPr>
        <w:spacing w:line="540" w:lineRule="exact"/>
        <w:ind w:firstLineChars="1550" w:firstLine="4960"/>
        <w:rPr>
          <w:rFonts w:ascii="仿宋" w:eastAsia="仿宋" w:hAnsi="仿宋" w:hint="eastAsia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Pr="00B17C02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A7247E" w:rsidRDefault="0092724E" w:rsidP="00AF165C">
      <w:pPr>
        <w:spacing w:line="540" w:lineRule="exact"/>
        <w:ind w:firstLineChars="1650" w:firstLine="52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184C74">
        <w:rPr>
          <w:rFonts w:ascii="仿宋" w:eastAsia="仿宋" w:hAnsi="仿宋"/>
          <w:color w:val="000000"/>
          <w:sz w:val="32"/>
          <w:szCs w:val="32"/>
        </w:rPr>
        <w:t>1</w:t>
      </w:r>
      <w:r w:rsidRPr="00B17C02">
        <w:rPr>
          <w:rFonts w:ascii="仿宋" w:eastAsia="仿宋" w:hAnsi="仿宋"/>
          <w:color w:val="000000"/>
          <w:sz w:val="32"/>
          <w:szCs w:val="32"/>
        </w:rPr>
        <w:t>年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</w:rPr>
        <w:t>2</w:t>
      </w:r>
      <w:r w:rsidR="00184C74">
        <w:rPr>
          <w:rFonts w:ascii="仿宋" w:eastAsia="仿宋" w:hAnsi="仿宋"/>
          <w:color w:val="000000"/>
          <w:sz w:val="32"/>
          <w:szCs w:val="32"/>
        </w:rPr>
        <w:t>2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DC3" w:rsidRDefault="00FB3DC3" w:rsidP="009A149B">
      <w:r>
        <w:separator/>
      </w:r>
    </w:p>
  </w:endnote>
  <w:endnote w:type="continuationSeparator" w:id="0">
    <w:p w:rsidR="00FB3DC3" w:rsidRDefault="00FB3DC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EA10DE" w:rsidRPr="00EA10DE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EA10DE" w:rsidRPr="00EA10DE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DC3" w:rsidRDefault="00FB3DC3" w:rsidP="009A149B">
      <w:r>
        <w:separator/>
      </w:r>
    </w:p>
  </w:footnote>
  <w:footnote w:type="continuationSeparator" w:id="0">
    <w:p w:rsidR="00FB3DC3" w:rsidRDefault="00FB3DC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0C9E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130F"/>
    <w:rsid w:val="0008010F"/>
    <w:rsid w:val="00081ADE"/>
    <w:rsid w:val="00084E7D"/>
    <w:rsid w:val="00087988"/>
    <w:rsid w:val="0009227A"/>
    <w:rsid w:val="00093E55"/>
    <w:rsid w:val="00094F20"/>
    <w:rsid w:val="00097A69"/>
    <w:rsid w:val="000A0272"/>
    <w:rsid w:val="000A0ECE"/>
    <w:rsid w:val="000A588E"/>
    <w:rsid w:val="000B53A5"/>
    <w:rsid w:val="000C06E1"/>
    <w:rsid w:val="000C1032"/>
    <w:rsid w:val="000D18EF"/>
    <w:rsid w:val="000D4175"/>
    <w:rsid w:val="000E13E9"/>
    <w:rsid w:val="000E7D66"/>
    <w:rsid w:val="000F07E6"/>
    <w:rsid w:val="000F407E"/>
    <w:rsid w:val="000F6458"/>
    <w:rsid w:val="00100DA2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4C74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751"/>
    <w:rsid w:val="002E79D9"/>
    <w:rsid w:val="002E7B0A"/>
    <w:rsid w:val="002F0BFB"/>
    <w:rsid w:val="002F2B53"/>
    <w:rsid w:val="00303860"/>
    <w:rsid w:val="00311075"/>
    <w:rsid w:val="003117E6"/>
    <w:rsid w:val="0031471A"/>
    <w:rsid w:val="00317F29"/>
    <w:rsid w:val="00332619"/>
    <w:rsid w:val="00333802"/>
    <w:rsid w:val="00342A0E"/>
    <w:rsid w:val="003467B5"/>
    <w:rsid w:val="00355B7C"/>
    <w:rsid w:val="00361065"/>
    <w:rsid w:val="0036248F"/>
    <w:rsid w:val="00380BCA"/>
    <w:rsid w:val="00382BCB"/>
    <w:rsid w:val="00391944"/>
    <w:rsid w:val="00393949"/>
    <w:rsid w:val="003948AF"/>
    <w:rsid w:val="00394BBC"/>
    <w:rsid w:val="003A4AC6"/>
    <w:rsid w:val="003B48AC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6F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34CE"/>
    <w:rsid w:val="004A4DDA"/>
    <w:rsid w:val="004A54A6"/>
    <w:rsid w:val="004B1105"/>
    <w:rsid w:val="004B5427"/>
    <w:rsid w:val="004C3109"/>
    <w:rsid w:val="004C44C4"/>
    <w:rsid w:val="004C53E0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4BB0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5A7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23E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B2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27DE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6B1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295C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80F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724E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EF9"/>
    <w:rsid w:val="009C15E2"/>
    <w:rsid w:val="009C33BF"/>
    <w:rsid w:val="009C3820"/>
    <w:rsid w:val="009D0459"/>
    <w:rsid w:val="009E35EB"/>
    <w:rsid w:val="009E64F2"/>
    <w:rsid w:val="009E7875"/>
    <w:rsid w:val="009F72D1"/>
    <w:rsid w:val="00A0489A"/>
    <w:rsid w:val="00A111BD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65C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5E52"/>
    <w:rsid w:val="00B763C4"/>
    <w:rsid w:val="00B91560"/>
    <w:rsid w:val="00B9364B"/>
    <w:rsid w:val="00B95F9A"/>
    <w:rsid w:val="00BA0B8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211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673A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00DE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240D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0158"/>
    <w:rsid w:val="00E7407A"/>
    <w:rsid w:val="00E81A0A"/>
    <w:rsid w:val="00E81C98"/>
    <w:rsid w:val="00E964F7"/>
    <w:rsid w:val="00EA10DE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1FE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4411"/>
    <w:rsid w:val="00F77F4B"/>
    <w:rsid w:val="00F9100C"/>
    <w:rsid w:val="00F92E14"/>
    <w:rsid w:val="00FA0934"/>
    <w:rsid w:val="00FA653D"/>
    <w:rsid w:val="00FB23EE"/>
    <w:rsid w:val="00FB3DC3"/>
    <w:rsid w:val="00FC34DF"/>
    <w:rsid w:val="00FD658E"/>
    <w:rsid w:val="00FE0C5A"/>
    <w:rsid w:val="00FE13A2"/>
    <w:rsid w:val="00FE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198B-8B78-40C7-85CC-D9153180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2180</Characters>
  <Application>Microsoft Office Word</Application>
  <DocSecurity>4</DocSecurity>
  <Lines>18</Lines>
  <Paragraphs>5</Paragraphs>
  <ScaleCrop>false</ScaleCrop>
  <Company>Lenovo</Company>
  <LinksUpToDate>false</LinksUpToDate>
  <CharactersWithSpaces>2557</CharactersWithSpaces>
  <SharedDoc>false</SharedDoc>
  <HLinks>
    <vt:vector size="12" baseType="variant">
      <vt:variant>
        <vt:i4>3276918</vt:i4>
      </vt:variant>
      <vt:variant>
        <vt:i4>3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http://www.ccfund.com.cn/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2020-10-27T03:09:00Z</cp:lastPrinted>
  <dcterms:created xsi:type="dcterms:W3CDTF">2021-01-21T16:16:00Z</dcterms:created>
  <dcterms:modified xsi:type="dcterms:W3CDTF">2021-01-21T16:16:00Z</dcterms:modified>
</cp:coreProperties>
</file>