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616F9A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2020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363311">
        <w:rPr>
          <w:rFonts w:ascii="仿宋" w:eastAsia="仿宋" w:hAnsi="仿宋" w:hint="eastAsia"/>
          <w:b/>
          <w:color w:val="000000"/>
          <w:sz w:val="32"/>
          <w:szCs w:val="32"/>
        </w:rPr>
        <w:t>四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>季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13572" w:rsidRDefault="0063315B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F4090C" w:rsidRPr="00605219">
        <w:rPr>
          <w:rFonts w:hint="eastAsia"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300价值指数证券投资基金、银河蓝筹精选混合型证券投资基金、银河创新成长混合型证券投资基金、银河强化收益债券型证券投资基金、银河消费驱动混合型证券投资基金、银河通利债券型证券投资基金（LOF）、银河主题策略混合型证券投资基金、银河领先债券型证券投资基金、银河增利债券型发起式证券投资基金、银河久益回报6个月定期开放债券型证券投资基金、银河灵活配置混合型证券投资基金、银河定投宝中证腾讯济安价值100A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鸿利灵活配置混合型证券投资基金、银河智联主题灵活配置混合型证券投资基金、银河大国智造主题灵活配置混合型证券投资基金、银河旺利灵活配置混合型证券投资基金、银河君尚灵活配置混合型</w:t>
      </w:r>
      <w:r w:rsidR="00F4090C" w:rsidRPr="00605219">
        <w:t>证券投资基金、</w:t>
      </w:r>
      <w:r w:rsidR="00F4090C" w:rsidRPr="00605219">
        <w:rPr>
          <w:rFonts w:hint="eastAsia"/>
        </w:rPr>
        <w:t>银河君荣灵活配置混合型</w:t>
      </w:r>
      <w:r w:rsidR="00F4090C" w:rsidRPr="00605219">
        <w:t>证券投资基金、</w:t>
      </w:r>
      <w:r w:rsidR="00F4090C" w:rsidRPr="00605219">
        <w:rPr>
          <w:rFonts w:hint="eastAsia"/>
        </w:rPr>
        <w:t>银河君信灵活配置混合型</w:t>
      </w:r>
      <w:r w:rsidR="00F4090C" w:rsidRPr="00605219">
        <w:t>证券投资基金、</w:t>
      </w:r>
      <w:r w:rsidR="00F4090C" w:rsidRPr="00605219">
        <w:rPr>
          <w:rFonts w:hint="eastAsia"/>
        </w:rPr>
        <w:t>银河君耀灵活配置混合型证券投资基金、银河君盛灵活配置混合型证券投资基金、银河君怡纯债债券型证券投资基金、银河君润灵活配置混合型证券投资基金、银河睿利灵活配置混合型</w:t>
      </w:r>
      <w:r w:rsidR="00F4090C" w:rsidRPr="00605219">
        <w:t>证券投资基金、</w:t>
      </w:r>
      <w:r w:rsidR="00F4090C" w:rsidRPr="00605219">
        <w:rPr>
          <w:rFonts w:hint="eastAsia"/>
        </w:rPr>
        <w:t>银河君辉3个月定期开放债券型发起式证券投资基金、银河量化优选混合型</w:t>
      </w:r>
      <w:r w:rsidR="00F4090C" w:rsidRPr="00605219">
        <w:t>证券投资基金</w:t>
      </w:r>
      <w:r w:rsidR="00F4090C" w:rsidRPr="00605219">
        <w:rPr>
          <w:rFonts w:hint="eastAsia"/>
        </w:rPr>
        <w:t>、银河钱包货币市场基金、银河量化价值混合型证券投资基金</w:t>
      </w:r>
      <w:r w:rsidR="00F4090C" w:rsidRPr="00605219">
        <w:t>、</w:t>
      </w:r>
      <w:r w:rsidR="00F4090C" w:rsidRPr="0050280C">
        <w:rPr>
          <w:rFonts w:hint="eastAsia"/>
        </w:rPr>
        <w:t>银河智慧主题灵活配置混合型证券投资基金</w:t>
      </w:r>
      <w:r w:rsidR="00F4090C">
        <w:rPr>
          <w:rFonts w:hint="eastAsia"/>
        </w:rPr>
        <w:t>、银河量化稳进混合型证券投资基金</w:t>
      </w:r>
      <w:r w:rsidR="00F4090C" w:rsidRPr="00605219">
        <w:rPr>
          <w:rFonts w:hint="eastAsia"/>
        </w:rPr>
        <w:t>、银河铭忆</w:t>
      </w:r>
      <w:r w:rsidR="00F4090C" w:rsidRPr="00605219">
        <w:t>3个月定期开放债券型发起式证券投资基金</w:t>
      </w:r>
      <w:r w:rsidR="00F4090C" w:rsidRPr="00605219">
        <w:rPr>
          <w:rFonts w:hint="eastAsia"/>
        </w:rPr>
        <w:t>、银河嘉谊灵活配置混合型证券投资基金、银河睿达灵活配置混合型证券投资基金、银河庭芳3个月定期开放债券型发起式证券投资基金、银河鑫</w:t>
      </w:r>
      <w:r w:rsidR="00F4090C" w:rsidRPr="00605219">
        <w:rPr>
          <w:rFonts w:hint="eastAsia"/>
        </w:rPr>
        <w:lastRenderedPageBreak/>
        <w:t>月享6个月定期开放灵活配置混合型证券投资基金、银河中证沪港深高股息指数型证券投资基金（LOF）、银河文体娱乐主题灵活配置混合型证券投资基金、银河景行</w:t>
      </w:r>
      <w:r w:rsidR="00F4090C" w:rsidRPr="00605219">
        <w:t>3个月定期开放债券型发起式证券投资基金、银河睿嘉纯债债券型证券投资基金、</w:t>
      </w:r>
      <w:r w:rsidR="00F4090C" w:rsidRPr="00605219">
        <w:rPr>
          <w:rFonts w:hint="eastAsia"/>
        </w:rPr>
        <w:t>银河沃丰纯债债券型证券投资基金、银河睿丰定期开放债券型发起式证券投资基金、银河和美生活主题混合型证券投资基金、银河家盈纯债债券型证券投资基金、银河嘉裕纯债债券型证券投资基金、银河中债-1-3年久期央企20债券指数证券投资基金、银河乐活优萃混合型证券投资基金、银河丰泰3个月定期开放债券型发起式证券投资基金、银河睿安纯债债券型证券投资基金、银河沪深300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臻选多策略混合型证券投资基金</w:t>
      </w:r>
      <w:r w:rsidR="008133FB">
        <w:rPr>
          <w:rFonts w:hint="eastAsia"/>
        </w:rPr>
        <w:t>、</w:t>
      </w:r>
      <w:r w:rsidR="008133FB" w:rsidRPr="008133FB">
        <w:rPr>
          <w:rFonts w:hint="eastAsia"/>
        </w:rPr>
        <w:t>银河龙头精选股票型发起式证券投资基金、银河臻优稳健配置混合型证券投资基金</w:t>
      </w:r>
      <w:r w:rsidR="00BB3501" w:rsidRPr="00C13572">
        <w:rPr>
          <w:rFonts w:hint="eastAsia"/>
        </w:rPr>
        <w:t>的季度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6C6FE0">
        <w:rPr>
          <w:rFonts w:hint="eastAsia"/>
        </w:rPr>
        <w:t>2021</w:t>
      </w:r>
      <w:r w:rsidR="00B0772D" w:rsidRPr="00C13572">
        <w:rPr>
          <w:rFonts w:hint="eastAsia"/>
        </w:rPr>
        <w:t>年</w:t>
      </w:r>
      <w:r w:rsidR="00F4090C">
        <w:rPr>
          <w:rFonts w:hint="eastAsia"/>
        </w:rPr>
        <w:t>0</w:t>
      </w:r>
      <w:r w:rsidR="006C6FE0">
        <w:rPr>
          <w:rFonts w:hint="eastAsia"/>
        </w:rPr>
        <w:t>1</w:t>
      </w:r>
      <w:r w:rsidR="00B0772D" w:rsidRPr="00C13572">
        <w:rPr>
          <w:rFonts w:hint="eastAsia"/>
        </w:rPr>
        <w:t>月</w:t>
      </w:r>
      <w:r w:rsidR="00F4090C">
        <w:rPr>
          <w:rFonts w:hint="eastAsia"/>
        </w:rPr>
        <w:t>2</w:t>
      </w:r>
      <w:r w:rsidR="00B713AB">
        <w:rPr>
          <w:rFonts w:hint="eastAsia"/>
        </w:rPr>
        <w:t>1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2021</w:t>
      </w:r>
      <w:r w:rsidRPr="00C13572">
        <w:t>年</w:t>
      </w:r>
      <w:r w:rsidR="005E65D0">
        <w:rPr>
          <w:rFonts w:hint="eastAsia"/>
        </w:rPr>
        <w:t>1</w:t>
      </w:r>
      <w:r w:rsidRPr="00C13572">
        <w:t>月</w:t>
      </w:r>
      <w:r w:rsidR="00F4090C">
        <w:rPr>
          <w:rFonts w:hint="eastAsia"/>
        </w:rPr>
        <w:t>2</w:t>
      </w:r>
      <w:r w:rsidR="005E65D0">
        <w:rPr>
          <w:rFonts w:hint="eastAsia"/>
        </w:rPr>
        <w:t>1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23" w:rsidRDefault="00577023" w:rsidP="009A149B">
      <w:r>
        <w:separator/>
      </w:r>
    </w:p>
  </w:endnote>
  <w:endnote w:type="continuationSeparator" w:id="0">
    <w:p w:rsidR="00577023" w:rsidRDefault="0057702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16F9A" w:rsidRPr="00616F9A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16F9A" w:rsidRPr="00616F9A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23" w:rsidRDefault="00577023" w:rsidP="009A149B">
      <w:r>
        <w:separator/>
      </w:r>
    </w:p>
  </w:footnote>
  <w:footnote w:type="continuationSeparator" w:id="0">
    <w:p w:rsidR="00577023" w:rsidRDefault="0057702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D75"/>
    <w:rsid w:val="004C3109"/>
    <w:rsid w:val="004C3E9A"/>
    <w:rsid w:val="004C44C4"/>
    <w:rsid w:val="004C625A"/>
    <w:rsid w:val="004C6355"/>
    <w:rsid w:val="004D5453"/>
    <w:rsid w:val="004E1D5E"/>
    <w:rsid w:val="004E2070"/>
    <w:rsid w:val="004E4DAB"/>
    <w:rsid w:val="004E630B"/>
    <w:rsid w:val="004F7313"/>
    <w:rsid w:val="005158A6"/>
    <w:rsid w:val="0052094C"/>
    <w:rsid w:val="00523DD7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77023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16F9A"/>
    <w:rsid w:val="0062589F"/>
    <w:rsid w:val="00626EA8"/>
    <w:rsid w:val="0063315B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642"/>
    <w:rsid w:val="006962CB"/>
    <w:rsid w:val="006A0BB0"/>
    <w:rsid w:val="006A2E8C"/>
    <w:rsid w:val="006A7F42"/>
    <w:rsid w:val="006B4697"/>
    <w:rsid w:val="006C6FE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81015"/>
    <w:rsid w:val="00787132"/>
    <w:rsid w:val="007900FC"/>
    <w:rsid w:val="00791C75"/>
    <w:rsid w:val="00794869"/>
    <w:rsid w:val="00797876"/>
    <w:rsid w:val="007A4CE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DCB"/>
    <w:rsid w:val="00AB49A1"/>
    <w:rsid w:val="00AC1161"/>
    <w:rsid w:val="00AD18DD"/>
    <w:rsid w:val="00AD562B"/>
    <w:rsid w:val="00AE313F"/>
    <w:rsid w:val="00AE3F47"/>
    <w:rsid w:val="00AE69BF"/>
    <w:rsid w:val="00AF7347"/>
    <w:rsid w:val="00B014DF"/>
    <w:rsid w:val="00B0772D"/>
    <w:rsid w:val="00B11B77"/>
    <w:rsid w:val="00B16987"/>
    <w:rsid w:val="00B17EF5"/>
    <w:rsid w:val="00B2068A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25F52"/>
    <w:rsid w:val="00F4090C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105F-0B7D-44F8-8F70-D73D808C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4</DocSecurity>
  <Lines>12</Lines>
  <Paragraphs>3</Paragraphs>
  <ScaleCrop>false</ScaleCrop>
  <Company/>
  <LinksUpToDate>false</LinksUpToDate>
  <CharactersWithSpaces>1755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2021-01-20T16:21:00Z</dcterms:created>
  <dcterms:modified xsi:type="dcterms:W3CDTF">2021-01-20T16:21:00Z</dcterms:modified>
</cp:coreProperties>
</file>