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72" w:rsidRDefault="00B81CCB" w:rsidP="004569B8">
      <w:pPr>
        <w:widowControl/>
        <w:shd w:val="clear" w:color="auto" w:fill="FFFFFF"/>
        <w:spacing w:before="100" w:beforeAutospacing="1" w:after="300"/>
        <w:jc w:val="center"/>
        <w:outlineLvl w:val="3"/>
        <w:rPr>
          <w:rFonts w:ascii="黑体" w:eastAsia="黑体" w:hAnsi="黑体" w:cs="宋体"/>
          <w:kern w:val="0"/>
          <w:sz w:val="44"/>
          <w:szCs w:val="44"/>
        </w:rPr>
      </w:pPr>
      <w:r w:rsidRPr="003E5672">
        <w:rPr>
          <w:rFonts w:ascii="黑体" w:eastAsia="黑体" w:hAnsi="黑体" w:cs="宋体" w:hint="eastAsia"/>
          <w:kern w:val="0"/>
          <w:sz w:val="44"/>
          <w:szCs w:val="44"/>
        </w:rPr>
        <w:t>浙商</w:t>
      </w:r>
      <w:r w:rsidR="004569B8" w:rsidRPr="003E5672">
        <w:rPr>
          <w:rFonts w:ascii="黑体" w:eastAsia="黑体" w:hAnsi="黑体" w:cs="宋体"/>
          <w:kern w:val="0"/>
          <w:sz w:val="44"/>
          <w:szCs w:val="44"/>
        </w:rPr>
        <w:t>基金管理有限公司</w:t>
      </w:r>
    </w:p>
    <w:p w:rsidR="004569B8" w:rsidRDefault="004569B8" w:rsidP="004569B8">
      <w:pPr>
        <w:widowControl/>
        <w:shd w:val="clear" w:color="auto" w:fill="FFFFFF"/>
        <w:spacing w:before="100" w:beforeAutospacing="1" w:after="300"/>
        <w:jc w:val="center"/>
        <w:outlineLvl w:val="3"/>
        <w:rPr>
          <w:rFonts w:ascii="黑体" w:eastAsia="黑体" w:hAnsi="黑体" w:cs="宋体"/>
          <w:kern w:val="0"/>
          <w:sz w:val="44"/>
          <w:szCs w:val="44"/>
        </w:rPr>
      </w:pPr>
      <w:r w:rsidRPr="003E5672">
        <w:rPr>
          <w:rFonts w:ascii="黑体" w:eastAsia="黑体" w:hAnsi="黑体" w:cs="宋体"/>
          <w:kern w:val="0"/>
          <w:sz w:val="44"/>
          <w:szCs w:val="44"/>
        </w:rPr>
        <w:t>关于聘任基金经理助理的公告</w:t>
      </w:r>
    </w:p>
    <w:p w:rsidR="003E5672" w:rsidRPr="003E5672" w:rsidRDefault="003E5672" w:rsidP="004569B8">
      <w:pPr>
        <w:widowControl/>
        <w:shd w:val="clear" w:color="auto" w:fill="FFFFFF"/>
        <w:spacing w:before="100" w:beforeAutospacing="1" w:after="300"/>
        <w:jc w:val="center"/>
        <w:outlineLvl w:val="3"/>
        <w:rPr>
          <w:rFonts w:ascii="黑体" w:eastAsia="黑体" w:hAnsi="黑体" w:cs="宋体"/>
          <w:kern w:val="0"/>
          <w:sz w:val="44"/>
          <w:szCs w:val="44"/>
        </w:rPr>
      </w:pPr>
    </w:p>
    <w:p w:rsidR="004569B8" w:rsidRPr="003E5672" w:rsidRDefault="004569B8" w:rsidP="000038DF">
      <w:pPr>
        <w:widowControl/>
        <w:shd w:val="clear" w:color="auto" w:fill="FFFFFF"/>
        <w:spacing w:line="360" w:lineRule="atLeas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3E5672">
        <w:rPr>
          <w:rFonts w:ascii="仿宋" w:eastAsia="仿宋" w:hAnsi="仿宋" w:cs="宋体" w:hint="eastAsia"/>
          <w:kern w:val="0"/>
          <w:sz w:val="28"/>
          <w:szCs w:val="28"/>
        </w:rPr>
        <w:t>因工作需要，本公司决定聘请</w:t>
      </w:r>
      <w:r w:rsidR="005270B9">
        <w:rPr>
          <w:rFonts w:ascii="仿宋" w:eastAsia="仿宋" w:hAnsi="仿宋" w:cs="宋体" w:hint="eastAsia"/>
          <w:kern w:val="0"/>
          <w:sz w:val="28"/>
          <w:szCs w:val="28"/>
        </w:rPr>
        <w:t>刘爱民先生</w:t>
      </w:r>
      <w:r w:rsidRPr="003E5672">
        <w:rPr>
          <w:rFonts w:ascii="仿宋" w:eastAsia="仿宋" w:hAnsi="仿宋" w:cs="宋体" w:hint="eastAsia"/>
          <w:kern w:val="0"/>
          <w:sz w:val="28"/>
          <w:szCs w:val="28"/>
        </w:rPr>
        <w:t>担任</w:t>
      </w:r>
      <w:r w:rsidR="00C04052" w:rsidRPr="00C04052">
        <w:rPr>
          <w:rFonts w:ascii="仿宋" w:eastAsia="仿宋" w:hAnsi="仿宋" w:cs="宋体" w:hint="eastAsia"/>
          <w:kern w:val="0"/>
          <w:sz w:val="28"/>
          <w:szCs w:val="28"/>
        </w:rPr>
        <w:t>浙商兴永纯债三个月定期开放债券型发起式证券投资基金</w:t>
      </w:r>
      <w:r w:rsidR="00AD0878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Pr="003E5672">
        <w:rPr>
          <w:rFonts w:ascii="仿宋" w:eastAsia="仿宋" w:hAnsi="仿宋" w:cs="宋体" w:hint="eastAsia"/>
          <w:kern w:val="0"/>
          <w:sz w:val="28"/>
          <w:szCs w:val="28"/>
        </w:rPr>
        <w:t>基金经理助理职务。</w:t>
      </w:r>
      <w:r w:rsidR="003B7E38">
        <w:rPr>
          <w:rFonts w:ascii="仿宋" w:eastAsia="仿宋" w:hAnsi="仿宋" w:cs="宋体" w:hint="eastAsia"/>
          <w:kern w:val="0"/>
          <w:sz w:val="28"/>
          <w:szCs w:val="28"/>
        </w:rPr>
        <w:t>以上事项自2</w:t>
      </w:r>
      <w:r w:rsidR="00C04052">
        <w:rPr>
          <w:rFonts w:ascii="仿宋" w:eastAsia="仿宋" w:hAnsi="仿宋" w:cs="宋体"/>
          <w:kern w:val="0"/>
          <w:sz w:val="28"/>
          <w:szCs w:val="28"/>
        </w:rPr>
        <w:t>021</w:t>
      </w:r>
      <w:r w:rsidR="003B7E38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204608">
        <w:rPr>
          <w:rFonts w:ascii="仿宋" w:eastAsia="仿宋" w:hAnsi="仿宋" w:cs="宋体"/>
          <w:kern w:val="0"/>
          <w:sz w:val="28"/>
          <w:szCs w:val="28"/>
        </w:rPr>
        <w:t>1</w:t>
      </w:r>
      <w:r w:rsidR="003B7E38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C04052">
        <w:rPr>
          <w:rFonts w:ascii="仿宋" w:eastAsia="仿宋" w:hAnsi="仿宋" w:cs="宋体"/>
          <w:kern w:val="0"/>
          <w:sz w:val="28"/>
          <w:szCs w:val="28"/>
        </w:rPr>
        <w:t>20</w:t>
      </w:r>
      <w:r w:rsidR="003B7E38">
        <w:rPr>
          <w:rFonts w:ascii="仿宋" w:eastAsia="仿宋" w:hAnsi="仿宋" w:cs="宋体" w:hint="eastAsia"/>
          <w:kern w:val="0"/>
          <w:sz w:val="28"/>
          <w:szCs w:val="28"/>
        </w:rPr>
        <w:t>日</w:t>
      </w:r>
      <w:r w:rsidR="002F1802">
        <w:rPr>
          <w:rFonts w:ascii="仿宋" w:eastAsia="仿宋" w:hAnsi="仿宋" w:cs="宋体" w:hint="eastAsia"/>
          <w:kern w:val="0"/>
          <w:sz w:val="28"/>
          <w:szCs w:val="28"/>
        </w:rPr>
        <w:t>之日</w:t>
      </w:r>
      <w:r w:rsidR="003B7E38">
        <w:rPr>
          <w:rFonts w:ascii="仿宋" w:eastAsia="仿宋" w:hAnsi="仿宋" w:cs="宋体" w:hint="eastAsia"/>
          <w:kern w:val="0"/>
          <w:sz w:val="28"/>
          <w:szCs w:val="28"/>
        </w:rPr>
        <w:t>起生效。</w:t>
      </w:r>
    </w:p>
    <w:p w:rsidR="004569B8" w:rsidRPr="003E5672" w:rsidRDefault="004569B8" w:rsidP="003E5672">
      <w:pPr>
        <w:widowControl/>
        <w:shd w:val="clear" w:color="auto" w:fill="FFFFFF"/>
        <w:spacing w:line="360" w:lineRule="atLeas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3E5672">
        <w:rPr>
          <w:rFonts w:ascii="仿宋" w:eastAsia="仿宋" w:hAnsi="仿宋" w:cs="宋体" w:hint="eastAsia"/>
          <w:kern w:val="0"/>
          <w:sz w:val="28"/>
          <w:szCs w:val="28"/>
        </w:rPr>
        <w:t>特此公告。</w:t>
      </w:r>
    </w:p>
    <w:p w:rsidR="004569B8" w:rsidRPr="003E5672" w:rsidRDefault="004569B8" w:rsidP="004569B8">
      <w:pPr>
        <w:widowControl/>
        <w:shd w:val="clear" w:color="auto" w:fill="FFFFFF"/>
        <w:spacing w:line="360" w:lineRule="atLeast"/>
        <w:ind w:firstLine="308"/>
        <w:rPr>
          <w:rFonts w:ascii="仿宋" w:eastAsia="仿宋" w:hAnsi="仿宋" w:cs="宋体"/>
          <w:kern w:val="0"/>
          <w:sz w:val="28"/>
          <w:szCs w:val="28"/>
        </w:rPr>
      </w:pPr>
      <w:r w:rsidRPr="003E5672">
        <w:rPr>
          <w:rFonts w:ascii="Calibri" w:eastAsia="仿宋" w:hAnsi="Calibri" w:cs="Calibri"/>
          <w:kern w:val="0"/>
          <w:sz w:val="28"/>
          <w:szCs w:val="28"/>
        </w:rPr>
        <w:t> </w:t>
      </w:r>
    </w:p>
    <w:p w:rsidR="003E5672" w:rsidRPr="003E5672" w:rsidRDefault="004569B8" w:rsidP="004569B8">
      <w:pPr>
        <w:widowControl/>
        <w:shd w:val="clear" w:color="auto" w:fill="FFFFFF"/>
        <w:spacing w:line="360" w:lineRule="atLeast"/>
        <w:ind w:firstLine="308"/>
        <w:rPr>
          <w:rFonts w:ascii="仿宋" w:eastAsia="仿宋" w:hAnsi="仿宋" w:cs="宋体"/>
          <w:kern w:val="0"/>
          <w:sz w:val="28"/>
          <w:szCs w:val="28"/>
        </w:rPr>
      </w:pPr>
      <w:r w:rsidRPr="003E5672">
        <w:rPr>
          <w:rFonts w:ascii="Calibri" w:eastAsia="仿宋" w:hAnsi="Calibri" w:cs="Calibri"/>
          <w:kern w:val="0"/>
          <w:sz w:val="28"/>
          <w:szCs w:val="28"/>
        </w:rPr>
        <w:t> </w:t>
      </w:r>
    </w:p>
    <w:p w:rsidR="003E5672" w:rsidRPr="003E5672" w:rsidRDefault="003E5672" w:rsidP="004569B8">
      <w:pPr>
        <w:widowControl/>
        <w:shd w:val="clear" w:color="auto" w:fill="FFFFFF"/>
        <w:spacing w:line="360" w:lineRule="atLeast"/>
        <w:ind w:firstLine="308"/>
        <w:rPr>
          <w:rFonts w:ascii="仿宋" w:eastAsia="仿宋" w:hAnsi="仿宋" w:cs="宋体"/>
          <w:kern w:val="0"/>
          <w:sz w:val="28"/>
          <w:szCs w:val="28"/>
        </w:rPr>
      </w:pPr>
    </w:p>
    <w:p w:rsidR="004569B8" w:rsidRPr="003E5672" w:rsidRDefault="003E5672" w:rsidP="004569B8">
      <w:pPr>
        <w:widowControl/>
        <w:shd w:val="clear" w:color="auto" w:fill="FFFFFF"/>
        <w:spacing w:line="360" w:lineRule="atLeast"/>
        <w:ind w:firstLine="308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3E5672">
        <w:rPr>
          <w:rFonts w:ascii="仿宋" w:eastAsia="仿宋" w:hAnsi="仿宋" w:cs="宋体" w:hint="eastAsia"/>
          <w:kern w:val="0"/>
          <w:sz w:val="28"/>
          <w:szCs w:val="28"/>
        </w:rPr>
        <w:t>浙商</w:t>
      </w:r>
      <w:r w:rsidR="004569B8" w:rsidRPr="003E5672">
        <w:rPr>
          <w:rFonts w:ascii="仿宋" w:eastAsia="仿宋" w:hAnsi="仿宋" w:cs="宋体" w:hint="eastAsia"/>
          <w:kern w:val="0"/>
          <w:sz w:val="28"/>
          <w:szCs w:val="28"/>
        </w:rPr>
        <w:t>基金管理有限公司</w:t>
      </w:r>
    </w:p>
    <w:p w:rsidR="004569B8" w:rsidRPr="003E5672" w:rsidRDefault="004569B8" w:rsidP="004569B8">
      <w:pPr>
        <w:widowControl/>
        <w:shd w:val="clear" w:color="auto" w:fill="FFFFFF"/>
        <w:spacing w:line="360" w:lineRule="atLeast"/>
        <w:ind w:firstLine="308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3E5672">
        <w:rPr>
          <w:rFonts w:ascii="仿宋" w:eastAsia="仿宋" w:hAnsi="仿宋" w:cs="宋体" w:hint="eastAsia"/>
          <w:kern w:val="0"/>
          <w:sz w:val="28"/>
          <w:szCs w:val="28"/>
        </w:rPr>
        <w:t>20</w:t>
      </w:r>
      <w:r w:rsidR="00C04052">
        <w:rPr>
          <w:rFonts w:ascii="仿宋" w:eastAsia="仿宋" w:hAnsi="仿宋" w:cs="宋体"/>
          <w:kern w:val="0"/>
          <w:sz w:val="28"/>
          <w:szCs w:val="28"/>
        </w:rPr>
        <w:t>21</w:t>
      </w:r>
      <w:r w:rsidRPr="003E5672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7F6F6D">
        <w:rPr>
          <w:rFonts w:ascii="仿宋" w:eastAsia="仿宋" w:hAnsi="仿宋" w:cs="宋体"/>
          <w:kern w:val="0"/>
          <w:sz w:val="28"/>
          <w:szCs w:val="28"/>
        </w:rPr>
        <w:t>1</w:t>
      </w:r>
      <w:r w:rsidRPr="003E5672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C04052">
        <w:rPr>
          <w:rFonts w:ascii="仿宋" w:eastAsia="仿宋" w:hAnsi="仿宋" w:cs="宋体"/>
          <w:kern w:val="0"/>
          <w:sz w:val="28"/>
          <w:szCs w:val="28"/>
        </w:rPr>
        <w:t>21</w:t>
      </w:r>
      <w:r w:rsidRPr="003E5672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4569B8" w:rsidRDefault="004569B8" w:rsidP="004569B8">
      <w:pPr>
        <w:widowControl/>
        <w:shd w:val="clear" w:color="auto" w:fill="FFFFFF"/>
        <w:spacing w:line="360" w:lineRule="atLeast"/>
        <w:ind w:firstLine="308"/>
        <w:rPr>
          <w:rFonts w:ascii="Calibri" w:eastAsia="仿宋" w:hAnsi="Calibri" w:cs="Calibri"/>
          <w:kern w:val="0"/>
          <w:sz w:val="28"/>
          <w:szCs w:val="28"/>
        </w:rPr>
      </w:pPr>
      <w:r w:rsidRPr="003E5672">
        <w:rPr>
          <w:rFonts w:ascii="Calibri" w:eastAsia="仿宋" w:hAnsi="Calibri" w:cs="Calibri"/>
          <w:kern w:val="0"/>
          <w:sz w:val="28"/>
          <w:szCs w:val="28"/>
        </w:rPr>
        <w:t> </w:t>
      </w:r>
    </w:p>
    <w:p w:rsidR="00B51C10" w:rsidRDefault="00B51C10" w:rsidP="004569B8">
      <w:pPr>
        <w:widowControl/>
        <w:shd w:val="clear" w:color="auto" w:fill="FFFFFF"/>
        <w:spacing w:line="360" w:lineRule="atLeast"/>
        <w:ind w:firstLine="308"/>
        <w:rPr>
          <w:rFonts w:ascii="Calibri" w:eastAsia="仿宋" w:hAnsi="Calibri" w:cs="Calibri"/>
          <w:kern w:val="0"/>
          <w:sz w:val="28"/>
          <w:szCs w:val="28"/>
        </w:rPr>
      </w:pPr>
    </w:p>
    <w:p w:rsidR="00B51C10" w:rsidRPr="000038DF" w:rsidRDefault="00B51C10" w:rsidP="004569B8">
      <w:pPr>
        <w:widowControl/>
        <w:shd w:val="clear" w:color="auto" w:fill="FFFFFF"/>
        <w:spacing w:line="360" w:lineRule="atLeast"/>
        <w:ind w:firstLine="308"/>
        <w:rPr>
          <w:rFonts w:ascii="仿宋" w:eastAsia="仿宋" w:hAnsi="仿宋" w:cs="宋体"/>
          <w:kern w:val="0"/>
          <w:sz w:val="28"/>
          <w:szCs w:val="28"/>
        </w:rPr>
      </w:pPr>
    </w:p>
    <w:p w:rsidR="004569B8" w:rsidRPr="003E5672" w:rsidRDefault="004569B8" w:rsidP="0023496E">
      <w:pPr>
        <w:widowControl/>
        <w:shd w:val="clear" w:color="auto" w:fill="FFFFFF"/>
        <w:spacing w:line="360" w:lineRule="atLeas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3E5672">
        <w:rPr>
          <w:rFonts w:ascii="仿宋" w:eastAsia="仿宋" w:hAnsi="仿宋" w:cs="宋体" w:hint="eastAsia"/>
          <w:kern w:val="0"/>
          <w:sz w:val="28"/>
          <w:szCs w:val="28"/>
        </w:rPr>
        <w:t>附：</w:t>
      </w:r>
      <w:r w:rsidR="00C04052">
        <w:rPr>
          <w:rFonts w:ascii="仿宋" w:eastAsia="仿宋" w:hAnsi="仿宋" w:cs="宋体" w:hint="eastAsia"/>
          <w:kern w:val="0"/>
          <w:sz w:val="28"/>
          <w:szCs w:val="28"/>
        </w:rPr>
        <w:t>刘爱民先生</w:t>
      </w:r>
      <w:r w:rsidRPr="003E5672">
        <w:rPr>
          <w:rFonts w:ascii="仿宋" w:eastAsia="仿宋" w:hAnsi="仿宋" w:cs="宋体" w:hint="eastAsia"/>
          <w:kern w:val="0"/>
          <w:sz w:val="28"/>
          <w:szCs w:val="28"/>
        </w:rPr>
        <w:t>简历</w:t>
      </w:r>
    </w:p>
    <w:p w:rsidR="00A85D81" w:rsidRPr="00B51C10" w:rsidRDefault="0031497A" w:rsidP="00B51C10">
      <w:pPr>
        <w:widowControl/>
        <w:shd w:val="clear" w:color="auto" w:fill="FFFFFF"/>
        <w:spacing w:line="360" w:lineRule="atLeas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31497A">
        <w:rPr>
          <w:rFonts w:ascii="仿宋" w:eastAsia="仿宋" w:hAnsi="仿宋" w:cs="宋体" w:hint="eastAsia"/>
          <w:kern w:val="0"/>
          <w:sz w:val="28"/>
          <w:szCs w:val="28"/>
        </w:rPr>
        <w:t xml:space="preserve">复旦大学经济学硕士 </w:t>
      </w:r>
      <w:r w:rsidR="005A6C14">
        <w:rPr>
          <w:rFonts w:ascii="仿宋" w:eastAsia="仿宋" w:hAnsi="仿宋" w:cs="宋体" w:hint="eastAsia"/>
          <w:kern w:val="0"/>
          <w:sz w:val="28"/>
          <w:szCs w:val="28"/>
        </w:rPr>
        <w:t>。历任兴业银行股份有限公司计划财政部司库本币货币交易员，</w:t>
      </w:r>
      <w:r w:rsidRPr="0031497A">
        <w:rPr>
          <w:rFonts w:ascii="仿宋" w:eastAsia="仿宋" w:hAnsi="仿宋" w:cs="宋体" w:hint="eastAsia"/>
          <w:kern w:val="0"/>
          <w:sz w:val="28"/>
          <w:szCs w:val="28"/>
        </w:rPr>
        <w:t>现任浙商基金管理有限公司固定收益部基金经理。</w:t>
      </w:r>
      <w:bookmarkStart w:id="0" w:name="_GoBack"/>
      <w:bookmarkEnd w:id="0"/>
    </w:p>
    <w:sectPr w:rsidR="00A85D81" w:rsidRPr="00B51C10" w:rsidSect="00996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D1" w:rsidRDefault="00A07AD1" w:rsidP="00600917">
      <w:r>
        <w:separator/>
      </w:r>
    </w:p>
  </w:endnote>
  <w:endnote w:type="continuationSeparator" w:id="0">
    <w:p w:rsidR="00A07AD1" w:rsidRDefault="00A07AD1" w:rsidP="0060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ongolian Baiti"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D1" w:rsidRDefault="00A07AD1" w:rsidP="00600917">
      <w:r>
        <w:separator/>
      </w:r>
    </w:p>
  </w:footnote>
  <w:footnote w:type="continuationSeparator" w:id="0">
    <w:p w:rsidR="00A07AD1" w:rsidRDefault="00A07AD1" w:rsidP="00600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9B8"/>
    <w:rsid w:val="0000218D"/>
    <w:rsid w:val="000038DF"/>
    <w:rsid w:val="0000475B"/>
    <w:rsid w:val="0000757B"/>
    <w:rsid w:val="0002217A"/>
    <w:rsid w:val="00031C3A"/>
    <w:rsid w:val="00040FC6"/>
    <w:rsid w:val="0004237B"/>
    <w:rsid w:val="000442E9"/>
    <w:rsid w:val="0004668B"/>
    <w:rsid w:val="0005375A"/>
    <w:rsid w:val="000611D2"/>
    <w:rsid w:val="000644DC"/>
    <w:rsid w:val="00071D70"/>
    <w:rsid w:val="00072111"/>
    <w:rsid w:val="00072CA5"/>
    <w:rsid w:val="0007736E"/>
    <w:rsid w:val="0008229D"/>
    <w:rsid w:val="00082C8F"/>
    <w:rsid w:val="00090F47"/>
    <w:rsid w:val="00095ECF"/>
    <w:rsid w:val="000A459B"/>
    <w:rsid w:val="000C5514"/>
    <w:rsid w:val="000D115B"/>
    <w:rsid w:val="000D146A"/>
    <w:rsid w:val="000D3EB4"/>
    <w:rsid w:val="000D5524"/>
    <w:rsid w:val="000D718C"/>
    <w:rsid w:val="000E1269"/>
    <w:rsid w:val="000E34DC"/>
    <w:rsid w:val="000E4F61"/>
    <w:rsid w:val="000E7652"/>
    <w:rsid w:val="000F532B"/>
    <w:rsid w:val="00106E79"/>
    <w:rsid w:val="00113DD9"/>
    <w:rsid w:val="00127697"/>
    <w:rsid w:val="001315FA"/>
    <w:rsid w:val="00142868"/>
    <w:rsid w:val="001447B0"/>
    <w:rsid w:val="00144DE3"/>
    <w:rsid w:val="00155E13"/>
    <w:rsid w:val="00174D3F"/>
    <w:rsid w:val="00176DA5"/>
    <w:rsid w:val="00177805"/>
    <w:rsid w:val="00177D88"/>
    <w:rsid w:val="0018432E"/>
    <w:rsid w:val="00187673"/>
    <w:rsid w:val="00192BB5"/>
    <w:rsid w:val="001941E3"/>
    <w:rsid w:val="001970FB"/>
    <w:rsid w:val="0019713E"/>
    <w:rsid w:val="001A0D12"/>
    <w:rsid w:val="001A101B"/>
    <w:rsid w:val="001A4896"/>
    <w:rsid w:val="001A506D"/>
    <w:rsid w:val="001A7D88"/>
    <w:rsid w:val="001B2229"/>
    <w:rsid w:val="001B7916"/>
    <w:rsid w:val="001C187E"/>
    <w:rsid w:val="001C2F53"/>
    <w:rsid w:val="001C336A"/>
    <w:rsid w:val="001D2366"/>
    <w:rsid w:val="001D49A3"/>
    <w:rsid w:val="001D5EE0"/>
    <w:rsid w:val="001E2009"/>
    <w:rsid w:val="001E26D0"/>
    <w:rsid w:val="001E3B54"/>
    <w:rsid w:val="001E6AEA"/>
    <w:rsid w:val="001F6C92"/>
    <w:rsid w:val="00204301"/>
    <w:rsid w:val="0020444D"/>
    <w:rsid w:val="00204608"/>
    <w:rsid w:val="002067E7"/>
    <w:rsid w:val="002138A5"/>
    <w:rsid w:val="00214145"/>
    <w:rsid w:val="0023496E"/>
    <w:rsid w:val="00237599"/>
    <w:rsid w:val="002450E0"/>
    <w:rsid w:val="00255336"/>
    <w:rsid w:val="00255EB2"/>
    <w:rsid w:val="00257ECC"/>
    <w:rsid w:val="00263A1B"/>
    <w:rsid w:val="00264D8F"/>
    <w:rsid w:val="00267651"/>
    <w:rsid w:val="00267A1E"/>
    <w:rsid w:val="00277DBA"/>
    <w:rsid w:val="00281904"/>
    <w:rsid w:val="00286846"/>
    <w:rsid w:val="00294F02"/>
    <w:rsid w:val="002A2425"/>
    <w:rsid w:val="002B29F4"/>
    <w:rsid w:val="002E07DA"/>
    <w:rsid w:val="002E467B"/>
    <w:rsid w:val="002E692A"/>
    <w:rsid w:val="002E741B"/>
    <w:rsid w:val="002F1802"/>
    <w:rsid w:val="003020A8"/>
    <w:rsid w:val="00310835"/>
    <w:rsid w:val="0031497A"/>
    <w:rsid w:val="003174AD"/>
    <w:rsid w:val="00326DCB"/>
    <w:rsid w:val="00336EE7"/>
    <w:rsid w:val="00341434"/>
    <w:rsid w:val="0035033D"/>
    <w:rsid w:val="00374CD4"/>
    <w:rsid w:val="0037736F"/>
    <w:rsid w:val="00383F3D"/>
    <w:rsid w:val="00392165"/>
    <w:rsid w:val="00394DB6"/>
    <w:rsid w:val="00396668"/>
    <w:rsid w:val="003A2B67"/>
    <w:rsid w:val="003A31F6"/>
    <w:rsid w:val="003A5435"/>
    <w:rsid w:val="003A6B44"/>
    <w:rsid w:val="003A713C"/>
    <w:rsid w:val="003B3EE3"/>
    <w:rsid w:val="003B4856"/>
    <w:rsid w:val="003B777C"/>
    <w:rsid w:val="003B7E38"/>
    <w:rsid w:val="003B7E3C"/>
    <w:rsid w:val="003D006B"/>
    <w:rsid w:val="003D34ED"/>
    <w:rsid w:val="003D630C"/>
    <w:rsid w:val="003D7970"/>
    <w:rsid w:val="003E4396"/>
    <w:rsid w:val="003E4A7C"/>
    <w:rsid w:val="003E5672"/>
    <w:rsid w:val="003E763A"/>
    <w:rsid w:val="003F1092"/>
    <w:rsid w:val="003F436E"/>
    <w:rsid w:val="004005DF"/>
    <w:rsid w:val="00402D91"/>
    <w:rsid w:val="0040589C"/>
    <w:rsid w:val="00411941"/>
    <w:rsid w:val="0041308C"/>
    <w:rsid w:val="00413F55"/>
    <w:rsid w:val="00415C55"/>
    <w:rsid w:val="00417573"/>
    <w:rsid w:val="004350AC"/>
    <w:rsid w:val="004352FC"/>
    <w:rsid w:val="004372B2"/>
    <w:rsid w:val="00441E96"/>
    <w:rsid w:val="00443CCE"/>
    <w:rsid w:val="00447289"/>
    <w:rsid w:val="004473C1"/>
    <w:rsid w:val="0045003C"/>
    <w:rsid w:val="004569B8"/>
    <w:rsid w:val="00470948"/>
    <w:rsid w:val="00487D25"/>
    <w:rsid w:val="0049639F"/>
    <w:rsid w:val="004A3D7A"/>
    <w:rsid w:val="004A548E"/>
    <w:rsid w:val="004B06E0"/>
    <w:rsid w:val="004B08F0"/>
    <w:rsid w:val="004B0D7E"/>
    <w:rsid w:val="004B2793"/>
    <w:rsid w:val="004B300E"/>
    <w:rsid w:val="004B3744"/>
    <w:rsid w:val="004B69B2"/>
    <w:rsid w:val="004C4DE1"/>
    <w:rsid w:val="004C7F47"/>
    <w:rsid w:val="004D3E35"/>
    <w:rsid w:val="004D7BE3"/>
    <w:rsid w:val="004E027B"/>
    <w:rsid w:val="004E2BF9"/>
    <w:rsid w:val="004E61DC"/>
    <w:rsid w:val="004E7F6B"/>
    <w:rsid w:val="004F049A"/>
    <w:rsid w:val="00502E5C"/>
    <w:rsid w:val="00504A8B"/>
    <w:rsid w:val="005079EB"/>
    <w:rsid w:val="00514AF2"/>
    <w:rsid w:val="005270B9"/>
    <w:rsid w:val="00537094"/>
    <w:rsid w:val="00547557"/>
    <w:rsid w:val="00547BC4"/>
    <w:rsid w:val="00552E99"/>
    <w:rsid w:val="00560764"/>
    <w:rsid w:val="0056273F"/>
    <w:rsid w:val="005632FF"/>
    <w:rsid w:val="005673E4"/>
    <w:rsid w:val="00570818"/>
    <w:rsid w:val="0058339B"/>
    <w:rsid w:val="005844F9"/>
    <w:rsid w:val="00590CD2"/>
    <w:rsid w:val="0059254E"/>
    <w:rsid w:val="00593DBF"/>
    <w:rsid w:val="005A1E0F"/>
    <w:rsid w:val="005A1FF7"/>
    <w:rsid w:val="005A3FC6"/>
    <w:rsid w:val="005A6C14"/>
    <w:rsid w:val="005B0657"/>
    <w:rsid w:val="005B5759"/>
    <w:rsid w:val="005B5B49"/>
    <w:rsid w:val="005B7E0B"/>
    <w:rsid w:val="005C0E50"/>
    <w:rsid w:val="005C1E2D"/>
    <w:rsid w:val="005C3305"/>
    <w:rsid w:val="005C3EFF"/>
    <w:rsid w:val="005D4F9C"/>
    <w:rsid w:val="005D535F"/>
    <w:rsid w:val="005E1D47"/>
    <w:rsid w:val="005E1DCB"/>
    <w:rsid w:val="006001B1"/>
    <w:rsid w:val="00600917"/>
    <w:rsid w:val="00605E45"/>
    <w:rsid w:val="00612C91"/>
    <w:rsid w:val="00613CFB"/>
    <w:rsid w:val="006178F8"/>
    <w:rsid w:val="00621058"/>
    <w:rsid w:val="00622ACB"/>
    <w:rsid w:val="00625EC5"/>
    <w:rsid w:val="00631B04"/>
    <w:rsid w:val="006357AB"/>
    <w:rsid w:val="0063616D"/>
    <w:rsid w:val="00640F28"/>
    <w:rsid w:val="00643CD5"/>
    <w:rsid w:val="0064740C"/>
    <w:rsid w:val="006540A8"/>
    <w:rsid w:val="00656DCE"/>
    <w:rsid w:val="00661B7A"/>
    <w:rsid w:val="006657D2"/>
    <w:rsid w:val="006724FD"/>
    <w:rsid w:val="006744BF"/>
    <w:rsid w:val="00685272"/>
    <w:rsid w:val="00690FDE"/>
    <w:rsid w:val="00692E18"/>
    <w:rsid w:val="00693DD0"/>
    <w:rsid w:val="006A1171"/>
    <w:rsid w:val="006A3722"/>
    <w:rsid w:val="006A65B1"/>
    <w:rsid w:val="006B04E0"/>
    <w:rsid w:val="006B356A"/>
    <w:rsid w:val="006B52BE"/>
    <w:rsid w:val="006C05A8"/>
    <w:rsid w:val="006C1567"/>
    <w:rsid w:val="006C18D2"/>
    <w:rsid w:val="006C2D18"/>
    <w:rsid w:val="006C6485"/>
    <w:rsid w:val="006C7161"/>
    <w:rsid w:val="006D281E"/>
    <w:rsid w:val="006D50B6"/>
    <w:rsid w:val="006D7290"/>
    <w:rsid w:val="006F3E6B"/>
    <w:rsid w:val="006F442D"/>
    <w:rsid w:val="006F514F"/>
    <w:rsid w:val="00703F5B"/>
    <w:rsid w:val="00704BA4"/>
    <w:rsid w:val="00710BEE"/>
    <w:rsid w:val="00722A7B"/>
    <w:rsid w:val="00722C67"/>
    <w:rsid w:val="00726F91"/>
    <w:rsid w:val="007329AE"/>
    <w:rsid w:val="00732EFD"/>
    <w:rsid w:val="007336B5"/>
    <w:rsid w:val="00734102"/>
    <w:rsid w:val="00740C98"/>
    <w:rsid w:val="007410F6"/>
    <w:rsid w:val="007414F4"/>
    <w:rsid w:val="00746714"/>
    <w:rsid w:val="00752184"/>
    <w:rsid w:val="00763D53"/>
    <w:rsid w:val="00765D3F"/>
    <w:rsid w:val="00767DE9"/>
    <w:rsid w:val="007905FB"/>
    <w:rsid w:val="007A26F3"/>
    <w:rsid w:val="007A688A"/>
    <w:rsid w:val="007A6B13"/>
    <w:rsid w:val="007B493B"/>
    <w:rsid w:val="007D2746"/>
    <w:rsid w:val="007D5D9F"/>
    <w:rsid w:val="007D772A"/>
    <w:rsid w:val="007E5C0B"/>
    <w:rsid w:val="007F2EAB"/>
    <w:rsid w:val="007F32C2"/>
    <w:rsid w:val="007F6F6D"/>
    <w:rsid w:val="00802B0D"/>
    <w:rsid w:val="0080582E"/>
    <w:rsid w:val="00817E79"/>
    <w:rsid w:val="008232A7"/>
    <w:rsid w:val="00837603"/>
    <w:rsid w:val="00837CB3"/>
    <w:rsid w:val="00841DE1"/>
    <w:rsid w:val="008445B2"/>
    <w:rsid w:val="00845703"/>
    <w:rsid w:val="00855779"/>
    <w:rsid w:val="00860916"/>
    <w:rsid w:val="0087053F"/>
    <w:rsid w:val="008725EE"/>
    <w:rsid w:val="00872951"/>
    <w:rsid w:val="00875AA6"/>
    <w:rsid w:val="00886683"/>
    <w:rsid w:val="008916BE"/>
    <w:rsid w:val="008A2698"/>
    <w:rsid w:val="008A2840"/>
    <w:rsid w:val="008A289D"/>
    <w:rsid w:val="008A52F9"/>
    <w:rsid w:val="008B2A19"/>
    <w:rsid w:val="008B5CCF"/>
    <w:rsid w:val="008B5F70"/>
    <w:rsid w:val="008C0302"/>
    <w:rsid w:val="008C1D87"/>
    <w:rsid w:val="008C3CF4"/>
    <w:rsid w:val="008C5107"/>
    <w:rsid w:val="008E77E1"/>
    <w:rsid w:val="008E79D1"/>
    <w:rsid w:val="008F2E53"/>
    <w:rsid w:val="00901C98"/>
    <w:rsid w:val="00942ED7"/>
    <w:rsid w:val="00943A5C"/>
    <w:rsid w:val="00944BD3"/>
    <w:rsid w:val="00952B5C"/>
    <w:rsid w:val="00955681"/>
    <w:rsid w:val="0096151C"/>
    <w:rsid w:val="00962F3A"/>
    <w:rsid w:val="00965DB7"/>
    <w:rsid w:val="00977916"/>
    <w:rsid w:val="00981A71"/>
    <w:rsid w:val="00983904"/>
    <w:rsid w:val="009965F5"/>
    <w:rsid w:val="009A7CA1"/>
    <w:rsid w:val="009B400A"/>
    <w:rsid w:val="009C54D9"/>
    <w:rsid w:val="009D0620"/>
    <w:rsid w:val="009D2F37"/>
    <w:rsid w:val="009D5424"/>
    <w:rsid w:val="009D5DEC"/>
    <w:rsid w:val="009E23ED"/>
    <w:rsid w:val="009F2B2E"/>
    <w:rsid w:val="009F7AE8"/>
    <w:rsid w:val="00A00532"/>
    <w:rsid w:val="00A01409"/>
    <w:rsid w:val="00A015A6"/>
    <w:rsid w:val="00A0206D"/>
    <w:rsid w:val="00A025DD"/>
    <w:rsid w:val="00A034D2"/>
    <w:rsid w:val="00A0473F"/>
    <w:rsid w:val="00A071D3"/>
    <w:rsid w:val="00A07AD1"/>
    <w:rsid w:val="00A12176"/>
    <w:rsid w:val="00A25FF6"/>
    <w:rsid w:val="00A263C7"/>
    <w:rsid w:val="00A26DB6"/>
    <w:rsid w:val="00A2745F"/>
    <w:rsid w:val="00A31978"/>
    <w:rsid w:val="00A32224"/>
    <w:rsid w:val="00A33DEB"/>
    <w:rsid w:val="00A41B48"/>
    <w:rsid w:val="00A47D43"/>
    <w:rsid w:val="00A63DCE"/>
    <w:rsid w:val="00A809A8"/>
    <w:rsid w:val="00A8291C"/>
    <w:rsid w:val="00A85D81"/>
    <w:rsid w:val="00A9510C"/>
    <w:rsid w:val="00AA2536"/>
    <w:rsid w:val="00AA30D3"/>
    <w:rsid w:val="00AA7A9D"/>
    <w:rsid w:val="00AB2764"/>
    <w:rsid w:val="00AB3F46"/>
    <w:rsid w:val="00AB546A"/>
    <w:rsid w:val="00AB5902"/>
    <w:rsid w:val="00AB60E6"/>
    <w:rsid w:val="00AD0878"/>
    <w:rsid w:val="00AD0FAD"/>
    <w:rsid w:val="00AD74FF"/>
    <w:rsid w:val="00AD7CF9"/>
    <w:rsid w:val="00AE1217"/>
    <w:rsid w:val="00AE4BEC"/>
    <w:rsid w:val="00AE6235"/>
    <w:rsid w:val="00AE6A5A"/>
    <w:rsid w:val="00B00460"/>
    <w:rsid w:val="00B021D0"/>
    <w:rsid w:val="00B04588"/>
    <w:rsid w:val="00B1174F"/>
    <w:rsid w:val="00B135AF"/>
    <w:rsid w:val="00B214BD"/>
    <w:rsid w:val="00B263DA"/>
    <w:rsid w:val="00B36582"/>
    <w:rsid w:val="00B44981"/>
    <w:rsid w:val="00B46BDA"/>
    <w:rsid w:val="00B51C10"/>
    <w:rsid w:val="00B56671"/>
    <w:rsid w:val="00B613A1"/>
    <w:rsid w:val="00B6508B"/>
    <w:rsid w:val="00B736E3"/>
    <w:rsid w:val="00B81AF1"/>
    <w:rsid w:val="00B81CCB"/>
    <w:rsid w:val="00B840FC"/>
    <w:rsid w:val="00B97E8E"/>
    <w:rsid w:val="00BA068E"/>
    <w:rsid w:val="00BA1F4F"/>
    <w:rsid w:val="00BB7926"/>
    <w:rsid w:val="00BC34C2"/>
    <w:rsid w:val="00BC34E7"/>
    <w:rsid w:val="00BD2C9C"/>
    <w:rsid w:val="00BD4A9B"/>
    <w:rsid w:val="00BD4ECD"/>
    <w:rsid w:val="00BE1545"/>
    <w:rsid w:val="00BF26A9"/>
    <w:rsid w:val="00BF4A31"/>
    <w:rsid w:val="00BF5211"/>
    <w:rsid w:val="00C04052"/>
    <w:rsid w:val="00C04AC5"/>
    <w:rsid w:val="00C14B07"/>
    <w:rsid w:val="00C20C90"/>
    <w:rsid w:val="00C23AE2"/>
    <w:rsid w:val="00C23CCB"/>
    <w:rsid w:val="00C34810"/>
    <w:rsid w:val="00C37FA0"/>
    <w:rsid w:val="00C400A9"/>
    <w:rsid w:val="00C4080F"/>
    <w:rsid w:val="00C448C0"/>
    <w:rsid w:val="00C45E93"/>
    <w:rsid w:val="00C57658"/>
    <w:rsid w:val="00C57F05"/>
    <w:rsid w:val="00C65402"/>
    <w:rsid w:val="00C679C4"/>
    <w:rsid w:val="00C80E35"/>
    <w:rsid w:val="00C85D2A"/>
    <w:rsid w:val="00C87B28"/>
    <w:rsid w:val="00CB4100"/>
    <w:rsid w:val="00CC4843"/>
    <w:rsid w:val="00CD17F7"/>
    <w:rsid w:val="00CD18B4"/>
    <w:rsid w:val="00CD1961"/>
    <w:rsid w:val="00CE15F3"/>
    <w:rsid w:val="00CE3638"/>
    <w:rsid w:val="00CF0738"/>
    <w:rsid w:val="00CF6D11"/>
    <w:rsid w:val="00D0614A"/>
    <w:rsid w:val="00D12F85"/>
    <w:rsid w:val="00D13DDF"/>
    <w:rsid w:val="00D17730"/>
    <w:rsid w:val="00D2339E"/>
    <w:rsid w:val="00D25F83"/>
    <w:rsid w:val="00D30652"/>
    <w:rsid w:val="00D4433F"/>
    <w:rsid w:val="00D55F5A"/>
    <w:rsid w:val="00D57AFE"/>
    <w:rsid w:val="00D62DEE"/>
    <w:rsid w:val="00D65A2A"/>
    <w:rsid w:val="00D66737"/>
    <w:rsid w:val="00D803AF"/>
    <w:rsid w:val="00D84028"/>
    <w:rsid w:val="00D85499"/>
    <w:rsid w:val="00D87033"/>
    <w:rsid w:val="00D87586"/>
    <w:rsid w:val="00D938BE"/>
    <w:rsid w:val="00D9461B"/>
    <w:rsid w:val="00D95079"/>
    <w:rsid w:val="00D95261"/>
    <w:rsid w:val="00D96E3A"/>
    <w:rsid w:val="00DA029F"/>
    <w:rsid w:val="00DB1024"/>
    <w:rsid w:val="00DD2457"/>
    <w:rsid w:val="00DD28CA"/>
    <w:rsid w:val="00DD39EB"/>
    <w:rsid w:val="00DE7184"/>
    <w:rsid w:val="00DE77E4"/>
    <w:rsid w:val="00DF088A"/>
    <w:rsid w:val="00DF1963"/>
    <w:rsid w:val="00DF4CB1"/>
    <w:rsid w:val="00DF52C6"/>
    <w:rsid w:val="00DF620A"/>
    <w:rsid w:val="00DF6780"/>
    <w:rsid w:val="00E13635"/>
    <w:rsid w:val="00E26A7A"/>
    <w:rsid w:val="00E2721F"/>
    <w:rsid w:val="00E31DAD"/>
    <w:rsid w:val="00E33B58"/>
    <w:rsid w:val="00E35E1A"/>
    <w:rsid w:val="00E41189"/>
    <w:rsid w:val="00E415F9"/>
    <w:rsid w:val="00E43A35"/>
    <w:rsid w:val="00E45FD6"/>
    <w:rsid w:val="00E54252"/>
    <w:rsid w:val="00E653A1"/>
    <w:rsid w:val="00E66CA9"/>
    <w:rsid w:val="00E86E7A"/>
    <w:rsid w:val="00E96B0F"/>
    <w:rsid w:val="00EA7099"/>
    <w:rsid w:val="00EB06A8"/>
    <w:rsid w:val="00EC0511"/>
    <w:rsid w:val="00EE2F3E"/>
    <w:rsid w:val="00EE62F8"/>
    <w:rsid w:val="00EE6EB2"/>
    <w:rsid w:val="00EE703B"/>
    <w:rsid w:val="00EF03BF"/>
    <w:rsid w:val="00EF26FD"/>
    <w:rsid w:val="00EF3C60"/>
    <w:rsid w:val="00EF786C"/>
    <w:rsid w:val="00F15D60"/>
    <w:rsid w:val="00F20735"/>
    <w:rsid w:val="00F23A74"/>
    <w:rsid w:val="00F30980"/>
    <w:rsid w:val="00F51732"/>
    <w:rsid w:val="00F55189"/>
    <w:rsid w:val="00F555A2"/>
    <w:rsid w:val="00F55CC0"/>
    <w:rsid w:val="00F575A5"/>
    <w:rsid w:val="00F618A5"/>
    <w:rsid w:val="00F62C80"/>
    <w:rsid w:val="00F67EE3"/>
    <w:rsid w:val="00F820FE"/>
    <w:rsid w:val="00F9470A"/>
    <w:rsid w:val="00FB355D"/>
    <w:rsid w:val="00FC1E07"/>
    <w:rsid w:val="00FC21A1"/>
    <w:rsid w:val="00FC71F9"/>
    <w:rsid w:val="00FD07D7"/>
    <w:rsid w:val="00FD43C1"/>
    <w:rsid w:val="00FD662A"/>
    <w:rsid w:val="00FD7EA7"/>
    <w:rsid w:val="00FE4B81"/>
    <w:rsid w:val="00FE7382"/>
    <w:rsid w:val="00FE7758"/>
    <w:rsid w:val="00FF3187"/>
    <w:rsid w:val="00F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9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9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1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8" w:color="F2F2F2"/>
                                <w:left w:val="single" w:sz="6" w:space="16" w:color="F2F2F2"/>
                                <w:bottom w:val="single" w:sz="6" w:space="18" w:color="F2F2F2"/>
                                <w:right w:val="single" w:sz="6" w:space="16" w:color="F2F2F2"/>
                              </w:divBdr>
                              <w:divsChild>
                                <w:div w:id="15211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8286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1923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single" w:sz="6" w:space="0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4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浙商基金管理有限公司关于聘任基金经理助理的公告</dc:title>
  <dc:creator>范程程</dc:creator>
  <cp:lastModifiedBy>ZHONGM</cp:lastModifiedBy>
  <cp:revision>2</cp:revision>
  <dcterms:created xsi:type="dcterms:W3CDTF">2021-01-20T16:23:00Z</dcterms:created>
  <dcterms:modified xsi:type="dcterms:W3CDTF">2021-01-20T16:23:00Z</dcterms:modified>
</cp:coreProperties>
</file>