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38" w:rsidRPr="00050BDC" w:rsidRDefault="00DC2838" w:rsidP="00050BDC">
      <w:pPr>
        <w:widowControl/>
        <w:spacing w:before="161" w:after="161" w:line="570" w:lineRule="atLeast"/>
        <w:jc w:val="center"/>
        <w:outlineLvl w:val="1"/>
        <w:rPr>
          <w:rFonts w:ascii="仿宋" w:eastAsia="仿宋" w:hAnsi="仿宋" w:cs="Arial"/>
          <w:b/>
          <w:bCs/>
          <w:color w:val="191919"/>
          <w:kern w:val="36"/>
          <w:sz w:val="36"/>
          <w:szCs w:val="32"/>
        </w:rPr>
      </w:pPr>
      <w:r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民生加银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基金管理有限公司旗下</w:t>
      </w:r>
      <w:r w:rsidR="00D337AA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部分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基金</w:t>
      </w:r>
      <w:r w:rsidR="00D813CB">
        <w:rPr>
          <w:rFonts w:ascii="仿宋" w:eastAsia="仿宋" w:hAnsi="仿宋" w:cs="Arial"/>
          <w:b/>
          <w:bCs/>
          <w:color w:val="191919"/>
          <w:kern w:val="36"/>
          <w:sz w:val="36"/>
          <w:szCs w:val="32"/>
        </w:rPr>
        <w:t>2020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年</w:t>
      </w:r>
      <w:r w:rsidR="008B397D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第四季度</w:t>
      </w:r>
      <w:r w:rsidR="00D813CB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报告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提示性公告</w:t>
      </w:r>
    </w:p>
    <w:p w:rsidR="00DC2838" w:rsidRPr="00DC2838" w:rsidRDefault="00DC2838" w:rsidP="003E5870">
      <w:pPr>
        <w:widowControl/>
        <w:spacing w:before="100" w:beforeAutospacing="1" w:after="100" w:afterAutospacing="1" w:line="360" w:lineRule="auto"/>
        <w:ind w:firstLineChars="200" w:firstLine="360"/>
        <w:jc w:val="left"/>
        <w:rPr>
          <w:rFonts w:ascii="Arial" w:eastAsia="宋体" w:hAnsi="Arial" w:cs="Arial"/>
          <w:vanish/>
          <w:color w:val="666666"/>
          <w:kern w:val="0"/>
          <w:sz w:val="18"/>
          <w:szCs w:val="18"/>
        </w:rPr>
      </w:pPr>
      <w:r w:rsidRPr="00DC2838">
        <w:rPr>
          <w:rFonts w:ascii="Arial" w:eastAsia="宋体" w:hAnsi="Arial" w:cs="Arial"/>
          <w:vanish/>
          <w:color w:val="666666"/>
          <w:kern w:val="0"/>
          <w:sz w:val="18"/>
          <w:szCs w:val="18"/>
        </w:rPr>
        <w:t>原标题：银河新动能混合型证券投资基金合同及招募说明书提示性公告</w:t>
      </w:r>
    </w:p>
    <w:p w:rsidR="004E71C1" w:rsidRDefault="004E71C1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B397D">
        <w:rPr>
          <w:rFonts w:ascii="仿宋" w:eastAsia="仿宋" w:hAnsi="仿宋" w:hint="eastAsia"/>
          <w:color w:val="000000" w:themeColor="text1"/>
          <w:sz w:val="32"/>
          <w:szCs w:val="32"/>
        </w:rPr>
        <w:t>第四季度</w:t>
      </w:r>
      <w:r w:rsidR="004C2859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5D6B7C" w:rsidRPr="00B16987" w:rsidRDefault="005D6B7C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本公司旗下的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72</w:t>
      </w:r>
      <w:r w:rsidR="00D337AA">
        <w:rPr>
          <w:rFonts w:ascii="仿宋" w:eastAsia="仿宋" w:hAnsi="仿宋" w:hint="eastAsia"/>
          <w:color w:val="000000" w:themeColor="text1"/>
          <w:sz w:val="32"/>
          <w:szCs w:val="32"/>
        </w:rPr>
        <w:t>只基金</w:t>
      </w:r>
      <w:r w:rsidR="0071028F">
        <w:rPr>
          <w:rFonts w:ascii="仿宋" w:eastAsia="仿宋" w:hAnsi="仿宋" w:hint="eastAsia"/>
          <w:color w:val="000000" w:themeColor="text1"/>
          <w:sz w:val="32"/>
          <w:szCs w:val="32"/>
        </w:rPr>
        <w:t>（具体基金详见附表）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813CB">
        <w:rPr>
          <w:rFonts w:ascii="仿宋" w:eastAsia="仿宋" w:hAnsi="仿宋"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B397D">
        <w:rPr>
          <w:rFonts w:ascii="仿宋" w:eastAsia="仿宋" w:hAnsi="仿宋" w:hint="eastAsia"/>
          <w:color w:val="000000" w:themeColor="text1"/>
          <w:sz w:val="32"/>
          <w:szCs w:val="32"/>
        </w:rPr>
        <w:t>第四季度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报告全文于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04C98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日在本公司网站</w:t>
      </w:r>
      <w:r w:rsidRPr="005D6B7C">
        <w:rPr>
          <w:rFonts w:ascii="Arial" w:eastAsia="仿宋" w:hAnsi="Arial" w:cs="Arial"/>
          <w:color w:val="000000" w:themeColor="text1"/>
          <w:sz w:val="32"/>
          <w:szCs w:val="32"/>
        </w:rPr>
        <w:t>（</w:t>
      </w:r>
      <w:hyperlink r:id="rId7" w:history="1">
        <w:r w:rsidRPr="005D6B7C">
          <w:rPr>
            <w:rFonts w:ascii="Arial" w:eastAsia="仿宋" w:hAnsi="Arial" w:cs="Arial"/>
            <w:color w:val="000000" w:themeColor="text1"/>
            <w:sz w:val="32"/>
            <w:szCs w:val="32"/>
          </w:rPr>
          <w:t>www.msjyfund.com.cn</w:t>
        </w:r>
      </w:hyperlink>
      <w:r w:rsidRPr="005D6B7C">
        <w:rPr>
          <w:rFonts w:ascii="Arial" w:eastAsia="仿宋" w:hAnsi="Arial" w:cs="Arial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5D6B7C">
        <w:rPr>
          <w:rFonts w:ascii="Arial" w:eastAsia="仿宋" w:hAnsi="Arial" w:cs="Arial" w:hint="eastAsia"/>
          <w:color w:val="000000" w:themeColor="text1"/>
          <w:sz w:val="32"/>
          <w:szCs w:val="32"/>
        </w:rPr>
        <w:t>（</w:t>
      </w:r>
      <w:hyperlink r:id="rId8" w:history="1">
        <w:r w:rsidRPr="005D6B7C">
          <w:rPr>
            <w:rFonts w:ascii="Arial" w:eastAsia="仿宋" w:hAnsi="Arial" w:cs="Arial" w:hint="eastAsia"/>
            <w:color w:val="000000" w:themeColor="text1"/>
            <w:sz w:val="32"/>
            <w:szCs w:val="32"/>
          </w:rPr>
          <w:t>http://eid.csrc.gov.cn/fund</w:t>
        </w:r>
      </w:hyperlink>
      <w:r w:rsidRPr="005D6B7C">
        <w:rPr>
          <w:rFonts w:ascii="Arial" w:eastAsia="仿宋" w:hAnsi="Arial" w:cs="Arial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供投资者查阅。如有疑问可拨打本公司客服电话（</w:t>
      </w:r>
      <w:r w:rsidRPr="005D6B7C">
        <w:rPr>
          <w:rFonts w:ascii="仿宋" w:eastAsia="仿宋" w:hAnsi="仿宋" w:hint="eastAsia"/>
          <w:color w:val="000000" w:themeColor="text1"/>
          <w:sz w:val="32"/>
          <w:szCs w:val="32"/>
        </w:rPr>
        <w:t>400-8888-388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）咨询。</w:t>
      </w:r>
    </w:p>
    <w:p w:rsidR="005D6B7C" w:rsidRPr="00CD7605" w:rsidRDefault="005D6B7C" w:rsidP="008665A0">
      <w:pPr>
        <w:spacing w:line="360" w:lineRule="auto"/>
        <w:ind w:firstLineChars="200" w:firstLine="640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CD7605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D6B7C" w:rsidRDefault="00990E22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</w:t>
      </w:r>
    </w:p>
    <w:p w:rsidR="0071028F" w:rsidRDefault="0071028F" w:rsidP="005D6B7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AB2F92" w:rsidRPr="00AB2F92" w:rsidRDefault="00AB2F92" w:rsidP="005D6B7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71028F" w:rsidRDefault="0071028F" w:rsidP="0071028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附表：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民生加银品牌蓝筹灵活配置混合型证券投资基金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民生加银增强收益债券型证券投资基金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民生加银精选混合型证券投资基金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民生加银稳健成长混合型证券投资基金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民生加银内需增长混合型证券投资基金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民生加银景气行业混合型证券投资基金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民生加银中证内地资源主题指数型证券投资基金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民生加银信用双利债券型证券投资基金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民生加银红利回报灵活配置混合型证券投资基金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民生加银平稳增利定期开放债券型证券投资基金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民生加银现金增利货币市场基金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民生加银积极成长混合型发起式证券投资基金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民生加银转债优选债券型证券投资基金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民生加银策略精选灵活配置混合型证券投资基金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民生加银岁岁增利定期开放债券型证券投资基金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lastRenderedPageBreak/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民生加银平稳添利定期开放债券型证券投资基金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民生加银现金宝货币市场基金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民生加银城镇化灵活配置混合型证券投资基金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民生加银优选股票型证券投资基金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民生加银研究精选灵活配置混合型证券投资基金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民生加银新动力灵活配置混合型证券投资基金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民生加银新战略灵活配置混合型证券投资基金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民生加银和鑫定期开放债券型发起式证券投资基金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民生加银量化中国灵活配置混合型证券投资基金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民生加银鑫福灵活配置混合型证券投资基金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民生加银鑫安纯债债券型证券投资基金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民生加银养老服务灵活配置混合型证券投资基金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民生加银鑫享债券型证券投资基金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民生加银前沿科技灵活配置混合型证券投资基金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民生加银腾元宝货币市场基金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民生加银鑫喜灵活配置混合型证券投资基金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民生加银鑫升纯债债券型证券投资基金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民生加银汇鑫一年定期开放债券型证券投资基金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民生加银中证港股通高股息精选指数型证券投资基金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民生加银鑫元纯债债券型证券投资基金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民生加银智造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2025灵活配置混合型证券投资基金2020年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民生加银鹏程混合型证券投资基金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民生加银恒益纯债债券型证券投资基金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民生加银新兴成长混合型证券投资基金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民生加银创新成长混合型证券投资基金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民生加银睿通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民生加银康宁稳健养老目标一年持有期混合型基金中基金（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FOF）2020年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民生加银兴盈债券型证券投资基金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民生加银恒裕债券型证券投资基金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民生加银中债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1-3年农发行债券指数证券投资基金2020年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民生加银聚益纯债债券型证券投资基金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民生加银添鑫纯债债券型证券投资基金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民生加银聚鑫三年定期开放债券型证券投资基金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民生加银持续成长混合型证券投资基金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民生加银嘉盈债券型证券投资基金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民生加银沪深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300交易型开放式指数证券投资基金2020年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民生加银沪深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300交易型开放式指数证券投资基金联接基金2020年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民生加银聚享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39个月定期开放纯债债券型证券投资基金2020年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民生加银卓越配置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6个月持有期混合型基金中基金（FOF）2020年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民生加银龙头优选股票型证券投资基金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民生加银丰鑫债券型证券投资基金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民生加银科技创新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3年封闭运作灵活配置混合型证券投资基金2020年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民生加银鑫通债券型证券投资基金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民生加银瑞夏一年定期开放债券型证券投资基金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民生加银品质消费股票型证券投资基金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民生加银睿智一年定期开放纯债债券型发起式证券投资基金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民生加银中债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1-5年政策性金融债指数证券投资基金2020年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民生加银聚利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6个月持有期混合型证券投资基金2020年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民生加银新动能一年定期开放混合型证券投资基金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民生加银高等级信用债债券型证券投资基金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B397D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8B397D" w:rsidRDefault="008B397D" w:rsidP="008B397D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B397D">
        <w:rPr>
          <w:rFonts w:ascii="仿宋" w:eastAsia="仿宋" w:hAnsi="仿宋" w:hint="eastAsia"/>
          <w:color w:val="000000" w:themeColor="text1"/>
          <w:sz w:val="32"/>
          <w:szCs w:val="32"/>
        </w:rPr>
        <w:t>民生加银家盈</w:t>
      </w:r>
      <w:r w:rsidRPr="008B397D">
        <w:rPr>
          <w:rFonts w:ascii="仿宋" w:eastAsia="仿宋" w:hAnsi="仿宋"/>
          <w:color w:val="000000" w:themeColor="text1"/>
          <w:sz w:val="32"/>
          <w:szCs w:val="32"/>
        </w:rPr>
        <w:t>6个月持有期债券型证券投资基金</w:t>
      </w:r>
      <w:r w:rsidR="006428A2"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61667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61667">
        <w:rPr>
          <w:rFonts w:ascii="仿宋" w:eastAsia="仿宋" w:hAnsi="仿宋" w:hint="eastAsia"/>
          <w:color w:val="000000" w:themeColor="text1"/>
          <w:sz w:val="32"/>
          <w:szCs w:val="32"/>
        </w:rPr>
        <w:t>民生加银嘉益债券型证券投资基金</w:t>
      </w:r>
      <w:r w:rsidR="006428A2"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061667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="00061667"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61667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61667">
        <w:rPr>
          <w:rFonts w:ascii="仿宋" w:eastAsia="仿宋" w:hAnsi="仿宋" w:hint="eastAsia"/>
          <w:color w:val="000000" w:themeColor="text1"/>
          <w:sz w:val="32"/>
          <w:szCs w:val="32"/>
        </w:rPr>
        <w:t>民生加银瑞盈纯债一年定期开放债券型发起式证券投资基金</w:t>
      </w:r>
      <w:r w:rsidR="006428A2"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061667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="00061667"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8B397D" w:rsidRPr="00061667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61667">
        <w:rPr>
          <w:rFonts w:ascii="仿宋" w:eastAsia="仿宋" w:hAnsi="仿宋" w:hint="eastAsia"/>
          <w:color w:val="000000" w:themeColor="text1"/>
          <w:sz w:val="32"/>
          <w:szCs w:val="32"/>
        </w:rPr>
        <w:t>民生加银医药健康股票型证券投资基金</w:t>
      </w:r>
      <w:r w:rsidR="006428A2"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061667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="00061667"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8B397D" w:rsidRPr="00061667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B397D">
        <w:rPr>
          <w:rFonts w:ascii="仿宋" w:eastAsia="仿宋" w:hAnsi="仿宋" w:hint="eastAsia"/>
          <w:color w:val="000000" w:themeColor="text1"/>
          <w:sz w:val="32"/>
          <w:szCs w:val="32"/>
        </w:rPr>
        <w:t>民生加银瑞鑫一年定期开放债券型发起式证券投资基金</w:t>
      </w:r>
      <w:r w:rsidR="006428A2"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061667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="00061667"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8B397D" w:rsidRPr="00061667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B397D">
        <w:rPr>
          <w:rFonts w:ascii="仿宋" w:eastAsia="仿宋" w:hAnsi="仿宋" w:hint="eastAsia"/>
          <w:color w:val="000000" w:themeColor="text1"/>
          <w:sz w:val="32"/>
          <w:szCs w:val="32"/>
        </w:rPr>
        <w:t>民生加银康宁平衡养老目标三年持有期混合型基金中基金（</w:t>
      </w:r>
      <w:r w:rsidRPr="008B397D">
        <w:rPr>
          <w:rFonts w:ascii="仿宋" w:eastAsia="仿宋" w:hAnsi="仿宋"/>
          <w:color w:val="000000" w:themeColor="text1"/>
          <w:sz w:val="32"/>
          <w:szCs w:val="32"/>
        </w:rPr>
        <w:t>FOF）</w:t>
      </w:r>
      <w:r w:rsidR="006428A2"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061667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="00061667"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61667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B397D">
        <w:rPr>
          <w:rFonts w:ascii="仿宋" w:eastAsia="仿宋" w:hAnsi="仿宋" w:hint="eastAsia"/>
          <w:color w:val="000000" w:themeColor="text1"/>
          <w:sz w:val="32"/>
          <w:szCs w:val="32"/>
        </w:rPr>
        <w:t>民生加银新兴产业混合型证券投资基金</w:t>
      </w:r>
      <w:r w:rsidR="006428A2" w:rsidRPr="0030686B">
        <w:rPr>
          <w:rFonts w:ascii="仿宋" w:eastAsia="仿宋" w:hAnsi="仿宋"/>
          <w:color w:val="000000" w:themeColor="text1"/>
          <w:sz w:val="32"/>
          <w:szCs w:val="32"/>
        </w:rPr>
        <w:t>2020年</w:t>
      </w:r>
      <w:bookmarkStart w:id="0" w:name="_GoBack"/>
      <w:bookmarkEnd w:id="0"/>
      <w:r w:rsidR="00061667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="00061667"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8B397D" w:rsidRPr="00061667" w:rsidRDefault="008B397D" w:rsidP="00061667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5D6B7C" w:rsidRDefault="005D6B7C" w:rsidP="00DC283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</w:p>
    <w:p w:rsidR="005D6B7C" w:rsidRPr="00D337AA" w:rsidRDefault="005D6B7C" w:rsidP="00D337AA">
      <w:pPr>
        <w:widowControl/>
        <w:spacing w:before="100" w:beforeAutospacing="1" w:after="100" w:afterAutospacing="1"/>
        <w:jc w:val="right"/>
        <w:rPr>
          <w:rFonts w:ascii="仿宋_GB2312" w:eastAsia="仿宋_GB2312"/>
          <w:sz w:val="30"/>
          <w:szCs w:val="30"/>
        </w:rPr>
      </w:pPr>
      <w:r w:rsidRPr="00D337AA">
        <w:rPr>
          <w:rFonts w:ascii="仿宋_GB2312" w:eastAsia="仿宋_GB2312" w:hint="eastAsia"/>
          <w:sz w:val="30"/>
          <w:szCs w:val="30"/>
        </w:rPr>
        <w:t>民生加银</w:t>
      </w:r>
      <w:r w:rsidRPr="00D337AA">
        <w:rPr>
          <w:rFonts w:ascii="仿宋_GB2312" w:eastAsia="仿宋_GB2312"/>
          <w:sz w:val="30"/>
          <w:szCs w:val="30"/>
        </w:rPr>
        <w:t xml:space="preserve">基金管理有限公司 </w:t>
      </w:r>
    </w:p>
    <w:p w:rsidR="004F7D37" w:rsidRPr="00D337AA" w:rsidRDefault="00061667" w:rsidP="00D337AA">
      <w:pPr>
        <w:widowControl/>
        <w:spacing w:before="100" w:beforeAutospacing="1" w:after="100" w:afterAutospacing="1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2021</w:t>
      </w:r>
      <w:r w:rsidR="005D6B7C" w:rsidRPr="00D337AA">
        <w:rPr>
          <w:rFonts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1</w:t>
      </w:r>
      <w:r w:rsidR="005D6B7C" w:rsidRPr="00D337AA">
        <w:rPr>
          <w:rFonts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21</w:t>
      </w:r>
      <w:r w:rsidR="005D6B7C" w:rsidRPr="00D337AA">
        <w:rPr>
          <w:rFonts w:ascii="仿宋_GB2312" w:eastAsia="仿宋_GB2312"/>
          <w:sz w:val="30"/>
          <w:szCs w:val="30"/>
        </w:rPr>
        <w:t>日</w:t>
      </w:r>
    </w:p>
    <w:sectPr w:rsidR="004F7D37" w:rsidRPr="00D337AA" w:rsidSect="000D0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28B" w:rsidRDefault="004A528B" w:rsidP="00DC2838">
      <w:r>
        <w:separator/>
      </w:r>
    </w:p>
  </w:endnote>
  <w:endnote w:type="continuationSeparator" w:id="0">
    <w:p w:rsidR="004A528B" w:rsidRDefault="004A528B" w:rsidP="00DC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28B" w:rsidRDefault="004A528B" w:rsidP="00DC2838">
      <w:r>
        <w:separator/>
      </w:r>
    </w:p>
  </w:footnote>
  <w:footnote w:type="continuationSeparator" w:id="0">
    <w:p w:rsidR="004A528B" w:rsidRDefault="004A528B" w:rsidP="00DC2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431"/>
    <w:multiLevelType w:val="hybridMultilevel"/>
    <w:tmpl w:val="41FA7E04"/>
    <w:lvl w:ilvl="0" w:tplc="C97410F8">
      <w:start w:val="1"/>
      <w:numFmt w:val="decimal"/>
      <w:lvlText w:val="%1、"/>
      <w:lvlJc w:val="left"/>
      <w:pPr>
        <w:ind w:left="846" w:hanging="420"/>
      </w:pPr>
      <w:rPr>
        <w:rFonts w:hint="eastAsia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BE154D"/>
    <w:multiLevelType w:val="hybridMultilevel"/>
    <w:tmpl w:val="C1D47CF0"/>
    <w:lvl w:ilvl="0" w:tplc="8CCAAB8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32B"/>
    <w:rsid w:val="000275A6"/>
    <w:rsid w:val="00046284"/>
    <w:rsid w:val="00050BDC"/>
    <w:rsid w:val="00061667"/>
    <w:rsid w:val="000C6BAD"/>
    <w:rsid w:val="000D0438"/>
    <w:rsid w:val="000F7921"/>
    <w:rsid w:val="00114EEE"/>
    <w:rsid w:val="00134457"/>
    <w:rsid w:val="00170F89"/>
    <w:rsid w:val="0017165A"/>
    <w:rsid w:val="00256369"/>
    <w:rsid w:val="0030686B"/>
    <w:rsid w:val="00317E13"/>
    <w:rsid w:val="00360716"/>
    <w:rsid w:val="003E5870"/>
    <w:rsid w:val="003F0881"/>
    <w:rsid w:val="0044762D"/>
    <w:rsid w:val="004A528B"/>
    <w:rsid w:val="004C2859"/>
    <w:rsid w:val="004C5A9F"/>
    <w:rsid w:val="004E71C1"/>
    <w:rsid w:val="004F093E"/>
    <w:rsid w:val="004F7D37"/>
    <w:rsid w:val="00510821"/>
    <w:rsid w:val="00514FDF"/>
    <w:rsid w:val="0055343C"/>
    <w:rsid w:val="005D4DE7"/>
    <w:rsid w:val="005D6B7C"/>
    <w:rsid w:val="006428A2"/>
    <w:rsid w:val="00677145"/>
    <w:rsid w:val="00692E8D"/>
    <w:rsid w:val="006B65E1"/>
    <w:rsid w:val="0071028F"/>
    <w:rsid w:val="007371D0"/>
    <w:rsid w:val="00744266"/>
    <w:rsid w:val="007A1818"/>
    <w:rsid w:val="0081732B"/>
    <w:rsid w:val="008665A0"/>
    <w:rsid w:val="00884F9F"/>
    <w:rsid w:val="008B397D"/>
    <w:rsid w:val="00941244"/>
    <w:rsid w:val="00964CC4"/>
    <w:rsid w:val="0098038D"/>
    <w:rsid w:val="00990E22"/>
    <w:rsid w:val="009D485B"/>
    <w:rsid w:val="009F1600"/>
    <w:rsid w:val="00A348D5"/>
    <w:rsid w:val="00A355B7"/>
    <w:rsid w:val="00AB2F92"/>
    <w:rsid w:val="00AC44BB"/>
    <w:rsid w:val="00B20A96"/>
    <w:rsid w:val="00BA3515"/>
    <w:rsid w:val="00BD360D"/>
    <w:rsid w:val="00C231BC"/>
    <w:rsid w:val="00CB3921"/>
    <w:rsid w:val="00CD7605"/>
    <w:rsid w:val="00D337AA"/>
    <w:rsid w:val="00D36CD4"/>
    <w:rsid w:val="00D813CB"/>
    <w:rsid w:val="00DC2838"/>
    <w:rsid w:val="00E408BE"/>
    <w:rsid w:val="00E54216"/>
    <w:rsid w:val="00EA16EB"/>
    <w:rsid w:val="00EC161C"/>
    <w:rsid w:val="00EE78A2"/>
    <w:rsid w:val="00EF7E78"/>
    <w:rsid w:val="00F04C98"/>
    <w:rsid w:val="00F36D83"/>
    <w:rsid w:val="00F502E0"/>
    <w:rsid w:val="00FD06C8"/>
    <w:rsid w:val="00FD577F"/>
    <w:rsid w:val="00FE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838"/>
    <w:rPr>
      <w:sz w:val="18"/>
      <w:szCs w:val="18"/>
    </w:rPr>
  </w:style>
  <w:style w:type="character" w:styleId="a5">
    <w:name w:val="Hyperlink"/>
    <w:basedOn w:val="a0"/>
    <w:uiPriority w:val="99"/>
    <w:unhideWhenUsed/>
    <w:rsid w:val="005D6B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1028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jyfund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2357</Characters>
  <Application>Microsoft Office Word</Application>
  <DocSecurity>4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罗丽</dc:creator>
  <cp:keywords/>
  <dc:description/>
  <cp:lastModifiedBy>ZHONGM</cp:lastModifiedBy>
  <cp:revision>2</cp:revision>
  <dcterms:created xsi:type="dcterms:W3CDTF">2021-01-20T16:21:00Z</dcterms:created>
  <dcterms:modified xsi:type="dcterms:W3CDTF">2021-01-20T16:21:00Z</dcterms:modified>
</cp:coreProperties>
</file>