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B" w:rsidRPr="00314599" w:rsidRDefault="0087784B" w:rsidP="00314599">
      <w:pPr>
        <w:jc w:val="center"/>
        <w:rPr>
          <w:rFonts w:ascii="黑体" w:eastAsia="黑体" w:hAnsi="黑体"/>
        </w:rPr>
      </w:pPr>
      <w:r w:rsidRPr="00314599">
        <w:rPr>
          <w:rFonts w:ascii="黑体" w:eastAsia="黑体" w:hAnsi="黑体" w:hint="eastAsia"/>
          <w:sz w:val="32"/>
          <w:szCs w:val="32"/>
        </w:rPr>
        <w:t>兴华</w:t>
      </w:r>
      <w:r w:rsidR="00CD669C">
        <w:rPr>
          <w:rFonts w:ascii="黑体" w:eastAsia="黑体" w:hAnsi="黑体"/>
          <w:sz w:val="32"/>
          <w:szCs w:val="32"/>
        </w:rPr>
        <w:t>基金管理有限公司关于</w:t>
      </w:r>
      <w:r w:rsidR="00CD669C">
        <w:rPr>
          <w:rFonts w:ascii="黑体" w:eastAsia="黑体" w:hAnsi="黑体" w:hint="eastAsia"/>
          <w:sz w:val="32"/>
          <w:szCs w:val="32"/>
        </w:rPr>
        <w:t>调整</w:t>
      </w:r>
      <w:r w:rsidR="000B65D0">
        <w:rPr>
          <w:rFonts w:ascii="黑体" w:eastAsia="黑体" w:hAnsi="黑体"/>
          <w:sz w:val="32"/>
          <w:szCs w:val="32"/>
        </w:rPr>
        <w:t>直销网上交易</w:t>
      </w:r>
      <w:r w:rsidR="00CD669C">
        <w:rPr>
          <w:rFonts w:ascii="黑体" w:eastAsia="黑体" w:hAnsi="黑体" w:hint="eastAsia"/>
          <w:sz w:val="32"/>
          <w:szCs w:val="32"/>
        </w:rPr>
        <w:t>（含微信交易）</w:t>
      </w:r>
      <w:r w:rsidR="00CD669C" w:rsidRPr="00CD669C">
        <w:rPr>
          <w:rFonts w:ascii="黑体" w:eastAsia="黑体" w:hAnsi="黑体" w:hint="eastAsia"/>
          <w:sz w:val="32"/>
          <w:szCs w:val="32"/>
        </w:rPr>
        <w:t>单笔</w:t>
      </w:r>
      <w:r w:rsidR="00CD669C">
        <w:rPr>
          <w:rFonts w:ascii="黑体" w:eastAsia="黑体" w:hAnsi="黑体" w:hint="eastAsia"/>
          <w:sz w:val="32"/>
          <w:szCs w:val="32"/>
        </w:rPr>
        <w:t>认（</w:t>
      </w:r>
      <w:r w:rsidR="00CD669C" w:rsidRPr="00CD669C">
        <w:rPr>
          <w:rFonts w:ascii="黑体" w:eastAsia="黑体" w:hAnsi="黑体" w:hint="eastAsia"/>
          <w:sz w:val="32"/>
          <w:szCs w:val="32"/>
        </w:rPr>
        <w:t>申</w:t>
      </w:r>
      <w:r w:rsidR="00CD669C">
        <w:rPr>
          <w:rFonts w:ascii="黑体" w:eastAsia="黑体" w:hAnsi="黑体" w:hint="eastAsia"/>
          <w:sz w:val="32"/>
          <w:szCs w:val="32"/>
        </w:rPr>
        <w:t>）</w:t>
      </w:r>
      <w:r w:rsidR="00CD669C" w:rsidRPr="00CD669C">
        <w:rPr>
          <w:rFonts w:ascii="黑体" w:eastAsia="黑体" w:hAnsi="黑体" w:hint="eastAsia"/>
          <w:sz w:val="32"/>
          <w:szCs w:val="32"/>
        </w:rPr>
        <w:t>购、定投申请最低金额的公告</w:t>
      </w:r>
    </w:p>
    <w:p w:rsidR="00BE5369" w:rsidRPr="00BE5369" w:rsidRDefault="00BE5369" w:rsidP="00BE536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 w:hint="eastAsia"/>
          <w:sz w:val="28"/>
          <w:szCs w:val="28"/>
        </w:rPr>
        <w:t>为满足广大投资者的理财需求，向广大投资者提供更好的服务，兴华基金管理有限公司（以下简称“本公司”）决定，自</w:t>
      </w:r>
      <w:r w:rsidRPr="00BE5369">
        <w:rPr>
          <w:rFonts w:ascii="仿宋" w:eastAsia="仿宋" w:hAnsi="仿宋"/>
          <w:sz w:val="28"/>
          <w:szCs w:val="28"/>
        </w:rPr>
        <w:t>2021年</w:t>
      </w:r>
      <w:r w:rsidRPr="00BE5369">
        <w:rPr>
          <w:rFonts w:ascii="仿宋" w:eastAsia="仿宋" w:hAnsi="仿宋" w:hint="eastAsia"/>
          <w:sz w:val="28"/>
          <w:szCs w:val="28"/>
        </w:rPr>
        <w:t>1</w:t>
      </w:r>
      <w:r w:rsidRPr="00BE5369">
        <w:rPr>
          <w:rFonts w:ascii="仿宋" w:eastAsia="仿宋" w:hAnsi="仿宋"/>
          <w:sz w:val="28"/>
          <w:szCs w:val="28"/>
        </w:rPr>
        <w:t>月</w:t>
      </w:r>
      <w:bookmarkStart w:id="0" w:name="_GoBack"/>
      <w:bookmarkEnd w:id="0"/>
      <w:r w:rsidRPr="00BE5369">
        <w:rPr>
          <w:rFonts w:ascii="仿宋" w:eastAsia="仿宋" w:hAnsi="仿宋"/>
          <w:sz w:val="28"/>
          <w:szCs w:val="28"/>
        </w:rPr>
        <w:t>20日</w:t>
      </w:r>
      <w:r w:rsidR="008A3C11">
        <w:rPr>
          <w:rFonts w:ascii="仿宋" w:eastAsia="仿宋" w:hAnsi="仿宋" w:hint="eastAsia"/>
          <w:sz w:val="28"/>
          <w:szCs w:val="28"/>
        </w:rPr>
        <w:t>起</w:t>
      </w:r>
      <w:r w:rsidRPr="00BE5369">
        <w:rPr>
          <w:rFonts w:ascii="仿宋" w:eastAsia="仿宋" w:hAnsi="仿宋"/>
          <w:sz w:val="28"/>
          <w:szCs w:val="28"/>
        </w:rPr>
        <w:t>，调整投资者通过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="00CD669C" w:rsidRPr="00356D4E">
        <w:rPr>
          <w:rFonts w:ascii="仿宋" w:eastAsia="仿宋" w:hAnsi="仿宋" w:hint="eastAsia"/>
          <w:sz w:val="28"/>
          <w:szCs w:val="28"/>
        </w:rPr>
        <w:t>（含微信交易）渠道</w:t>
      </w:r>
      <w:r w:rsidR="009A2F60">
        <w:rPr>
          <w:rFonts w:ascii="仿宋" w:eastAsia="仿宋" w:hAnsi="仿宋"/>
          <w:sz w:val="28"/>
          <w:szCs w:val="28"/>
        </w:rPr>
        <w:t>认</w:t>
      </w:r>
      <w:r w:rsidR="009A2F60">
        <w:rPr>
          <w:rFonts w:ascii="仿宋" w:eastAsia="仿宋" w:hAnsi="仿宋" w:hint="eastAsia"/>
          <w:sz w:val="28"/>
          <w:szCs w:val="28"/>
        </w:rPr>
        <w:t>（</w:t>
      </w:r>
      <w:r w:rsidR="00CD669C" w:rsidRPr="00356D4E">
        <w:rPr>
          <w:rFonts w:ascii="仿宋" w:eastAsia="仿宋" w:hAnsi="仿宋"/>
          <w:sz w:val="28"/>
          <w:szCs w:val="28"/>
        </w:rPr>
        <w:t>申</w:t>
      </w:r>
      <w:r w:rsidR="009A2F60">
        <w:rPr>
          <w:rFonts w:ascii="仿宋" w:eastAsia="仿宋" w:hAnsi="仿宋" w:hint="eastAsia"/>
          <w:sz w:val="28"/>
          <w:szCs w:val="28"/>
        </w:rPr>
        <w:t>）</w:t>
      </w:r>
      <w:r w:rsidR="00CD669C" w:rsidRPr="00356D4E">
        <w:rPr>
          <w:rFonts w:ascii="仿宋" w:eastAsia="仿宋" w:hAnsi="仿宋"/>
          <w:sz w:val="28"/>
          <w:szCs w:val="28"/>
        </w:rPr>
        <w:t>购</w:t>
      </w:r>
      <w:r w:rsidR="009A2F60">
        <w:rPr>
          <w:rFonts w:ascii="仿宋" w:eastAsia="仿宋" w:hAnsi="仿宋" w:hint="eastAsia"/>
          <w:sz w:val="28"/>
          <w:szCs w:val="28"/>
        </w:rPr>
        <w:t>或</w:t>
      </w:r>
      <w:r w:rsidR="00CD669C" w:rsidRPr="002B633F">
        <w:rPr>
          <w:rFonts w:ascii="仿宋" w:eastAsia="仿宋" w:hAnsi="仿宋" w:hint="eastAsia"/>
          <w:sz w:val="28"/>
          <w:szCs w:val="28"/>
        </w:rPr>
        <w:t>定期定额投资（以下简称“定投”）</w:t>
      </w:r>
      <w:r w:rsidR="000B65D0">
        <w:rPr>
          <w:rFonts w:ascii="仿宋" w:eastAsia="仿宋" w:hAnsi="仿宋"/>
          <w:sz w:val="28"/>
          <w:szCs w:val="28"/>
        </w:rPr>
        <w:t>本公司旗下</w:t>
      </w:r>
      <w:r w:rsidR="00CD669C" w:rsidRPr="00356D4E">
        <w:rPr>
          <w:rFonts w:ascii="仿宋" w:eastAsia="仿宋" w:hAnsi="仿宋"/>
          <w:sz w:val="28"/>
          <w:szCs w:val="28"/>
        </w:rPr>
        <w:t>所有基金</w:t>
      </w:r>
      <w:r w:rsidRPr="00BE5369">
        <w:rPr>
          <w:rFonts w:ascii="仿宋" w:eastAsia="仿宋" w:hAnsi="仿宋"/>
          <w:sz w:val="28"/>
          <w:szCs w:val="28"/>
        </w:rPr>
        <w:t>的单笔最低申请金额。具体事项公告如下：</w:t>
      </w:r>
    </w:p>
    <w:p w:rsidR="00BE5369" w:rsidRPr="00BE5369" w:rsidRDefault="00BE5369" w:rsidP="00C116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BE5369">
        <w:rPr>
          <w:rFonts w:ascii="仿宋" w:eastAsia="仿宋" w:hAnsi="仿宋" w:hint="eastAsia"/>
          <w:sz w:val="28"/>
          <w:szCs w:val="28"/>
        </w:rPr>
        <w:t>适用基金</w:t>
      </w:r>
    </w:p>
    <w:p w:rsidR="00BE5369" w:rsidRPr="00BE5369" w:rsidRDefault="005D275C" w:rsidP="00BE536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本公司旗下可通过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="000B65D0">
        <w:rPr>
          <w:rFonts w:ascii="仿宋" w:eastAsia="仿宋" w:hAnsi="仿宋" w:hint="eastAsia"/>
          <w:sz w:val="28"/>
          <w:szCs w:val="28"/>
        </w:rPr>
        <w:t>（含微信交易）渠道认（申）购</w:t>
      </w:r>
      <w:r w:rsidR="00BE5369" w:rsidRPr="00BE5369">
        <w:rPr>
          <w:rFonts w:ascii="仿宋" w:eastAsia="仿宋" w:hAnsi="仿宋" w:hint="eastAsia"/>
          <w:sz w:val="28"/>
          <w:szCs w:val="28"/>
        </w:rPr>
        <w:t>的开放式基金。</w:t>
      </w:r>
    </w:p>
    <w:p w:rsidR="00BE5369" w:rsidRPr="00BE5369" w:rsidRDefault="005D275C" w:rsidP="00C116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二、调整方案</w:t>
      </w:r>
    </w:p>
    <w:p w:rsidR="00BE5369" w:rsidRPr="00BE5369" w:rsidRDefault="00BE5369" w:rsidP="005D275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/>
          <w:sz w:val="28"/>
          <w:szCs w:val="28"/>
        </w:rPr>
        <w:t>投资者通过本公司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="005D275C" w:rsidRPr="00BE5369">
        <w:rPr>
          <w:rFonts w:ascii="仿宋" w:eastAsia="仿宋" w:hAnsi="仿宋" w:hint="eastAsia"/>
          <w:sz w:val="28"/>
          <w:szCs w:val="28"/>
        </w:rPr>
        <w:t>（含微信交易）渠道</w:t>
      </w:r>
      <w:r w:rsidR="005D275C">
        <w:rPr>
          <w:rFonts w:ascii="仿宋" w:eastAsia="仿宋" w:hAnsi="仿宋"/>
          <w:sz w:val="28"/>
          <w:szCs w:val="28"/>
        </w:rPr>
        <w:t>认</w:t>
      </w:r>
      <w:r w:rsidR="005D275C">
        <w:rPr>
          <w:rFonts w:ascii="仿宋" w:eastAsia="仿宋" w:hAnsi="仿宋" w:hint="eastAsia"/>
          <w:sz w:val="28"/>
          <w:szCs w:val="28"/>
        </w:rPr>
        <w:t>（</w:t>
      </w:r>
      <w:r w:rsidR="005D275C" w:rsidRPr="00356D4E">
        <w:rPr>
          <w:rFonts w:ascii="仿宋" w:eastAsia="仿宋" w:hAnsi="仿宋"/>
          <w:sz w:val="28"/>
          <w:szCs w:val="28"/>
        </w:rPr>
        <w:t>申</w:t>
      </w:r>
      <w:r w:rsidR="005D275C">
        <w:rPr>
          <w:rFonts w:ascii="仿宋" w:eastAsia="仿宋" w:hAnsi="仿宋" w:hint="eastAsia"/>
          <w:sz w:val="28"/>
          <w:szCs w:val="28"/>
        </w:rPr>
        <w:t>）</w:t>
      </w:r>
      <w:r w:rsidR="005D275C" w:rsidRPr="00356D4E">
        <w:rPr>
          <w:rFonts w:ascii="仿宋" w:eastAsia="仿宋" w:hAnsi="仿宋"/>
          <w:sz w:val="28"/>
          <w:szCs w:val="28"/>
        </w:rPr>
        <w:t>购</w:t>
      </w:r>
      <w:r w:rsidR="005D275C">
        <w:rPr>
          <w:rFonts w:ascii="仿宋" w:eastAsia="仿宋" w:hAnsi="仿宋" w:hint="eastAsia"/>
          <w:sz w:val="28"/>
          <w:szCs w:val="28"/>
        </w:rPr>
        <w:t>或定投适用</w:t>
      </w:r>
      <w:r w:rsidR="005D275C">
        <w:rPr>
          <w:rFonts w:ascii="仿宋" w:eastAsia="仿宋" w:hAnsi="仿宋"/>
          <w:sz w:val="28"/>
          <w:szCs w:val="28"/>
        </w:rPr>
        <w:t>基金</w:t>
      </w:r>
      <w:r w:rsidR="00AE2A71">
        <w:rPr>
          <w:rFonts w:ascii="仿宋" w:eastAsia="仿宋" w:hAnsi="仿宋" w:hint="eastAsia"/>
          <w:sz w:val="28"/>
          <w:szCs w:val="28"/>
        </w:rPr>
        <w:t>且支付方式为在线支付的</w:t>
      </w:r>
      <w:r w:rsidR="005D275C">
        <w:rPr>
          <w:rFonts w:ascii="仿宋" w:eastAsia="仿宋" w:hAnsi="仿宋"/>
          <w:sz w:val="28"/>
          <w:szCs w:val="28"/>
        </w:rPr>
        <w:t>，单笔</w:t>
      </w:r>
      <w:r w:rsidR="005D275C">
        <w:rPr>
          <w:rFonts w:ascii="仿宋" w:eastAsia="仿宋" w:hAnsi="仿宋" w:hint="eastAsia"/>
          <w:sz w:val="28"/>
          <w:szCs w:val="28"/>
        </w:rPr>
        <w:t>最低</w:t>
      </w:r>
      <w:r w:rsidR="005D275C">
        <w:rPr>
          <w:rFonts w:ascii="仿宋" w:eastAsia="仿宋" w:hAnsi="仿宋"/>
          <w:sz w:val="28"/>
          <w:szCs w:val="28"/>
        </w:rPr>
        <w:t>申请</w:t>
      </w:r>
      <w:r w:rsidRPr="00BE5369">
        <w:rPr>
          <w:rFonts w:ascii="仿宋" w:eastAsia="仿宋" w:hAnsi="仿宋"/>
          <w:sz w:val="28"/>
          <w:szCs w:val="28"/>
        </w:rPr>
        <w:t>金额调整为</w:t>
      </w:r>
      <w:r w:rsidR="005D275C">
        <w:rPr>
          <w:rFonts w:ascii="仿宋" w:eastAsia="仿宋" w:hAnsi="仿宋"/>
          <w:sz w:val="28"/>
          <w:szCs w:val="28"/>
        </w:rPr>
        <w:t>5</w:t>
      </w:r>
      <w:r w:rsidRPr="00BE5369">
        <w:rPr>
          <w:rFonts w:ascii="仿宋" w:eastAsia="仿宋" w:hAnsi="仿宋"/>
          <w:sz w:val="28"/>
          <w:szCs w:val="28"/>
        </w:rPr>
        <w:t>00</w:t>
      </w:r>
      <w:r w:rsidR="009B20E0">
        <w:rPr>
          <w:rFonts w:ascii="仿宋" w:eastAsia="仿宋" w:hAnsi="仿宋"/>
          <w:sz w:val="28"/>
          <w:szCs w:val="28"/>
        </w:rPr>
        <w:t>元</w:t>
      </w:r>
      <w:r w:rsidR="00C0252D">
        <w:rPr>
          <w:rFonts w:ascii="仿宋" w:eastAsia="仿宋" w:hAnsi="仿宋" w:hint="eastAsia"/>
          <w:sz w:val="28"/>
          <w:szCs w:val="28"/>
        </w:rPr>
        <w:t>(含)</w:t>
      </w:r>
      <w:r w:rsidR="009B20E0">
        <w:rPr>
          <w:rFonts w:ascii="仿宋" w:eastAsia="仿宋" w:hAnsi="仿宋" w:hint="eastAsia"/>
          <w:sz w:val="28"/>
          <w:szCs w:val="28"/>
        </w:rPr>
        <w:t>。</w:t>
      </w:r>
    </w:p>
    <w:p w:rsidR="00BE5369" w:rsidRPr="00BE5369" w:rsidRDefault="00BE5369" w:rsidP="00C116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 w:hint="eastAsia"/>
          <w:sz w:val="28"/>
          <w:szCs w:val="28"/>
        </w:rPr>
        <w:t>三、重要提示</w:t>
      </w:r>
    </w:p>
    <w:p w:rsidR="00C11626" w:rsidRPr="00BE5369" w:rsidRDefault="00BE5369" w:rsidP="00C116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 w:hint="eastAsia"/>
          <w:sz w:val="28"/>
          <w:szCs w:val="28"/>
        </w:rPr>
        <w:t>（</w:t>
      </w:r>
      <w:r w:rsidRPr="00BE5369">
        <w:rPr>
          <w:rFonts w:ascii="仿宋" w:eastAsia="仿宋" w:hAnsi="仿宋"/>
          <w:sz w:val="28"/>
          <w:szCs w:val="28"/>
        </w:rPr>
        <w:t>1</w:t>
      </w:r>
      <w:r w:rsidR="00411269">
        <w:rPr>
          <w:rFonts w:ascii="仿宋" w:eastAsia="仿宋" w:hAnsi="仿宋"/>
          <w:sz w:val="28"/>
          <w:szCs w:val="28"/>
        </w:rPr>
        <w:t>）</w:t>
      </w:r>
      <w:r w:rsidR="00C11626" w:rsidRPr="00BE5369">
        <w:rPr>
          <w:rFonts w:ascii="仿宋" w:eastAsia="仿宋" w:hAnsi="仿宋"/>
          <w:sz w:val="28"/>
          <w:szCs w:val="28"/>
        </w:rPr>
        <w:t>今后</w:t>
      </w:r>
      <w:r w:rsidR="00C11626">
        <w:rPr>
          <w:rFonts w:ascii="仿宋" w:eastAsia="仿宋" w:hAnsi="仿宋"/>
          <w:sz w:val="28"/>
          <w:szCs w:val="28"/>
        </w:rPr>
        <w:t>本公司发行的开放式基金可同样适用上述规则</w:t>
      </w:r>
      <w:r w:rsidR="00C11626" w:rsidRPr="00BE5369">
        <w:rPr>
          <w:rFonts w:ascii="仿宋" w:eastAsia="仿宋" w:hAnsi="仿宋"/>
          <w:sz w:val="28"/>
          <w:szCs w:val="28"/>
        </w:rPr>
        <w:t>。</w:t>
      </w:r>
    </w:p>
    <w:p w:rsidR="00BE5369" w:rsidRPr="00BE5369" w:rsidRDefault="00BE5369" w:rsidP="00C116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 w:hint="eastAsia"/>
          <w:sz w:val="28"/>
          <w:szCs w:val="28"/>
        </w:rPr>
        <w:t>（</w:t>
      </w:r>
      <w:r w:rsidRPr="00BE5369">
        <w:rPr>
          <w:rFonts w:ascii="仿宋" w:eastAsia="仿宋" w:hAnsi="仿宋"/>
          <w:sz w:val="28"/>
          <w:szCs w:val="28"/>
        </w:rPr>
        <w:t>2）本活动规则如有变动，请以本公司最新公告为准。</w:t>
      </w:r>
    </w:p>
    <w:p w:rsidR="00BE5369" w:rsidRPr="00BE5369" w:rsidRDefault="00BE5369" w:rsidP="00C1162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 w:hint="eastAsia"/>
          <w:sz w:val="28"/>
          <w:szCs w:val="28"/>
        </w:rPr>
        <w:t>（</w:t>
      </w:r>
      <w:r w:rsidR="00C11626">
        <w:rPr>
          <w:rFonts w:ascii="仿宋" w:eastAsia="仿宋" w:hAnsi="仿宋"/>
          <w:sz w:val="28"/>
          <w:szCs w:val="28"/>
        </w:rPr>
        <w:t>3</w:t>
      </w:r>
      <w:r w:rsidRPr="00BE5369">
        <w:rPr>
          <w:rFonts w:ascii="仿宋" w:eastAsia="仿宋" w:hAnsi="仿宋"/>
          <w:sz w:val="28"/>
          <w:szCs w:val="28"/>
        </w:rPr>
        <w:t>）投资者申请使用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="00C11626" w:rsidRPr="00BE5369">
        <w:rPr>
          <w:rFonts w:ascii="仿宋" w:eastAsia="仿宋" w:hAnsi="仿宋" w:hint="eastAsia"/>
          <w:sz w:val="28"/>
          <w:szCs w:val="28"/>
        </w:rPr>
        <w:t>（含微信交易）</w:t>
      </w:r>
      <w:r w:rsidRPr="00BE5369">
        <w:rPr>
          <w:rFonts w:ascii="仿宋" w:eastAsia="仿宋" w:hAnsi="仿宋"/>
          <w:sz w:val="28"/>
          <w:szCs w:val="28"/>
        </w:rPr>
        <w:t>业务前，应认真阅读有关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Pr="00BE5369">
        <w:rPr>
          <w:rFonts w:ascii="仿宋" w:eastAsia="仿宋" w:hAnsi="仿宋"/>
          <w:sz w:val="28"/>
          <w:szCs w:val="28"/>
        </w:rPr>
        <w:t>协议、相关规则，了解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="00C465CC" w:rsidRPr="00BE5369">
        <w:rPr>
          <w:rFonts w:ascii="仿宋" w:eastAsia="仿宋" w:hAnsi="仿宋" w:hint="eastAsia"/>
          <w:sz w:val="28"/>
          <w:szCs w:val="28"/>
        </w:rPr>
        <w:t>（含微信交易）</w:t>
      </w:r>
      <w:r w:rsidRPr="00BE5369">
        <w:rPr>
          <w:rFonts w:ascii="仿宋" w:eastAsia="仿宋" w:hAnsi="仿宋"/>
          <w:sz w:val="28"/>
          <w:szCs w:val="28"/>
        </w:rPr>
        <w:t>的固有风险，投资者应慎重选择，并在使用时妥善保管好</w:t>
      </w:r>
      <w:r w:rsidR="000B65D0">
        <w:rPr>
          <w:rFonts w:ascii="仿宋" w:eastAsia="仿宋" w:hAnsi="仿宋"/>
          <w:sz w:val="28"/>
          <w:szCs w:val="28"/>
        </w:rPr>
        <w:t>直销网上交易</w:t>
      </w:r>
      <w:r w:rsidRPr="00BE5369">
        <w:rPr>
          <w:rFonts w:ascii="仿宋" w:eastAsia="仿宋" w:hAnsi="仿宋"/>
          <w:sz w:val="28"/>
          <w:szCs w:val="28"/>
        </w:rPr>
        <w:t>信息，特别是账号和密码。</w:t>
      </w:r>
    </w:p>
    <w:p w:rsidR="00BE5369" w:rsidRPr="00BE5369" w:rsidRDefault="00BE5369" w:rsidP="00A21E9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69">
        <w:rPr>
          <w:rFonts w:ascii="仿宋" w:eastAsia="仿宋" w:hAnsi="仿宋" w:hint="eastAsia"/>
          <w:sz w:val="28"/>
          <w:szCs w:val="28"/>
        </w:rPr>
        <w:t>（</w:t>
      </w:r>
      <w:r w:rsidR="00A21E91">
        <w:rPr>
          <w:rFonts w:ascii="仿宋" w:eastAsia="仿宋" w:hAnsi="仿宋"/>
          <w:sz w:val="28"/>
          <w:szCs w:val="28"/>
        </w:rPr>
        <w:t>4</w:t>
      </w:r>
      <w:r w:rsidRPr="00BE5369">
        <w:rPr>
          <w:rFonts w:ascii="仿宋" w:eastAsia="仿宋" w:hAnsi="仿宋"/>
          <w:sz w:val="28"/>
          <w:szCs w:val="28"/>
        </w:rPr>
        <w:t>）本公告解释权归本公司所有。</w:t>
      </w:r>
    </w:p>
    <w:p w:rsidR="0087784B" w:rsidRPr="00356D4E" w:rsidRDefault="00C11626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</w:t>
      </w:r>
      <w:r w:rsidR="0087784B" w:rsidRPr="00356D4E">
        <w:rPr>
          <w:rFonts w:ascii="仿宋" w:eastAsia="仿宋" w:hAnsi="仿宋" w:hint="eastAsia"/>
          <w:sz w:val="28"/>
          <w:szCs w:val="28"/>
        </w:rPr>
        <w:t>、投资者可通过以下途径咨询详情</w:t>
      </w: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 w:hint="eastAsia"/>
          <w:sz w:val="28"/>
          <w:szCs w:val="28"/>
        </w:rPr>
        <w:t>兴华基金管理有限公司全国统一客户服务热线：</w:t>
      </w:r>
      <w:r w:rsidRPr="00356D4E">
        <w:rPr>
          <w:rFonts w:ascii="仿宋" w:eastAsia="仿宋" w:hAnsi="仿宋"/>
          <w:sz w:val="28"/>
          <w:szCs w:val="28"/>
        </w:rPr>
        <w:t>400-067-8815</w:t>
      </w:r>
      <w:r w:rsidRPr="00356D4E">
        <w:rPr>
          <w:rFonts w:ascii="仿宋" w:eastAsia="仿宋" w:hAnsi="仿宋" w:hint="eastAsia"/>
          <w:sz w:val="28"/>
          <w:szCs w:val="28"/>
        </w:rPr>
        <w:t>。</w:t>
      </w: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/>
          <w:sz w:val="28"/>
          <w:szCs w:val="28"/>
        </w:rPr>
        <w:t>网址：</w:t>
      </w:r>
      <w:hyperlink r:id="rId8" w:history="1">
        <w:r w:rsidRPr="00356D4E">
          <w:rPr>
            <w:rFonts w:ascii="仿宋" w:eastAsia="仿宋" w:hAnsi="仿宋"/>
            <w:sz w:val="28"/>
            <w:szCs w:val="28"/>
          </w:rPr>
          <w:t>www.xinghuafund.com.cn</w:t>
        </w:r>
      </w:hyperlink>
      <w:r w:rsidRPr="00356D4E">
        <w:rPr>
          <w:rFonts w:ascii="仿宋" w:eastAsia="仿宋" w:hAnsi="仿宋"/>
          <w:sz w:val="28"/>
          <w:szCs w:val="28"/>
        </w:rPr>
        <w:t xml:space="preserve"> </w:t>
      </w: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 w:hint="eastAsia"/>
          <w:sz w:val="28"/>
          <w:szCs w:val="28"/>
        </w:rPr>
        <w:t>风险提示：</w:t>
      </w: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 w:hint="eastAsia"/>
          <w:sz w:val="28"/>
          <w:szCs w:val="28"/>
        </w:rPr>
        <w:t>基金管理人承诺以诚实信用、勤勉尽责的原则管理和运用基金资产，但不保证基金一定盈利，也不保证最低收益。基金的过往业绩及净值高低并不预示其未来业绩表现，投资有风险，投资人在投资本公司旗下基金前请仔细阅读基金的销售文件。</w:t>
      </w: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 w:hint="eastAsia"/>
          <w:sz w:val="28"/>
          <w:szCs w:val="28"/>
        </w:rPr>
        <w:t>特此公告。</w:t>
      </w:r>
    </w:p>
    <w:p w:rsidR="0087784B" w:rsidRPr="00356D4E" w:rsidRDefault="0087784B" w:rsidP="0031459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7784B" w:rsidRPr="00356D4E" w:rsidRDefault="0087784B" w:rsidP="00314599">
      <w:pPr>
        <w:ind w:firstLineChars="1900" w:firstLine="532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/>
          <w:sz w:val="28"/>
          <w:szCs w:val="28"/>
        </w:rPr>
        <w:t xml:space="preserve"> 兴华基金管理有限公司</w:t>
      </w:r>
    </w:p>
    <w:p w:rsidR="002C1836" w:rsidRPr="00356D4E" w:rsidRDefault="0087784B" w:rsidP="00E96C49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56D4E">
        <w:rPr>
          <w:rFonts w:ascii="仿宋" w:eastAsia="仿宋" w:hAnsi="仿宋"/>
          <w:sz w:val="28"/>
          <w:szCs w:val="28"/>
        </w:rPr>
        <w:t>2020</w:t>
      </w:r>
      <w:r w:rsidRPr="00356D4E">
        <w:rPr>
          <w:rFonts w:ascii="仿宋" w:eastAsia="仿宋" w:hAnsi="仿宋" w:hint="eastAsia"/>
          <w:sz w:val="28"/>
          <w:szCs w:val="28"/>
        </w:rPr>
        <w:t>年</w:t>
      </w:r>
      <w:r w:rsidR="006967E2" w:rsidRPr="00356D4E">
        <w:rPr>
          <w:rFonts w:ascii="仿宋" w:eastAsia="仿宋" w:hAnsi="仿宋"/>
          <w:sz w:val="28"/>
          <w:szCs w:val="28"/>
        </w:rPr>
        <w:t>1</w:t>
      </w:r>
      <w:r w:rsidRPr="00356D4E">
        <w:rPr>
          <w:rFonts w:ascii="仿宋" w:eastAsia="仿宋" w:hAnsi="仿宋" w:hint="eastAsia"/>
          <w:sz w:val="28"/>
          <w:szCs w:val="28"/>
        </w:rPr>
        <w:t>月</w:t>
      </w:r>
      <w:r w:rsidR="00704217">
        <w:rPr>
          <w:rFonts w:ascii="仿宋" w:eastAsia="仿宋" w:hAnsi="仿宋"/>
          <w:sz w:val="28"/>
          <w:szCs w:val="28"/>
        </w:rPr>
        <w:t>20</w:t>
      </w:r>
      <w:r w:rsidRPr="00356D4E">
        <w:rPr>
          <w:rFonts w:ascii="仿宋" w:eastAsia="仿宋" w:hAnsi="仿宋" w:hint="eastAsia"/>
          <w:sz w:val="28"/>
          <w:szCs w:val="28"/>
        </w:rPr>
        <w:t>日</w:t>
      </w:r>
    </w:p>
    <w:sectPr w:rsidR="002C1836" w:rsidRPr="00356D4E" w:rsidSect="009C1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2F" w:rsidRDefault="00ED412F" w:rsidP="0087784B">
      <w:r>
        <w:separator/>
      </w:r>
    </w:p>
  </w:endnote>
  <w:endnote w:type="continuationSeparator" w:id="0">
    <w:p w:rsidR="00ED412F" w:rsidRDefault="00ED412F" w:rsidP="0087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2F" w:rsidRDefault="00ED412F" w:rsidP="0087784B">
      <w:r>
        <w:separator/>
      </w:r>
    </w:p>
  </w:footnote>
  <w:footnote w:type="continuationSeparator" w:id="0">
    <w:p w:rsidR="00ED412F" w:rsidRDefault="00ED412F" w:rsidP="0087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2165"/>
    <w:multiLevelType w:val="hybridMultilevel"/>
    <w:tmpl w:val="0340E7EA"/>
    <w:lvl w:ilvl="0" w:tplc="FC8C33E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6F7"/>
    <w:rsid w:val="000023F9"/>
    <w:rsid w:val="000178D2"/>
    <w:rsid w:val="00082C39"/>
    <w:rsid w:val="000B20A5"/>
    <w:rsid w:val="000B65D0"/>
    <w:rsid w:val="00133E46"/>
    <w:rsid w:val="0024382F"/>
    <w:rsid w:val="00286F6D"/>
    <w:rsid w:val="002A315C"/>
    <w:rsid w:val="002C1293"/>
    <w:rsid w:val="002C1836"/>
    <w:rsid w:val="00314599"/>
    <w:rsid w:val="00356D4E"/>
    <w:rsid w:val="003C376D"/>
    <w:rsid w:val="003E6B54"/>
    <w:rsid w:val="00411269"/>
    <w:rsid w:val="00537893"/>
    <w:rsid w:val="00564851"/>
    <w:rsid w:val="005D275C"/>
    <w:rsid w:val="00654FFE"/>
    <w:rsid w:val="006967E2"/>
    <w:rsid w:val="006D0F42"/>
    <w:rsid w:val="006E0916"/>
    <w:rsid w:val="00704217"/>
    <w:rsid w:val="00716C33"/>
    <w:rsid w:val="007521D0"/>
    <w:rsid w:val="007728AC"/>
    <w:rsid w:val="007F631D"/>
    <w:rsid w:val="0087784B"/>
    <w:rsid w:val="008A3C11"/>
    <w:rsid w:val="008B1B6F"/>
    <w:rsid w:val="008C2F86"/>
    <w:rsid w:val="0090675E"/>
    <w:rsid w:val="00963E26"/>
    <w:rsid w:val="00971B11"/>
    <w:rsid w:val="009A2F60"/>
    <w:rsid w:val="009B20E0"/>
    <w:rsid w:val="009C101D"/>
    <w:rsid w:val="00A21E91"/>
    <w:rsid w:val="00AD78D9"/>
    <w:rsid w:val="00AE2A71"/>
    <w:rsid w:val="00B372C1"/>
    <w:rsid w:val="00B44777"/>
    <w:rsid w:val="00B63045"/>
    <w:rsid w:val="00B75617"/>
    <w:rsid w:val="00BE5369"/>
    <w:rsid w:val="00C0252D"/>
    <w:rsid w:val="00C11626"/>
    <w:rsid w:val="00C465CC"/>
    <w:rsid w:val="00C93B1A"/>
    <w:rsid w:val="00CD669C"/>
    <w:rsid w:val="00D028BA"/>
    <w:rsid w:val="00D22467"/>
    <w:rsid w:val="00D24587"/>
    <w:rsid w:val="00D96802"/>
    <w:rsid w:val="00DD4969"/>
    <w:rsid w:val="00E12394"/>
    <w:rsid w:val="00E226F7"/>
    <w:rsid w:val="00E96C49"/>
    <w:rsid w:val="00ED412F"/>
    <w:rsid w:val="00F51A3D"/>
    <w:rsid w:val="00F859B1"/>
    <w:rsid w:val="00F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4B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87784B"/>
    <w:pPr>
      <w:spacing w:before="7"/>
      <w:ind w:left="567" w:hanging="3"/>
      <w:jc w:val="left"/>
      <w:outlineLvl w:val="0"/>
    </w:pPr>
    <w:rPr>
      <w:rFonts w:ascii="宋体" w:eastAsia="宋体" w:hAnsi="宋体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8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7784B"/>
    <w:rPr>
      <w:rFonts w:ascii="宋体" w:eastAsia="宋体" w:hAnsi="宋体"/>
      <w:b/>
      <w:bCs/>
      <w:kern w:val="0"/>
      <w:szCs w:val="21"/>
      <w:lang w:eastAsia="en-US"/>
    </w:rPr>
  </w:style>
  <w:style w:type="paragraph" w:styleId="a5">
    <w:name w:val="Title"/>
    <w:basedOn w:val="a"/>
    <w:next w:val="a"/>
    <w:link w:val="Char1"/>
    <w:uiPriority w:val="10"/>
    <w:qFormat/>
    <w:rsid w:val="008778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Char1">
    <w:name w:val="标题 Char"/>
    <w:basedOn w:val="a0"/>
    <w:link w:val="a5"/>
    <w:uiPriority w:val="10"/>
    <w:rsid w:val="0087784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6">
    <w:name w:val="Body Text"/>
    <w:basedOn w:val="a"/>
    <w:link w:val="Char2"/>
    <w:uiPriority w:val="1"/>
    <w:qFormat/>
    <w:rsid w:val="0087784B"/>
    <w:pPr>
      <w:spacing w:before="7"/>
      <w:ind w:left="140" w:firstLine="424"/>
      <w:jc w:val="left"/>
    </w:pPr>
    <w:rPr>
      <w:rFonts w:ascii="宋体" w:eastAsia="宋体" w:hAnsi="宋体"/>
      <w:kern w:val="0"/>
      <w:szCs w:val="21"/>
      <w:lang w:eastAsia="en-US"/>
    </w:rPr>
  </w:style>
  <w:style w:type="character" w:customStyle="1" w:styleId="Char2">
    <w:name w:val="正文文本 Char"/>
    <w:basedOn w:val="a0"/>
    <w:link w:val="a6"/>
    <w:uiPriority w:val="1"/>
    <w:rsid w:val="0087784B"/>
    <w:rPr>
      <w:rFonts w:ascii="宋体" w:eastAsia="宋体" w:hAnsi="宋体"/>
      <w:kern w:val="0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87784B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87784B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87784B"/>
  </w:style>
  <w:style w:type="paragraph" w:styleId="a9">
    <w:name w:val="Balloon Text"/>
    <w:basedOn w:val="a"/>
    <w:link w:val="Char4"/>
    <w:uiPriority w:val="99"/>
    <w:semiHidden/>
    <w:unhideWhenUsed/>
    <w:rsid w:val="0087784B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87784B"/>
    <w:rPr>
      <w:sz w:val="18"/>
      <w:szCs w:val="18"/>
    </w:rPr>
  </w:style>
  <w:style w:type="paragraph" w:styleId="aa">
    <w:name w:val="annotation subject"/>
    <w:basedOn w:val="a8"/>
    <w:next w:val="a8"/>
    <w:link w:val="Char5"/>
    <w:uiPriority w:val="99"/>
    <w:semiHidden/>
    <w:unhideWhenUsed/>
    <w:rsid w:val="00314599"/>
    <w:rPr>
      <w:b/>
      <w:bCs/>
    </w:rPr>
  </w:style>
  <w:style w:type="character" w:customStyle="1" w:styleId="Char5">
    <w:name w:val="批注主题 Char"/>
    <w:basedOn w:val="Char3"/>
    <w:link w:val="aa"/>
    <w:uiPriority w:val="99"/>
    <w:semiHidden/>
    <w:rsid w:val="00314599"/>
    <w:rPr>
      <w:b/>
      <w:bCs/>
    </w:rPr>
  </w:style>
  <w:style w:type="paragraph" w:styleId="ab">
    <w:name w:val="Revision"/>
    <w:hidden/>
    <w:uiPriority w:val="99"/>
    <w:semiHidden/>
    <w:rsid w:val="00314599"/>
  </w:style>
  <w:style w:type="paragraph" w:styleId="ac">
    <w:name w:val="List Paragraph"/>
    <w:basedOn w:val="a"/>
    <w:uiPriority w:val="34"/>
    <w:qFormat/>
    <w:rsid w:val="00BE53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ghua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CB34-A850-44A2-97A0-FB262C3E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4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兴华基金管理有限公司关于在直销柜台、网上交易（含微信交易）渠道开展基金费率优惠活动的公告</dc:title>
  <dc:subject/>
  <dc:creator>杨鑫悦</dc:creator>
  <cp:keywords/>
  <dc:description/>
  <cp:lastModifiedBy>ZHONGM</cp:lastModifiedBy>
  <cp:revision>2</cp:revision>
  <dcterms:created xsi:type="dcterms:W3CDTF">2021-01-19T16:01:00Z</dcterms:created>
  <dcterms:modified xsi:type="dcterms:W3CDTF">2021-01-19T16:01:00Z</dcterms:modified>
</cp:coreProperties>
</file>