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65" w:rsidRDefault="00BF4065" w:rsidP="00BF4065">
      <w:pPr>
        <w:jc w:val="center"/>
        <w:rPr>
          <w:rFonts w:ascii="宋体" w:hAnsi="宋体"/>
          <w:b/>
          <w:bCs/>
          <w:color w:val="000000"/>
          <w:sz w:val="32"/>
        </w:rPr>
      </w:pPr>
      <w:r>
        <w:rPr>
          <w:rFonts w:ascii="宋体" w:hAnsi="宋体" w:hint="eastAsia"/>
          <w:b/>
          <w:bCs/>
          <w:color w:val="000000"/>
          <w:sz w:val="32"/>
        </w:rPr>
        <w:t>上海东方证券资产管理有限公司</w:t>
      </w:r>
    </w:p>
    <w:p w:rsidR="00BF4065" w:rsidRDefault="00BA2D33" w:rsidP="00BF4065">
      <w:pPr>
        <w:jc w:val="center"/>
        <w:rPr>
          <w:rFonts w:ascii="宋体" w:hAnsi="宋体"/>
          <w:b/>
          <w:bCs/>
          <w:color w:val="000000"/>
          <w:sz w:val="32"/>
        </w:rPr>
      </w:pPr>
      <w:r w:rsidRPr="00BA2D33">
        <w:rPr>
          <w:rFonts w:ascii="宋体" w:hAnsi="宋体" w:hint="eastAsia"/>
          <w:b/>
          <w:bCs/>
          <w:color w:val="000000"/>
          <w:sz w:val="32"/>
        </w:rPr>
        <w:t>关于</w:t>
      </w:r>
      <w:r w:rsidR="00BF4065">
        <w:rPr>
          <w:rFonts w:ascii="宋体" w:hAnsi="宋体" w:hint="eastAsia"/>
          <w:b/>
          <w:bCs/>
          <w:color w:val="000000"/>
          <w:sz w:val="32"/>
        </w:rPr>
        <w:t>旗下</w:t>
      </w:r>
      <w:r w:rsidR="008F7CBE">
        <w:rPr>
          <w:rFonts w:ascii="宋体" w:hAnsi="宋体" w:hint="eastAsia"/>
          <w:b/>
          <w:bCs/>
          <w:color w:val="000000"/>
          <w:sz w:val="32"/>
        </w:rPr>
        <w:t>部分</w:t>
      </w:r>
      <w:r w:rsidR="00C25969">
        <w:rPr>
          <w:rFonts w:ascii="宋体" w:hAnsi="宋体" w:hint="eastAsia"/>
          <w:b/>
          <w:bCs/>
          <w:color w:val="000000"/>
          <w:sz w:val="32"/>
        </w:rPr>
        <w:t>基金</w:t>
      </w:r>
      <w:r w:rsidR="00BF4065">
        <w:rPr>
          <w:rFonts w:ascii="宋体" w:hAnsi="宋体" w:hint="eastAsia"/>
          <w:b/>
          <w:bCs/>
          <w:color w:val="000000"/>
          <w:sz w:val="32"/>
        </w:rPr>
        <w:t>在</w:t>
      </w:r>
      <w:r w:rsidR="002B104D">
        <w:rPr>
          <w:rFonts w:ascii="宋体" w:hAnsi="宋体" w:hint="eastAsia"/>
          <w:b/>
          <w:bCs/>
          <w:color w:val="000000"/>
          <w:sz w:val="32"/>
        </w:rPr>
        <w:t>上海天天</w:t>
      </w:r>
      <w:r w:rsidR="002923B0">
        <w:rPr>
          <w:rFonts w:ascii="宋体" w:hAnsi="宋体" w:hint="eastAsia"/>
          <w:b/>
          <w:bCs/>
          <w:color w:val="000000"/>
          <w:sz w:val="32"/>
        </w:rPr>
        <w:t>基金销售</w:t>
      </w:r>
      <w:r w:rsidR="00BE02C6" w:rsidRPr="00BE02C6">
        <w:rPr>
          <w:rFonts w:ascii="宋体" w:hAnsi="宋体" w:hint="eastAsia"/>
          <w:b/>
          <w:bCs/>
          <w:color w:val="000000"/>
          <w:sz w:val="32"/>
        </w:rPr>
        <w:t>有限公司</w:t>
      </w:r>
    </w:p>
    <w:p w:rsidR="007C7FAB" w:rsidRDefault="000D05AF" w:rsidP="00BF4065">
      <w:pPr>
        <w:jc w:val="center"/>
        <w:rPr>
          <w:rFonts w:ascii="宋体" w:hAnsi="宋体" w:hint="eastAsia"/>
          <w:b/>
          <w:bCs/>
          <w:color w:val="000000"/>
          <w:sz w:val="32"/>
        </w:rPr>
      </w:pPr>
      <w:r>
        <w:rPr>
          <w:rFonts w:ascii="宋体" w:hAnsi="宋体" w:hint="eastAsia"/>
          <w:b/>
          <w:bCs/>
          <w:color w:val="000000"/>
          <w:sz w:val="32"/>
        </w:rPr>
        <w:t>开通定期定额投资业务</w:t>
      </w:r>
      <w:r w:rsidR="00C25969">
        <w:rPr>
          <w:rFonts w:ascii="宋体" w:hAnsi="宋体" w:hint="eastAsia"/>
          <w:b/>
          <w:bCs/>
          <w:color w:val="000000"/>
          <w:sz w:val="32"/>
        </w:rPr>
        <w:t>的</w:t>
      </w:r>
      <w:r w:rsidR="00BA2D33" w:rsidRPr="00030D46">
        <w:rPr>
          <w:rFonts w:ascii="宋体" w:hAnsi="宋体" w:hint="eastAsia"/>
          <w:b/>
          <w:bCs/>
          <w:color w:val="000000"/>
          <w:sz w:val="32"/>
        </w:rPr>
        <w:t>公告</w:t>
      </w:r>
    </w:p>
    <w:p w:rsidR="005F6C61" w:rsidRPr="002923B0" w:rsidRDefault="005F6C61" w:rsidP="00BB7221">
      <w:pPr>
        <w:jc w:val="center"/>
        <w:rPr>
          <w:rFonts w:ascii="宋体" w:hAnsi="宋体"/>
          <w:b/>
          <w:bCs/>
          <w:color w:val="000000"/>
          <w:sz w:val="32"/>
        </w:rPr>
      </w:pPr>
    </w:p>
    <w:p w:rsidR="005F6C61" w:rsidRPr="007C7FAB" w:rsidRDefault="00BF4065" w:rsidP="00A5223C">
      <w:pPr>
        <w:spacing w:line="360" w:lineRule="auto"/>
        <w:ind w:firstLineChars="200" w:firstLine="480"/>
        <w:outlineLvl w:val="0"/>
        <w:rPr>
          <w:rFonts w:ascii="宋体" w:hAnsi="宋体" w:hint="eastAsia"/>
          <w:sz w:val="24"/>
          <w:szCs w:val="24"/>
        </w:rPr>
      </w:pPr>
      <w:r>
        <w:rPr>
          <w:rFonts w:ascii="宋体" w:hAnsi="宋体" w:hint="eastAsia"/>
          <w:sz w:val="24"/>
          <w:szCs w:val="24"/>
        </w:rPr>
        <w:t>为满足广大投资者的理财需求，</w:t>
      </w:r>
      <w:r w:rsidR="00241442"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3B2FC0">
        <w:rPr>
          <w:rFonts w:ascii="宋体" w:hAnsi="宋体" w:hint="eastAsia"/>
          <w:sz w:val="24"/>
          <w:szCs w:val="24"/>
        </w:rPr>
        <w:t>上海天天</w:t>
      </w:r>
      <w:r w:rsidR="003D6ED1">
        <w:rPr>
          <w:rFonts w:ascii="宋体" w:hAnsi="宋体" w:hint="eastAsia"/>
          <w:sz w:val="24"/>
          <w:szCs w:val="24"/>
        </w:rPr>
        <w:t>基金</w:t>
      </w:r>
      <w:r w:rsidR="00BE02C6" w:rsidRPr="00BE02C6">
        <w:rPr>
          <w:rFonts w:ascii="宋体" w:hAnsi="宋体" w:hint="eastAsia"/>
          <w:sz w:val="24"/>
          <w:szCs w:val="24"/>
        </w:rPr>
        <w:t>销售有限公司</w:t>
      </w:r>
      <w:r w:rsidR="004317B7">
        <w:rPr>
          <w:rFonts w:ascii="宋体" w:hAnsi="宋体" w:hint="eastAsia"/>
          <w:sz w:val="24"/>
          <w:szCs w:val="24"/>
        </w:rPr>
        <w:t>（以下简称</w:t>
      </w:r>
      <w:r w:rsidR="006D46ED">
        <w:rPr>
          <w:rFonts w:ascii="宋体" w:hAnsi="宋体" w:hint="eastAsia"/>
          <w:sz w:val="24"/>
          <w:szCs w:val="24"/>
        </w:rPr>
        <w:t>“</w:t>
      </w:r>
      <w:r w:rsidR="003B2FC0">
        <w:rPr>
          <w:rFonts w:ascii="宋体" w:hAnsi="宋体" w:hint="eastAsia"/>
          <w:sz w:val="24"/>
          <w:szCs w:val="24"/>
        </w:rPr>
        <w:t>天天</w:t>
      </w:r>
      <w:r w:rsidR="00993889">
        <w:rPr>
          <w:rFonts w:ascii="宋体" w:hAnsi="宋体" w:hint="eastAsia"/>
          <w:sz w:val="24"/>
          <w:szCs w:val="24"/>
        </w:rPr>
        <w:t>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046762" w:rsidRPr="007C7FAB">
        <w:rPr>
          <w:rFonts w:ascii="宋体" w:hAnsi="宋体" w:hint="eastAsia"/>
          <w:sz w:val="24"/>
          <w:szCs w:val="24"/>
        </w:rPr>
        <w:t>，</w:t>
      </w:r>
      <w:r>
        <w:rPr>
          <w:rFonts w:ascii="宋体" w:hAnsi="宋体" w:hint="eastAsia"/>
          <w:sz w:val="24"/>
          <w:szCs w:val="24"/>
        </w:rPr>
        <w:t>决定自2</w:t>
      </w:r>
      <w:r>
        <w:rPr>
          <w:rFonts w:ascii="宋体" w:hAnsi="宋体"/>
          <w:sz w:val="24"/>
          <w:szCs w:val="24"/>
        </w:rPr>
        <w:t>021</w:t>
      </w:r>
      <w:r>
        <w:rPr>
          <w:rFonts w:ascii="宋体" w:hAnsi="宋体" w:hint="eastAsia"/>
          <w:sz w:val="24"/>
          <w:szCs w:val="24"/>
        </w:rPr>
        <w:t>年1月</w:t>
      </w:r>
      <w:r w:rsidR="00875775">
        <w:rPr>
          <w:rFonts w:ascii="宋体" w:hAnsi="宋体"/>
          <w:sz w:val="24"/>
          <w:szCs w:val="24"/>
        </w:rPr>
        <w:t>20</w:t>
      </w:r>
      <w:r>
        <w:rPr>
          <w:rFonts w:ascii="宋体" w:hAnsi="宋体" w:hint="eastAsia"/>
          <w:sz w:val="24"/>
          <w:szCs w:val="24"/>
        </w:rPr>
        <w:t>日起（含）开通旗下部分基金在</w:t>
      </w:r>
      <w:r w:rsidR="000D05AF">
        <w:rPr>
          <w:rFonts w:ascii="宋体" w:hAnsi="宋体" w:hint="eastAsia"/>
          <w:sz w:val="24"/>
          <w:szCs w:val="24"/>
        </w:rPr>
        <w:t>天天</w:t>
      </w:r>
      <w:r w:rsidR="00993889">
        <w:rPr>
          <w:rFonts w:ascii="宋体" w:hAnsi="宋体" w:hint="eastAsia"/>
          <w:sz w:val="24"/>
          <w:szCs w:val="24"/>
        </w:rPr>
        <w:t>基金</w:t>
      </w:r>
      <w:r>
        <w:rPr>
          <w:rFonts w:ascii="宋体" w:hAnsi="宋体" w:hint="eastAsia"/>
          <w:sz w:val="24"/>
          <w:szCs w:val="24"/>
        </w:rPr>
        <w:t>的定期定额投资业</w:t>
      </w:r>
      <w:r w:rsidR="00A5223C">
        <w:rPr>
          <w:rFonts w:ascii="宋体" w:hAnsi="宋体" w:hint="eastAsia"/>
          <w:sz w:val="24"/>
          <w:szCs w:val="24"/>
        </w:rPr>
        <w:t>务</w:t>
      </w:r>
      <w:r w:rsidR="00993889">
        <w:rPr>
          <w:rFonts w:ascii="宋体" w:hAnsi="宋体" w:hint="eastAsia"/>
          <w:sz w:val="24"/>
          <w:szCs w:val="24"/>
        </w:rPr>
        <w:t>。</w:t>
      </w:r>
      <w:r w:rsidR="00F927FB">
        <w:rPr>
          <w:rFonts w:ascii="宋体" w:hAnsi="宋体" w:hint="eastAsia"/>
          <w:sz w:val="24"/>
          <w:szCs w:val="24"/>
        </w:rPr>
        <w:t>现将相关事项公告如下：</w:t>
      </w:r>
    </w:p>
    <w:p w:rsidR="00EA6F7F" w:rsidRPr="007C7FAB" w:rsidRDefault="00EA6F7F" w:rsidP="005F6C61">
      <w:pPr>
        <w:spacing w:line="360" w:lineRule="auto"/>
        <w:ind w:firstLineChars="200" w:firstLine="480"/>
        <w:outlineLvl w:val="0"/>
        <w:rPr>
          <w:rFonts w:ascii="宋体" w:hAnsi="宋体" w:hint="eastAsia"/>
          <w:sz w:val="24"/>
          <w:szCs w:val="24"/>
        </w:rPr>
      </w:pPr>
      <w:r w:rsidRPr="007C7FAB">
        <w:rPr>
          <w:rFonts w:ascii="宋体" w:hAnsi="宋体"/>
          <w:sz w:val="24"/>
          <w:szCs w:val="24"/>
        </w:rPr>
        <w:t>一</w:t>
      </w:r>
      <w:r w:rsidRPr="007C7FAB">
        <w:rPr>
          <w:rFonts w:ascii="宋体" w:hAnsi="宋体" w:hint="eastAsia"/>
          <w:sz w:val="24"/>
          <w:szCs w:val="24"/>
        </w:rPr>
        <w:t>、</w:t>
      </w:r>
      <w:r w:rsidR="00F927FB">
        <w:rPr>
          <w:rFonts w:ascii="宋体" w:hAnsi="宋体" w:hint="eastAsia"/>
          <w:sz w:val="24"/>
          <w:szCs w:val="24"/>
        </w:rPr>
        <w:t>具体业务安排</w:t>
      </w:r>
    </w:p>
    <w:p w:rsidR="007E7823" w:rsidRDefault="00BF4065" w:rsidP="00511D1B">
      <w:pPr>
        <w:spacing w:line="360" w:lineRule="auto"/>
        <w:ind w:firstLineChars="200" w:firstLine="480"/>
        <w:outlineLvl w:val="0"/>
        <w:rPr>
          <w:rFonts w:ascii="宋体" w:hAnsi="宋体"/>
          <w:sz w:val="24"/>
          <w:szCs w:val="24"/>
        </w:rPr>
      </w:pPr>
      <w:r>
        <w:rPr>
          <w:rFonts w:ascii="宋体" w:hAnsi="宋体" w:hint="eastAsia"/>
          <w:sz w:val="24"/>
          <w:szCs w:val="24"/>
        </w:rPr>
        <w:t>自</w:t>
      </w:r>
      <w:r w:rsidR="00993889">
        <w:rPr>
          <w:rFonts w:ascii="宋体" w:hAnsi="宋体" w:hint="eastAsia"/>
          <w:sz w:val="24"/>
          <w:szCs w:val="24"/>
        </w:rPr>
        <w:t>2</w:t>
      </w:r>
      <w:r>
        <w:rPr>
          <w:rFonts w:ascii="宋体" w:hAnsi="宋体"/>
          <w:sz w:val="24"/>
          <w:szCs w:val="24"/>
        </w:rPr>
        <w:t>021</w:t>
      </w:r>
      <w:r w:rsidR="00993889">
        <w:rPr>
          <w:rFonts w:ascii="宋体" w:hAnsi="宋体" w:hint="eastAsia"/>
          <w:sz w:val="24"/>
          <w:szCs w:val="24"/>
        </w:rPr>
        <w:t>年</w:t>
      </w:r>
      <w:r>
        <w:rPr>
          <w:rFonts w:ascii="宋体" w:hAnsi="宋体"/>
          <w:sz w:val="24"/>
          <w:szCs w:val="24"/>
        </w:rPr>
        <w:t>1</w:t>
      </w:r>
      <w:r w:rsidR="00993889">
        <w:rPr>
          <w:rFonts w:ascii="宋体" w:hAnsi="宋体" w:hint="eastAsia"/>
          <w:sz w:val="24"/>
          <w:szCs w:val="24"/>
        </w:rPr>
        <w:t>月</w:t>
      </w:r>
      <w:r w:rsidR="00875775">
        <w:rPr>
          <w:rFonts w:ascii="宋体" w:hAnsi="宋体"/>
          <w:sz w:val="24"/>
          <w:szCs w:val="24"/>
        </w:rPr>
        <w:t>20</w:t>
      </w:r>
      <w:r w:rsidR="00993889">
        <w:rPr>
          <w:rFonts w:ascii="宋体" w:hAnsi="宋体" w:hint="eastAsia"/>
          <w:sz w:val="24"/>
          <w:szCs w:val="24"/>
        </w:rPr>
        <w:t>日起（含），</w:t>
      </w:r>
      <w:r w:rsidR="00511D1B">
        <w:rPr>
          <w:rFonts w:ascii="宋体" w:hAnsi="宋体" w:hint="eastAsia"/>
          <w:sz w:val="24"/>
          <w:szCs w:val="24"/>
        </w:rPr>
        <w:t>投资者</w:t>
      </w:r>
      <w:r>
        <w:rPr>
          <w:rFonts w:ascii="宋体" w:hAnsi="宋体" w:hint="eastAsia"/>
          <w:sz w:val="24"/>
          <w:szCs w:val="24"/>
        </w:rPr>
        <w:t>可通过天天基金</w:t>
      </w:r>
      <w:r w:rsidR="00993889">
        <w:rPr>
          <w:rFonts w:ascii="宋体" w:hAnsi="宋体" w:hint="eastAsia"/>
          <w:sz w:val="24"/>
          <w:szCs w:val="24"/>
        </w:rPr>
        <w:t>办理</w:t>
      </w:r>
      <w:r w:rsidR="00F927FB">
        <w:rPr>
          <w:rFonts w:ascii="宋体" w:hAnsi="宋体" w:hint="eastAsia"/>
          <w:sz w:val="24"/>
          <w:szCs w:val="24"/>
        </w:rPr>
        <w:t>本公告所列</w:t>
      </w:r>
      <w:r w:rsidR="00511D1B">
        <w:rPr>
          <w:rFonts w:ascii="宋体" w:hAnsi="宋体" w:hint="eastAsia"/>
          <w:sz w:val="24"/>
          <w:szCs w:val="24"/>
        </w:rPr>
        <w:t>基金的</w:t>
      </w:r>
      <w:r w:rsidR="008627A7">
        <w:rPr>
          <w:rFonts w:ascii="宋体" w:hAnsi="宋体" w:cs="宋体" w:hint="eastAsia"/>
          <w:color w:val="000000"/>
          <w:kern w:val="0"/>
          <w:sz w:val="24"/>
          <w:szCs w:val="24"/>
        </w:rPr>
        <w:t>定期定额投资业务</w:t>
      </w:r>
      <w:r>
        <w:rPr>
          <w:rFonts w:ascii="宋体" w:hAnsi="宋体" w:cs="宋体" w:hint="eastAsia"/>
          <w:color w:val="000000"/>
          <w:kern w:val="0"/>
          <w:sz w:val="24"/>
          <w:szCs w:val="24"/>
        </w:rPr>
        <w:t>，</w:t>
      </w:r>
      <w:r w:rsidR="000F1975">
        <w:rPr>
          <w:rFonts w:ascii="宋体" w:hAnsi="宋体" w:cs="宋体" w:hint="eastAsia"/>
          <w:color w:val="000000"/>
          <w:kern w:val="0"/>
          <w:sz w:val="24"/>
          <w:szCs w:val="24"/>
        </w:rPr>
        <w:t>定投起点金额1</w:t>
      </w:r>
      <w:r w:rsidR="000F1975">
        <w:rPr>
          <w:rFonts w:ascii="宋体" w:hAnsi="宋体" w:cs="宋体"/>
          <w:color w:val="000000"/>
          <w:kern w:val="0"/>
          <w:sz w:val="24"/>
          <w:szCs w:val="24"/>
        </w:rPr>
        <w:t>00</w:t>
      </w:r>
      <w:r w:rsidR="000F1975">
        <w:rPr>
          <w:rFonts w:ascii="宋体" w:hAnsi="宋体" w:cs="宋体" w:hint="eastAsia"/>
          <w:color w:val="000000"/>
          <w:kern w:val="0"/>
          <w:sz w:val="24"/>
          <w:szCs w:val="24"/>
        </w:rPr>
        <w:t>元，</w:t>
      </w:r>
      <w:r w:rsidR="00511D1B">
        <w:rPr>
          <w:rFonts w:ascii="宋体" w:hAnsi="宋体" w:cs="宋体" w:hint="eastAsia"/>
          <w:color w:val="000000"/>
          <w:kern w:val="0"/>
          <w:sz w:val="24"/>
          <w:szCs w:val="24"/>
        </w:rPr>
        <w:t>无级差</w:t>
      </w:r>
      <w:r w:rsidR="00F927FB">
        <w:rPr>
          <w:rFonts w:ascii="宋体" w:hAnsi="宋体" w:cs="宋体" w:hint="eastAsia"/>
          <w:color w:val="000000"/>
          <w:kern w:val="0"/>
          <w:sz w:val="24"/>
          <w:szCs w:val="24"/>
        </w:rPr>
        <w:t>。</w:t>
      </w:r>
      <w:r w:rsidR="00F927FB" w:rsidRPr="001365B6">
        <w:rPr>
          <w:rFonts w:ascii="宋体" w:hAnsi="宋体" w:hint="eastAsia"/>
          <w:sz w:val="24"/>
          <w:szCs w:val="24"/>
        </w:rPr>
        <w:t>相关</w:t>
      </w:r>
      <w:r w:rsidR="00F927FB" w:rsidRPr="001365B6">
        <w:rPr>
          <w:rFonts w:ascii="宋体" w:hAnsi="宋体"/>
          <w:sz w:val="24"/>
          <w:szCs w:val="24"/>
        </w:rPr>
        <w:t>业务</w:t>
      </w:r>
      <w:r w:rsidR="00F927FB" w:rsidRPr="001365B6">
        <w:rPr>
          <w:rFonts w:ascii="宋体" w:hAnsi="宋体" w:hint="eastAsia"/>
          <w:sz w:val="24"/>
          <w:szCs w:val="24"/>
        </w:rPr>
        <w:t>办理</w:t>
      </w:r>
      <w:r w:rsidR="00F927FB">
        <w:rPr>
          <w:rFonts w:ascii="宋体" w:hAnsi="宋体" w:hint="eastAsia"/>
          <w:sz w:val="24"/>
          <w:szCs w:val="24"/>
        </w:rPr>
        <w:t>时间与</w:t>
      </w:r>
      <w:r w:rsidR="00F927FB" w:rsidRPr="001365B6">
        <w:rPr>
          <w:rFonts w:ascii="宋体" w:hAnsi="宋体" w:hint="eastAsia"/>
          <w:sz w:val="24"/>
          <w:szCs w:val="24"/>
        </w:rPr>
        <w:t>具体</w:t>
      </w:r>
      <w:r w:rsidR="00F927FB" w:rsidRPr="001365B6">
        <w:rPr>
          <w:rFonts w:ascii="宋体" w:hAnsi="宋体"/>
          <w:sz w:val="24"/>
          <w:szCs w:val="24"/>
        </w:rPr>
        <w:t>流程</w:t>
      </w:r>
      <w:r w:rsidR="00F927FB" w:rsidRPr="002B4B04">
        <w:rPr>
          <w:rFonts w:ascii="宋体" w:hAnsi="宋体" w:hint="eastAsia"/>
          <w:sz w:val="24"/>
          <w:szCs w:val="24"/>
        </w:rPr>
        <w:t>以</w:t>
      </w:r>
      <w:r w:rsidR="00F927FB">
        <w:rPr>
          <w:rFonts w:ascii="宋体" w:hAnsi="宋体" w:hint="eastAsia"/>
          <w:sz w:val="24"/>
          <w:szCs w:val="24"/>
        </w:rPr>
        <w:t>天天基金的具体规定为准。</w:t>
      </w:r>
    </w:p>
    <w:p w:rsidR="00F927FB" w:rsidRDefault="00F927FB" w:rsidP="00511D1B">
      <w:pPr>
        <w:spacing w:line="360" w:lineRule="auto"/>
        <w:ind w:firstLineChars="200" w:firstLine="480"/>
        <w:outlineLvl w:val="0"/>
        <w:rPr>
          <w:rFonts w:ascii="宋体" w:hAnsi="宋体" w:hint="eastAsia"/>
          <w:sz w:val="24"/>
          <w:szCs w:val="24"/>
        </w:rPr>
      </w:pPr>
    </w:p>
    <w:p w:rsidR="00F927FB" w:rsidRPr="00511D1B" w:rsidRDefault="00F927FB" w:rsidP="00511D1B">
      <w:pPr>
        <w:spacing w:line="360" w:lineRule="auto"/>
        <w:ind w:firstLineChars="200" w:firstLine="480"/>
        <w:outlineLvl w:val="0"/>
        <w:rPr>
          <w:rFonts w:ascii="宋体" w:hAnsi="宋体" w:cs="宋体" w:hint="eastAsia"/>
          <w:color w:val="000000"/>
          <w:kern w:val="0"/>
          <w:sz w:val="24"/>
          <w:szCs w:val="24"/>
        </w:rPr>
      </w:pPr>
      <w:r>
        <w:rPr>
          <w:rFonts w:ascii="宋体" w:hAnsi="宋体" w:cs="宋体" w:hint="eastAsia"/>
          <w:color w:val="000000"/>
          <w:kern w:val="0"/>
          <w:sz w:val="24"/>
          <w:szCs w:val="24"/>
        </w:rPr>
        <w:t>二、开通定投业务的基金范围</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835"/>
        <w:gridCol w:w="1701"/>
      </w:tblGrid>
      <w:tr w:rsidR="000F1975" w:rsidRPr="00671DC9" w:rsidTr="000F1975">
        <w:tc>
          <w:tcPr>
            <w:tcW w:w="5104" w:type="dxa"/>
            <w:shd w:val="clear" w:color="auto" w:fill="auto"/>
          </w:tcPr>
          <w:p w:rsidR="000F1975" w:rsidRPr="00671DC9" w:rsidRDefault="000F1975" w:rsidP="00671DC9">
            <w:pPr>
              <w:spacing w:line="360" w:lineRule="auto"/>
              <w:jc w:val="center"/>
              <w:outlineLvl w:val="0"/>
              <w:rPr>
                <w:rFonts w:ascii="宋体" w:hAnsi="宋体"/>
                <w:sz w:val="24"/>
                <w:szCs w:val="24"/>
              </w:rPr>
            </w:pPr>
            <w:r w:rsidRPr="00671DC9">
              <w:rPr>
                <w:rFonts w:ascii="宋体" w:hAnsi="宋体" w:hint="eastAsia"/>
                <w:sz w:val="24"/>
                <w:szCs w:val="24"/>
              </w:rPr>
              <w:t>基金名称</w:t>
            </w:r>
          </w:p>
        </w:tc>
        <w:tc>
          <w:tcPr>
            <w:tcW w:w="2835" w:type="dxa"/>
            <w:shd w:val="clear" w:color="auto" w:fill="auto"/>
          </w:tcPr>
          <w:p w:rsidR="000F1975" w:rsidRPr="00671DC9" w:rsidRDefault="000F1975" w:rsidP="00671DC9">
            <w:pPr>
              <w:spacing w:line="360" w:lineRule="auto"/>
              <w:jc w:val="center"/>
              <w:outlineLvl w:val="0"/>
              <w:rPr>
                <w:rFonts w:ascii="宋体" w:hAnsi="宋体"/>
                <w:sz w:val="24"/>
                <w:szCs w:val="24"/>
              </w:rPr>
            </w:pPr>
            <w:r w:rsidRPr="00671DC9">
              <w:rPr>
                <w:rFonts w:ascii="宋体" w:hAnsi="宋体" w:hint="eastAsia"/>
                <w:sz w:val="24"/>
                <w:szCs w:val="24"/>
              </w:rPr>
              <w:t>基金简称</w:t>
            </w:r>
          </w:p>
        </w:tc>
        <w:tc>
          <w:tcPr>
            <w:tcW w:w="1701" w:type="dxa"/>
            <w:shd w:val="clear" w:color="auto" w:fill="auto"/>
          </w:tcPr>
          <w:p w:rsidR="000F1975" w:rsidRPr="00671DC9" w:rsidRDefault="000F1975" w:rsidP="00671DC9">
            <w:pPr>
              <w:spacing w:line="360" w:lineRule="auto"/>
              <w:jc w:val="center"/>
              <w:outlineLvl w:val="0"/>
              <w:rPr>
                <w:rFonts w:ascii="宋体" w:hAnsi="宋体"/>
                <w:sz w:val="24"/>
                <w:szCs w:val="24"/>
              </w:rPr>
            </w:pPr>
            <w:r w:rsidRPr="00671DC9">
              <w:rPr>
                <w:rFonts w:ascii="宋体" w:hAnsi="宋体" w:hint="eastAsia"/>
                <w:sz w:val="24"/>
                <w:szCs w:val="24"/>
              </w:rPr>
              <w:t>基金代码</w:t>
            </w:r>
          </w:p>
        </w:tc>
      </w:tr>
      <w:tr w:rsidR="000F1975" w:rsidRPr="00671DC9" w:rsidTr="000F1975">
        <w:tc>
          <w:tcPr>
            <w:tcW w:w="5104"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东方红中证竞争力指数发起式证券投资基金</w:t>
            </w:r>
          </w:p>
        </w:tc>
        <w:tc>
          <w:tcPr>
            <w:tcW w:w="2835"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东方红中证竞争力指数</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sz w:val="24"/>
                <w:szCs w:val="24"/>
              </w:rPr>
              <w:t>007657</w:t>
            </w:r>
            <w:r w:rsidRPr="00671DC9">
              <w:rPr>
                <w:rFonts w:ascii="宋体" w:hAnsi="宋体" w:hint="eastAsia"/>
                <w:sz w:val="24"/>
                <w:szCs w:val="24"/>
              </w:rPr>
              <w:t>（A类）</w:t>
            </w:r>
          </w:p>
        </w:tc>
      </w:tr>
      <w:tr w:rsidR="000F1975" w:rsidRPr="00671DC9" w:rsidTr="000F1975">
        <w:tc>
          <w:tcPr>
            <w:tcW w:w="5104"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2835"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07658</w:t>
            </w:r>
            <w:r w:rsidRPr="00671DC9">
              <w:rPr>
                <w:rFonts w:ascii="宋体" w:hAnsi="宋体" w:hint="eastAsia"/>
                <w:sz w:val="24"/>
                <w:szCs w:val="24"/>
              </w:rPr>
              <w:t>（C类）</w:t>
            </w:r>
          </w:p>
        </w:tc>
      </w:tr>
      <w:tr w:rsidR="000F1975" w:rsidRPr="00671DC9" w:rsidTr="000F1975">
        <w:trPr>
          <w:trHeight w:val="858"/>
        </w:trPr>
        <w:tc>
          <w:tcPr>
            <w:tcW w:w="5104"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东方红睿满沪港深灵活配置混合型证券投资基金（LOF）</w:t>
            </w:r>
          </w:p>
        </w:tc>
        <w:tc>
          <w:tcPr>
            <w:tcW w:w="2835"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东方红睿满沪港深混合</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1</w:t>
            </w:r>
            <w:r w:rsidRPr="00671DC9">
              <w:rPr>
                <w:rFonts w:ascii="宋体" w:hAnsi="宋体"/>
                <w:sz w:val="24"/>
                <w:szCs w:val="24"/>
              </w:rPr>
              <w:t>69104</w:t>
            </w:r>
          </w:p>
        </w:tc>
      </w:tr>
      <w:tr w:rsidR="000F1975" w:rsidRPr="00671DC9" w:rsidTr="000F1975">
        <w:trPr>
          <w:trHeight w:val="346"/>
        </w:trPr>
        <w:tc>
          <w:tcPr>
            <w:tcW w:w="5104"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东方红策略精选灵活配置混合型发起式证券投资基金</w:t>
            </w:r>
          </w:p>
        </w:tc>
        <w:tc>
          <w:tcPr>
            <w:tcW w:w="2835"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东方红策略精选混合</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01405</w:t>
            </w:r>
            <w:r w:rsidRPr="00671DC9">
              <w:rPr>
                <w:rFonts w:ascii="宋体" w:hAnsi="宋体" w:hint="eastAsia"/>
                <w:sz w:val="24"/>
                <w:szCs w:val="24"/>
              </w:rPr>
              <w:t>（A类）</w:t>
            </w:r>
          </w:p>
        </w:tc>
      </w:tr>
      <w:tr w:rsidR="000F1975" w:rsidRPr="00671DC9" w:rsidTr="000F1975">
        <w:trPr>
          <w:trHeight w:val="297"/>
        </w:trPr>
        <w:tc>
          <w:tcPr>
            <w:tcW w:w="5104"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2835"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01406</w:t>
            </w:r>
            <w:r w:rsidRPr="00671DC9">
              <w:rPr>
                <w:rFonts w:ascii="宋体" w:hAnsi="宋体" w:hint="eastAsia"/>
                <w:sz w:val="24"/>
                <w:szCs w:val="24"/>
              </w:rPr>
              <w:t>（C类）</w:t>
            </w:r>
          </w:p>
        </w:tc>
      </w:tr>
      <w:tr w:rsidR="000F1975" w:rsidRPr="00671DC9" w:rsidTr="000F1975">
        <w:trPr>
          <w:trHeight w:val="517"/>
        </w:trPr>
        <w:tc>
          <w:tcPr>
            <w:tcW w:w="5104"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东方红收益增强债券型证券投资基金</w:t>
            </w:r>
          </w:p>
        </w:tc>
        <w:tc>
          <w:tcPr>
            <w:tcW w:w="2835"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东方红收益增强债券</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01862</w:t>
            </w:r>
            <w:r w:rsidRPr="00671DC9">
              <w:rPr>
                <w:rFonts w:ascii="宋体" w:hAnsi="宋体" w:hint="eastAsia"/>
                <w:sz w:val="24"/>
                <w:szCs w:val="24"/>
              </w:rPr>
              <w:t>（A类）</w:t>
            </w:r>
          </w:p>
        </w:tc>
      </w:tr>
      <w:tr w:rsidR="000F1975" w:rsidRPr="00671DC9" w:rsidTr="000F1975">
        <w:trPr>
          <w:trHeight w:val="269"/>
        </w:trPr>
        <w:tc>
          <w:tcPr>
            <w:tcW w:w="5104"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2835"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01863</w:t>
            </w:r>
            <w:r w:rsidRPr="00671DC9">
              <w:rPr>
                <w:rFonts w:ascii="宋体" w:hAnsi="宋体" w:hint="eastAsia"/>
                <w:sz w:val="24"/>
                <w:szCs w:val="24"/>
              </w:rPr>
              <w:t>（C类）</w:t>
            </w:r>
          </w:p>
        </w:tc>
      </w:tr>
      <w:tr w:rsidR="000F1975" w:rsidRPr="00671DC9" w:rsidTr="000F1975">
        <w:trPr>
          <w:trHeight w:val="375"/>
        </w:trPr>
        <w:tc>
          <w:tcPr>
            <w:tcW w:w="5104"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东方红信用债债券型证券投资基金</w:t>
            </w:r>
          </w:p>
        </w:tc>
        <w:tc>
          <w:tcPr>
            <w:tcW w:w="2835"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东方红信用债债券</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01945</w:t>
            </w:r>
            <w:r w:rsidRPr="00671DC9">
              <w:rPr>
                <w:rFonts w:ascii="宋体" w:hAnsi="宋体" w:hint="eastAsia"/>
                <w:sz w:val="24"/>
                <w:szCs w:val="24"/>
              </w:rPr>
              <w:t>（A类）</w:t>
            </w:r>
          </w:p>
        </w:tc>
      </w:tr>
      <w:tr w:rsidR="000F1975" w:rsidRPr="00671DC9" w:rsidTr="000F1975">
        <w:trPr>
          <w:trHeight w:val="311"/>
        </w:trPr>
        <w:tc>
          <w:tcPr>
            <w:tcW w:w="5104"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2835"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01946</w:t>
            </w:r>
            <w:r w:rsidRPr="00671DC9">
              <w:rPr>
                <w:rFonts w:ascii="宋体" w:hAnsi="宋体" w:hint="eastAsia"/>
                <w:sz w:val="24"/>
                <w:szCs w:val="24"/>
              </w:rPr>
              <w:t>（C类）</w:t>
            </w:r>
          </w:p>
        </w:tc>
      </w:tr>
      <w:tr w:rsidR="000F1975" w:rsidRPr="00671DC9" w:rsidTr="000F1975">
        <w:tc>
          <w:tcPr>
            <w:tcW w:w="5104"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东方红稳添利纯债债券型发起式证券投资基金</w:t>
            </w:r>
          </w:p>
        </w:tc>
        <w:tc>
          <w:tcPr>
            <w:tcW w:w="2835"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东方红稳添利纯债</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02650</w:t>
            </w:r>
          </w:p>
        </w:tc>
      </w:tr>
      <w:tr w:rsidR="000F1975" w:rsidRPr="00671DC9" w:rsidTr="000F1975">
        <w:trPr>
          <w:trHeight w:val="445"/>
        </w:trPr>
        <w:tc>
          <w:tcPr>
            <w:tcW w:w="5104"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东方红聚利债券型证券投资基金</w:t>
            </w:r>
          </w:p>
        </w:tc>
        <w:tc>
          <w:tcPr>
            <w:tcW w:w="2835" w:type="dxa"/>
            <w:vMerge w:val="restart"/>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东方红聚利债券</w:t>
            </w: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07262</w:t>
            </w:r>
            <w:r w:rsidRPr="00671DC9">
              <w:rPr>
                <w:rFonts w:ascii="宋体" w:hAnsi="宋体" w:hint="eastAsia"/>
                <w:sz w:val="24"/>
                <w:szCs w:val="24"/>
              </w:rPr>
              <w:t>（A类）</w:t>
            </w:r>
          </w:p>
        </w:tc>
      </w:tr>
      <w:tr w:rsidR="000F1975" w:rsidRPr="00671DC9" w:rsidTr="000F1975">
        <w:trPr>
          <w:trHeight w:val="253"/>
        </w:trPr>
        <w:tc>
          <w:tcPr>
            <w:tcW w:w="5104"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2835" w:type="dxa"/>
            <w:vMerge/>
            <w:shd w:val="clear" w:color="auto" w:fill="auto"/>
          </w:tcPr>
          <w:p w:rsidR="000F1975" w:rsidRPr="00671DC9" w:rsidRDefault="000F1975" w:rsidP="00671DC9">
            <w:pPr>
              <w:spacing w:line="360" w:lineRule="auto"/>
              <w:outlineLvl w:val="0"/>
              <w:rPr>
                <w:rFonts w:ascii="宋体" w:hAnsi="宋体" w:hint="eastAsia"/>
                <w:sz w:val="24"/>
                <w:szCs w:val="24"/>
              </w:rPr>
            </w:pPr>
          </w:p>
        </w:tc>
        <w:tc>
          <w:tcPr>
            <w:tcW w:w="1701" w:type="dxa"/>
            <w:shd w:val="clear" w:color="auto" w:fill="auto"/>
          </w:tcPr>
          <w:p w:rsidR="000F1975" w:rsidRPr="00671DC9" w:rsidRDefault="000F1975" w:rsidP="00671DC9">
            <w:pPr>
              <w:spacing w:line="360" w:lineRule="auto"/>
              <w:outlineLvl w:val="0"/>
              <w:rPr>
                <w:rFonts w:ascii="宋体" w:hAnsi="宋体" w:hint="eastAsia"/>
                <w:sz w:val="24"/>
                <w:szCs w:val="24"/>
              </w:rPr>
            </w:pPr>
            <w:r w:rsidRPr="00671DC9">
              <w:rPr>
                <w:rFonts w:ascii="宋体" w:hAnsi="宋体" w:hint="eastAsia"/>
                <w:sz w:val="24"/>
                <w:szCs w:val="24"/>
              </w:rPr>
              <w:t>0</w:t>
            </w:r>
            <w:r w:rsidRPr="00671DC9">
              <w:rPr>
                <w:rFonts w:ascii="宋体" w:hAnsi="宋体"/>
                <w:sz w:val="24"/>
                <w:szCs w:val="24"/>
              </w:rPr>
              <w:t>07263</w:t>
            </w:r>
            <w:r w:rsidRPr="00671DC9">
              <w:rPr>
                <w:rFonts w:ascii="宋体" w:hAnsi="宋体" w:hint="eastAsia"/>
                <w:sz w:val="24"/>
                <w:szCs w:val="24"/>
              </w:rPr>
              <w:t>（C类）</w:t>
            </w:r>
          </w:p>
        </w:tc>
      </w:tr>
    </w:tbl>
    <w:p w:rsidR="0084354C" w:rsidRPr="007C7FAB" w:rsidRDefault="00F927FB" w:rsidP="008E585E">
      <w:pPr>
        <w:spacing w:line="360" w:lineRule="auto"/>
        <w:ind w:firstLineChars="200" w:firstLine="480"/>
        <w:outlineLvl w:val="0"/>
        <w:rPr>
          <w:rFonts w:ascii="宋体" w:hAnsi="宋体" w:hint="eastAsia"/>
          <w:sz w:val="24"/>
          <w:szCs w:val="24"/>
        </w:rPr>
      </w:pPr>
      <w:r>
        <w:rPr>
          <w:rFonts w:ascii="宋体" w:hAnsi="宋体" w:hint="eastAsia"/>
          <w:sz w:val="24"/>
          <w:szCs w:val="24"/>
        </w:rPr>
        <w:lastRenderedPageBreak/>
        <w:t>三</w:t>
      </w:r>
      <w:r w:rsidR="00745E70" w:rsidRPr="001365B6">
        <w:rPr>
          <w:rFonts w:ascii="宋体" w:hAnsi="宋体" w:hint="eastAsia"/>
          <w:sz w:val="24"/>
          <w:szCs w:val="24"/>
        </w:rPr>
        <w:t>、</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Pr="003609E7" w:rsidRDefault="00A5223C" w:rsidP="00A5223C">
      <w:pPr>
        <w:spacing w:line="360" w:lineRule="auto"/>
        <w:ind w:leftChars="202" w:left="424"/>
        <w:outlineLvl w:val="0"/>
        <w:rPr>
          <w:rFonts w:ascii="宋体" w:hAnsi="宋体" w:hint="eastAsia"/>
          <w:sz w:val="24"/>
          <w:szCs w:val="24"/>
        </w:rPr>
      </w:pPr>
      <w:r>
        <w:rPr>
          <w:rFonts w:ascii="宋体" w:hAnsi="宋体" w:hint="eastAsia"/>
          <w:sz w:val="24"/>
          <w:szCs w:val="24"/>
        </w:rPr>
        <w:t>1、上海</w:t>
      </w:r>
      <w:r w:rsidR="000D05AF">
        <w:rPr>
          <w:rFonts w:ascii="宋体" w:hAnsi="宋体" w:hint="eastAsia"/>
          <w:sz w:val="24"/>
          <w:szCs w:val="24"/>
        </w:rPr>
        <w:t>天天</w:t>
      </w:r>
      <w:r w:rsidR="002923B0">
        <w:rPr>
          <w:rFonts w:ascii="宋体" w:hAnsi="宋体" w:hint="eastAsia"/>
          <w:sz w:val="24"/>
          <w:szCs w:val="24"/>
        </w:rPr>
        <w:t>基金</w:t>
      </w:r>
      <w:r w:rsidR="00BE02C6" w:rsidRPr="00BE02C6">
        <w:rPr>
          <w:rFonts w:ascii="宋体" w:hAnsi="宋体" w:hint="eastAsia"/>
          <w:sz w:val="24"/>
          <w:szCs w:val="24"/>
        </w:rPr>
        <w:t>销售有限公司</w:t>
      </w:r>
    </w:p>
    <w:p w:rsidR="00481211" w:rsidRPr="003609E7" w:rsidRDefault="0067176C" w:rsidP="005F6C61">
      <w:pPr>
        <w:spacing w:line="360" w:lineRule="auto"/>
        <w:ind w:left="420"/>
        <w:outlineLvl w:val="0"/>
        <w:rPr>
          <w:rFonts w:ascii="宋体" w:hAnsi="宋体" w:hint="eastAsia"/>
          <w:sz w:val="24"/>
          <w:szCs w:val="24"/>
        </w:rPr>
      </w:pPr>
      <w:r>
        <w:rPr>
          <w:rFonts w:ascii="宋体" w:hAnsi="宋体" w:hint="eastAsia"/>
          <w:sz w:val="24"/>
          <w:szCs w:val="24"/>
        </w:rPr>
        <w:t>客户服务电话：</w:t>
      </w:r>
      <w:r w:rsidR="00A5223C">
        <w:rPr>
          <w:rFonts w:ascii="宋体" w:hAnsi="宋体"/>
          <w:sz w:val="24"/>
          <w:szCs w:val="24"/>
        </w:rPr>
        <w:t>95021</w:t>
      </w:r>
    </w:p>
    <w:p w:rsidR="008713C2" w:rsidRPr="003609E7" w:rsidRDefault="00481211" w:rsidP="005F6C61">
      <w:pPr>
        <w:spacing w:line="360" w:lineRule="auto"/>
        <w:ind w:left="420"/>
        <w:outlineLvl w:val="0"/>
        <w:rPr>
          <w:rFonts w:ascii="宋体" w:hAnsi="宋体"/>
          <w:sz w:val="24"/>
          <w:szCs w:val="24"/>
        </w:rPr>
      </w:pPr>
      <w:r w:rsidRPr="003609E7">
        <w:rPr>
          <w:rFonts w:ascii="宋体" w:hAnsi="宋体" w:hint="eastAsia"/>
          <w:sz w:val="24"/>
          <w:szCs w:val="24"/>
        </w:rPr>
        <w:t>公司网站：</w:t>
      </w:r>
      <w:r w:rsidR="00A5223C" w:rsidRPr="00A5223C">
        <w:rPr>
          <w:rFonts w:ascii="宋体" w:hAnsi="宋体"/>
          <w:sz w:val="24"/>
          <w:szCs w:val="24"/>
        </w:rPr>
        <w:t>http://fund.eastmoney.com</w:t>
      </w:r>
    </w:p>
    <w:p w:rsidR="003B046F" w:rsidRPr="003609E7" w:rsidRDefault="00A5223C" w:rsidP="005F6C61">
      <w:pPr>
        <w:spacing w:line="360" w:lineRule="auto"/>
        <w:ind w:left="420"/>
        <w:outlineLvl w:val="0"/>
        <w:rPr>
          <w:rFonts w:ascii="宋体" w:hAnsi="宋体" w:hint="eastAsia"/>
          <w:sz w:val="24"/>
          <w:szCs w:val="24"/>
        </w:rPr>
      </w:pPr>
      <w:r>
        <w:rPr>
          <w:rFonts w:ascii="宋体" w:hAnsi="宋体" w:hint="eastAsia"/>
          <w:sz w:val="24"/>
          <w:szCs w:val="24"/>
        </w:rPr>
        <w:t>2、</w:t>
      </w:r>
      <w:r w:rsidR="003B046F" w:rsidRPr="003609E7">
        <w:rPr>
          <w:rFonts w:ascii="宋体" w:hAnsi="宋体" w:hint="eastAsia"/>
          <w:sz w:val="24"/>
          <w:szCs w:val="24"/>
        </w:rPr>
        <w:t>上海东方证券资产管理有限公司</w:t>
      </w:r>
    </w:p>
    <w:p w:rsidR="00F927FB" w:rsidRPr="003621F4" w:rsidRDefault="003B046F" w:rsidP="005F6C61">
      <w:pPr>
        <w:spacing w:line="360" w:lineRule="auto"/>
        <w:ind w:firstLine="420"/>
        <w:outlineLvl w:val="0"/>
        <w:rPr>
          <w:rFonts w:ascii="宋体" w:hAnsi="宋体"/>
          <w:sz w:val="24"/>
          <w:szCs w:val="24"/>
        </w:rPr>
      </w:pPr>
      <w:r w:rsidRPr="003609E7">
        <w:rPr>
          <w:rFonts w:ascii="宋体" w:hAnsi="宋体" w:hint="eastAsia"/>
          <w:sz w:val="24"/>
          <w:szCs w:val="24"/>
        </w:rPr>
        <w:t>客户服务电话：400</w:t>
      </w:r>
      <w:r w:rsidR="001A47B5" w:rsidRPr="003609E7">
        <w:rPr>
          <w:rFonts w:ascii="宋体" w:hAnsi="宋体" w:hint="eastAsia"/>
          <w:sz w:val="24"/>
          <w:szCs w:val="24"/>
        </w:rPr>
        <w:t>-</w:t>
      </w:r>
      <w:r w:rsidRPr="003609E7">
        <w:rPr>
          <w:rFonts w:ascii="宋体" w:hAnsi="宋体" w:hint="eastAsia"/>
          <w:sz w:val="24"/>
          <w:szCs w:val="24"/>
        </w:rPr>
        <w:t>920</w:t>
      </w:r>
      <w:r w:rsidR="001A47B5" w:rsidRPr="003609E7">
        <w:rPr>
          <w:rFonts w:ascii="宋体" w:hAnsi="宋体" w:hint="eastAsia"/>
          <w:sz w:val="24"/>
          <w:szCs w:val="24"/>
        </w:rPr>
        <w:t>-</w:t>
      </w:r>
      <w:r w:rsidRPr="003609E7">
        <w:rPr>
          <w:rFonts w:ascii="宋体" w:hAnsi="宋体" w:hint="eastAsia"/>
          <w:sz w:val="24"/>
          <w:szCs w:val="24"/>
        </w:rPr>
        <w:t>0808</w:t>
      </w:r>
    </w:p>
    <w:p w:rsidR="007C122F" w:rsidRPr="003609E7" w:rsidRDefault="003B046F" w:rsidP="008E585E">
      <w:pPr>
        <w:spacing w:line="360" w:lineRule="auto"/>
        <w:ind w:firstLine="420"/>
        <w:outlineLvl w:val="0"/>
        <w:rPr>
          <w:rFonts w:ascii="宋体" w:hAnsi="宋体" w:hint="eastAsia"/>
          <w:sz w:val="24"/>
          <w:szCs w:val="24"/>
        </w:rPr>
      </w:pPr>
      <w:r w:rsidRPr="003609E7">
        <w:rPr>
          <w:rFonts w:ascii="宋体" w:hAnsi="宋体" w:hint="eastAsia"/>
          <w:sz w:val="24"/>
          <w:szCs w:val="24"/>
        </w:rPr>
        <w:t>公司网址：</w:t>
      </w:r>
      <w:hyperlink r:id="rId8" w:history="1">
        <w:r w:rsidRPr="003609E7">
          <w:rPr>
            <w:rFonts w:ascii="宋体" w:hAnsi="宋体"/>
            <w:sz w:val="24"/>
            <w:szCs w:val="24"/>
          </w:rPr>
          <w:t>www.dfham.com</w:t>
        </w:r>
      </w:hyperlink>
    </w:p>
    <w:p w:rsidR="00BF3CCB" w:rsidRPr="007C7FAB" w:rsidRDefault="00F927FB" w:rsidP="00161618">
      <w:pPr>
        <w:spacing w:before="240" w:line="360" w:lineRule="auto"/>
        <w:ind w:firstLine="420"/>
        <w:outlineLvl w:val="0"/>
        <w:rPr>
          <w:rFonts w:ascii="宋体" w:hAnsi="宋体" w:hint="eastAsia"/>
          <w:sz w:val="24"/>
          <w:szCs w:val="24"/>
        </w:rPr>
      </w:pPr>
      <w:r>
        <w:rPr>
          <w:rFonts w:ascii="宋体" w:hAnsi="宋体" w:hint="eastAsia"/>
          <w:sz w:val="24"/>
          <w:szCs w:val="24"/>
        </w:rPr>
        <w:t>四</w:t>
      </w:r>
      <w:r w:rsidR="0084354C" w:rsidRPr="007C7FAB">
        <w:rPr>
          <w:rFonts w:ascii="宋体" w:hAnsi="宋体" w:hint="eastAsia"/>
          <w:sz w:val="24"/>
          <w:szCs w:val="24"/>
        </w:rPr>
        <w:t>、</w:t>
      </w:r>
      <w:r w:rsidR="000E32B7" w:rsidRPr="007C7FAB">
        <w:rPr>
          <w:rFonts w:ascii="宋体" w:hAnsi="宋体" w:hint="eastAsia"/>
          <w:sz w:val="24"/>
          <w:szCs w:val="24"/>
        </w:rPr>
        <w:t xml:space="preserve"> </w:t>
      </w:r>
      <w:r>
        <w:rPr>
          <w:rFonts w:ascii="宋体" w:hAnsi="宋体" w:hint="eastAsia"/>
          <w:sz w:val="24"/>
          <w:szCs w:val="24"/>
        </w:rPr>
        <w:t>其他重要</w:t>
      </w:r>
      <w:r w:rsidR="000E32B7" w:rsidRPr="007C7FAB">
        <w:rPr>
          <w:rFonts w:ascii="宋体" w:hAnsi="宋体" w:hint="eastAsia"/>
          <w:sz w:val="24"/>
          <w:szCs w:val="24"/>
        </w:rPr>
        <w:t>提示</w:t>
      </w:r>
    </w:p>
    <w:p w:rsidR="007E7823" w:rsidRDefault="007E7823" w:rsidP="00131083">
      <w:pPr>
        <w:spacing w:line="360" w:lineRule="auto"/>
        <w:ind w:firstLine="420"/>
        <w:outlineLvl w:val="0"/>
        <w:rPr>
          <w:rFonts w:ascii="宋体" w:hAnsi="宋体"/>
          <w:sz w:val="24"/>
          <w:szCs w:val="24"/>
        </w:rPr>
      </w:pPr>
      <w:r>
        <w:rPr>
          <w:rFonts w:ascii="宋体" w:hAnsi="宋体" w:hint="eastAsia"/>
          <w:sz w:val="24"/>
          <w:szCs w:val="24"/>
        </w:rPr>
        <w:t>1、</w:t>
      </w:r>
      <w:r w:rsidR="000D05AF">
        <w:rPr>
          <w:rFonts w:ascii="宋体" w:hAnsi="宋体" w:hint="eastAsia"/>
          <w:sz w:val="24"/>
          <w:szCs w:val="24"/>
        </w:rPr>
        <w:t>天天</w:t>
      </w:r>
      <w:r>
        <w:rPr>
          <w:rFonts w:ascii="宋体" w:hAnsi="宋体" w:hint="eastAsia"/>
          <w:sz w:val="24"/>
          <w:szCs w:val="24"/>
        </w:rPr>
        <w:t>基金的具体营业网点、业务办理方式及流程等，请投资者遵循</w:t>
      </w:r>
      <w:r w:rsidR="000D05AF">
        <w:rPr>
          <w:rFonts w:ascii="宋体" w:hAnsi="宋体" w:hint="eastAsia"/>
          <w:sz w:val="24"/>
          <w:szCs w:val="24"/>
        </w:rPr>
        <w:t>天天</w:t>
      </w:r>
      <w:r w:rsidR="00BE1911">
        <w:rPr>
          <w:rFonts w:ascii="宋体" w:hAnsi="宋体" w:hint="eastAsia"/>
          <w:sz w:val="24"/>
          <w:szCs w:val="24"/>
        </w:rPr>
        <w:t>基金的规定</w:t>
      </w:r>
      <w:r w:rsidR="003621F4">
        <w:rPr>
          <w:rFonts w:ascii="宋体" w:hAnsi="宋体" w:hint="eastAsia"/>
          <w:sz w:val="24"/>
          <w:szCs w:val="24"/>
        </w:rPr>
        <w:t>，后续定投业务规则发生变化的，请投资者以天天基金的相关业务办理规则为准。</w:t>
      </w:r>
    </w:p>
    <w:p w:rsidR="001727A4" w:rsidRDefault="007E7823" w:rsidP="00131083">
      <w:pPr>
        <w:spacing w:line="360" w:lineRule="auto"/>
        <w:ind w:firstLine="420"/>
        <w:outlineLvl w:val="0"/>
        <w:rPr>
          <w:rFonts w:ascii="宋体" w:hAnsi="宋体"/>
          <w:sz w:val="24"/>
          <w:szCs w:val="24"/>
        </w:rPr>
      </w:pPr>
      <w:r>
        <w:rPr>
          <w:rFonts w:ascii="宋体" w:hAnsi="宋体" w:hint="eastAsia"/>
          <w:sz w:val="24"/>
          <w:szCs w:val="24"/>
        </w:rPr>
        <w:t>2、</w:t>
      </w:r>
      <w:r w:rsidR="00BE1911">
        <w:rPr>
          <w:rFonts w:ascii="宋体" w:hAnsi="宋体" w:hint="eastAsia"/>
          <w:sz w:val="24"/>
          <w:szCs w:val="24"/>
        </w:rPr>
        <w:t>风险提示：</w:t>
      </w:r>
      <w:r w:rsidR="001727A4"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001727A4" w:rsidRPr="006053B9">
        <w:rPr>
          <w:rFonts w:ascii="宋体" w:hAnsi="宋体" w:hint="eastAsia"/>
          <w:sz w:val="24"/>
          <w:szCs w:val="24"/>
        </w:rPr>
        <w:t>敬请投资者注意投资风险。</w:t>
      </w:r>
      <w:r w:rsidR="001727A4" w:rsidRPr="00407C9D">
        <w:rPr>
          <w:rFonts w:ascii="宋体" w:hAnsi="宋体" w:hint="eastAsia"/>
          <w:sz w:val="24"/>
          <w:szCs w:val="24"/>
        </w:rPr>
        <w:t>投资者欲了解基金的详细情况，</w:t>
      </w:r>
      <w:r w:rsidR="001727A4">
        <w:rPr>
          <w:rFonts w:ascii="宋体" w:hAnsi="宋体" w:hint="eastAsia"/>
          <w:sz w:val="24"/>
          <w:szCs w:val="24"/>
        </w:rPr>
        <w:t>请于投资</w:t>
      </w:r>
      <w:r w:rsidR="001727A4" w:rsidRPr="006053B9">
        <w:rPr>
          <w:rFonts w:ascii="宋体" w:hAnsi="宋体" w:hint="eastAsia"/>
          <w:sz w:val="24"/>
          <w:szCs w:val="24"/>
        </w:rPr>
        <w:t>基金前认真阅读基金的基金合同、更新的招募说明书</w:t>
      </w:r>
      <w:r w:rsidR="005C2FDC">
        <w:rPr>
          <w:rFonts w:ascii="宋体" w:hAnsi="宋体" w:hint="eastAsia"/>
          <w:sz w:val="24"/>
          <w:szCs w:val="24"/>
        </w:rPr>
        <w:t>、基金产品资料概要</w:t>
      </w:r>
      <w:r w:rsidR="001727A4" w:rsidRPr="00407C9D">
        <w:rPr>
          <w:rFonts w:ascii="宋体" w:hAnsi="宋体" w:hint="eastAsia"/>
          <w:sz w:val="24"/>
          <w:szCs w:val="24"/>
        </w:rPr>
        <w:t>以及相关业务公告。</w:t>
      </w:r>
      <w:r w:rsidR="001727A4" w:rsidRPr="002C1E2D">
        <w:rPr>
          <w:rFonts w:ascii="宋体" w:hAnsi="宋体" w:hint="eastAsia"/>
          <w:sz w:val="24"/>
          <w:szCs w:val="24"/>
        </w:rPr>
        <w:t>敬请投资者关注适当性管理相关规定，提前做好风险测评，并根据自身的风险承受能力购买风险等级相匹配的产品。</w:t>
      </w:r>
    </w:p>
    <w:p w:rsidR="00BE1911" w:rsidRPr="006A78DE" w:rsidRDefault="00BE1911" w:rsidP="00131083">
      <w:pPr>
        <w:spacing w:line="360" w:lineRule="auto"/>
        <w:ind w:firstLine="420"/>
        <w:outlineLvl w:val="0"/>
        <w:rPr>
          <w:rFonts w:ascii="宋体" w:hAnsi="宋体" w:hint="eastAsia"/>
          <w:sz w:val="24"/>
          <w:szCs w:val="24"/>
        </w:rPr>
      </w:pPr>
      <w:r>
        <w:rPr>
          <w:rFonts w:ascii="宋体" w:hAnsi="宋体" w:hint="eastAsia"/>
          <w:sz w:val="24"/>
          <w:szCs w:val="24"/>
        </w:rPr>
        <w:t>3、投资者应当充分了解基金定期定额投资和零存整取等储蓄方式的区别。定期定额投资是</w:t>
      </w:r>
      <w:r w:rsidR="00A340A4">
        <w:rPr>
          <w:rFonts w:ascii="宋体" w:hAnsi="宋体" w:hint="eastAsia"/>
          <w:sz w:val="24"/>
          <w:szCs w:val="24"/>
        </w:rPr>
        <w:t>引导投资者进行长期投资、平均投资成本的一种简单易行的投资方式。但定期定额投资并不能规避基金投资所固有的风险，不能保证投资者获得收益，也不是替代储蓄的等效理财方式。</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7C39EA" w:rsidRPr="007C7FAB" w:rsidRDefault="007C39EA" w:rsidP="00161618">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E87B8E" w:rsidRPr="007C7FAB" w:rsidRDefault="008E7F97" w:rsidP="007B38D7">
      <w:pPr>
        <w:widowControl/>
        <w:spacing w:before="100" w:beforeAutospacing="1" w:after="100" w:afterAutospacing="1" w:line="360" w:lineRule="auto"/>
        <w:ind w:right="60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w:t>
      </w:r>
      <w:r w:rsidR="00875775">
        <w:rPr>
          <w:rFonts w:ascii="宋体" w:hAnsi="宋体"/>
          <w:sz w:val="24"/>
          <w:szCs w:val="24"/>
        </w:rPr>
        <w:t>1</w:t>
      </w:r>
      <w:r w:rsidR="00D954BC" w:rsidRPr="007C39EA">
        <w:rPr>
          <w:rFonts w:ascii="宋体" w:hAnsi="宋体" w:hint="eastAsia"/>
          <w:sz w:val="24"/>
          <w:szCs w:val="24"/>
        </w:rPr>
        <w:t>年</w:t>
      </w:r>
      <w:r w:rsidR="00875775">
        <w:rPr>
          <w:rFonts w:ascii="宋体" w:hAnsi="宋体"/>
          <w:sz w:val="24"/>
          <w:szCs w:val="24"/>
        </w:rPr>
        <w:t>1</w:t>
      </w:r>
      <w:r w:rsidR="007F674B">
        <w:rPr>
          <w:rFonts w:ascii="宋体" w:hAnsi="宋体" w:hint="eastAsia"/>
          <w:sz w:val="24"/>
          <w:szCs w:val="24"/>
        </w:rPr>
        <w:t>月</w:t>
      </w:r>
      <w:r w:rsidR="00A5223C">
        <w:rPr>
          <w:rFonts w:ascii="宋体" w:hAnsi="宋体"/>
          <w:sz w:val="24"/>
          <w:szCs w:val="24"/>
        </w:rPr>
        <w:t>1</w:t>
      </w:r>
      <w:r w:rsidR="00875775">
        <w:rPr>
          <w:rFonts w:ascii="宋体" w:hAnsi="宋体"/>
          <w:sz w:val="24"/>
          <w:szCs w:val="24"/>
        </w:rPr>
        <w:t>9</w:t>
      </w:r>
      <w:r w:rsidR="00D954BC" w:rsidRPr="007C39EA">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94" w:rsidRDefault="002E4394" w:rsidP="00046762">
      <w:r>
        <w:separator/>
      </w:r>
    </w:p>
  </w:endnote>
  <w:endnote w:type="continuationSeparator" w:id="0">
    <w:p w:rsidR="002E4394" w:rsidRDefault="002E4394"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94" w:rsidRDefault="002E4394" w:rsidP="00046762">
      <w:r>
        <w:separator/>
      </w:r>
    </w:p>
  </w:footnote>
  <w:footnote w:type="continuationSeparator" w:id="0">
    <w:p w:rsidR="002E4394" w:rsidRDefault="002E4394"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3677"/>
    <w:rsid w:val="00046762"/>
    <w:rsid w:val="00052210"/>
    <w:rsid w:val="00052222"/>
    <w:rsid w:val="0005307C"/>
    <w:rsid w:val="00053CB2"/>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6D41"/>
    <w:rsid w:val="00097180"/>
    <w:rsid w:val="000A7212"/>
    <w:rsid w:val="000C33FF"/>
    <w:rsid w:val="000C6BFC"/>
    <w:rsid w:val="000D05AF"/>
    <w:rsid w:val="000D1400"/>
    <w:rsid w:val="000D292A"/>
    <w:rsid w:val="000D320C"/>
    <w:rsid w:val="000D54FD"/>
    <w:rsid w:val="000D5D74"/>
    <w:rsid w:val="000E32B7"/>
    <w:rsid w:val="000E47D3"/>
    <w:rsid w:val="000E583C"/>
    <w:rsid w:val="000E7A2C"/>
    <w:rsid w:val="000F1975"/>
    <w:rsid w:val="000F2DDB"/>
    <w:rsid w:val="000F3844"/>
    <w:rsid w:val="0010232B"/>
    <w:rsid w:val="00111A5D"/>
    <w:rsid w:val="00113527"/>
    <w:rsid w:val="0011590A"/>
    <w:rsid w:val="00123C0F"/>
    <w:rsid w:val="00124ACD"/>
    <w:rsid w:val="00125325"/>
    <w:rsid w:val="00126128"/>
    <w:rsid w:val="00126E0F"/>
    <w:rsid w:val="00131083"/>
    <w:rsid w:val="00131B7B"/>
    <w:rsid w:val="00131DF9"/>
    <w:rsid w:val="00131EC4"/>
    <w:rsid w:val="001365B6"/>
    <w:rsid w:val="001431B7"/>
    <w:rsid w:val="00145568"/>
    <w:rsid w:val="00145855"/>
    <w:rsid w:val="00152F46"/>
    <w:rsid w:val="0015447F"/>
    <w:rsid w:val="00161618"/>
    <w:rsid w:val="00161B8A"/>
    <w:rsid w:val="00162F5E"/>
    <w:rsid w:val="00163163"/>
    <w:rsid w:val="00164F87"/>
    <w:rsid w:val="00172690"/>
    <w:rsid w:val="001727A4"/>
    <w:rsid w:val="0017622D"/>
    <w:rsid w:val="00177A4A"/>
    <w:rsid w:val="001803E7"/>
    <w:rsid w:val="001807CC"/>
    <w:rsid w:val="00180AF6"/>
    <w:rsid w:val="00180DDB"/>
    <w:rsid w:val="0018583F"/>
    <w:rsid w:val="001867A9"/>
    <w:rsid w:val="001939C1"/>
    <w:rsid w:val="001A20FA"/>
    <w:rsid w:val="001A30EA"/>
    <w:rsid w:val="001A36FC"/>
    <w:rsid w:val="001A47B5"/>
    <w:rsid w:val="001A4B70"/>
    <w:rsid w:val="001B14A5"/>
    <w:rsid w:val="001B2E66"/>
    <w:rsid w:val="001B560E"/>
    <w:rsid w:val="001B7AF9"/>
    <w:rsid w:val="001B7BED"/>
    <w:rsid w:val="001C348B"/>
    <w:rsid w:val="001C6025"/>
    <w:rsid w:val="001C6D01"/>
    <w:rsid w:val="001C7E5B"/>
    <w:rsid w:val="001D15EA"/>
    <w:rsid w:val="001E00D9"/>
    <w:rsid w:val="001F01E2"/>
    <w:rsid w:val="00210225"/>
    <w:rsid w:val="00214694"/>
    <w:rsid w:val="00215026"/>
    <w:rsid w:val="002171B1"/>
    <w:rsid w:val="00224479"/>
    <w:rsid w:val="00224FE7"/>
    <w:rsid w:val="002253B0"/>
    <w:rsid w:val="00226B4E"/>
    <w:rsid w:val="00227FE6"/>
    <w:rsid w:val="002301AE"/>
    <w:rsid w:val="00232632"/>
    <w:rsid w:val="0023381D"/>
    <w:rsid w:val="00237498"/>
    <w:rsid w:val="00241442"/>
    <w:rsid w:val="00242C1F"/>
    <w:rsid w:val="00247A17"/>
    <w:rsid w:val="00250E22"/>
    <w:rsid w:val="00252129"/>
    <w:rsid w:val="00254D2E"/>
    <w:rsid w:val="002566D2"/>
    <w:rsid w:val="00256FC1"/>
    <w:rsid w:val="00257A18"/>
    <w:rsid w:val="002608D6"/>
    <w:rsid w:val="002612B2"/>
    <w:rsid w:val="002634E0"/>
    <w:rsid w:val="002677B4"/>
    <w:rsid w:val="0027078C"/>
    <w:rsid w:val="00281AFA"/>
    <w:rsid w:val="002901AB"/>
    <w:rsid w:val="00291685"/>
    <w:rsid w:val="002923B0"/>
    <w:rsid w:val="002929AE"/>
    <w:rsid w:val="002938B4"/>
    <w:rsid w:val="00294F24"/>
    <w:rsid w:val="002A0B7D"/>
    <w:rsid w:val="002A1D7C"/>
    <w:rsid w:val="002A7838"/>
    <w:rsid w:val="002B104D"/>
    <w:rsid w:val="002B3173"/>
    <w:rsid w:val="002B4B04"/>
    <w:rsid w:val="002D348C"/>
    <w:rsid w:val="002D7FE5"/>
    <w:rsid w:val="002E4394"/>
    <w:rsid w:val="002E52FA"/>
    <w:rsid w:val="002E70FA"/>
    <w:rsid w:val="002F6B98"/>
    <w:rsid w:val="002F7DE7"/>
    <w:rsid w:val="0030569E"/>
    <w:rsid w:val="00311525"/>
    <w:rsid w:val="00312995"/>
    <w:rsid w:val="00313BD0"/>
    <w:rsid w:val="00317686"/>
    <w:rsid w:val="00322B58"/>
    <w:rsid w:val="003276C3"/>
    <w:rsid w:val="00331A6A"/>
    <w:rsid w:val="0034092F"/>
    <w:rsid w:val="00343068"/>
    <w:rsid w:val="003528BD"/>
    <w:rsid w:val="003561D3"/>
    <w:rsid w:val="00357A77"/>
    <w:rsid w:val="003609E7"/>
    <w:rsid w:val="003621F4"/>
    <w:rsid w:val="00372DF5"/>
    <w:rsid w:val="00375B9B"/>
    <w:rsid w:val="00380CBB"/>
    <w:rsid w:val="00383142"/>
    <w:rsid w:val="00392816"/>
    <w:rsid w:val="003976DE"/>
    <w:rsid w:val="003B046F"/>
    <w:rsid w:val="003B2FC0"/>
    <w:rsid w:val="003B50C3"/>
    <w:rsid w:val="003C6077"/>
    <w:rsid w:val="003D3D80"/>
    <w:rsid w:val="003D6ED1"/>
    <w:rsid w:val="003E0751"/>
    <w:rsid w:val="003E6D67"/>
    <w:rsid w:val="003F5394"/>
    <w:rsid w:val="00400591"/>
    <w:rsid w:val="0040449D"/>
    <w:rsid w:val="0040478D"/>
    <w:rsid w:val="00407C9D"/>
    <w:rsid w:val="004112BD"/>
    <w:rsid w:val="004149F8"/>
    <w:rsid w:val="00423FEF"/>
    <w:rsid w:val="00424559"/>
    <w:rsid w:val="004317B7"/>
    <w:rsid w:val="00432918"/>
    <w:rsid w:val="0043348B"/>
    <w:rsid w:val="00434FCF"/>
    <w:rsid w:val="00441EE2"/>
    <w:rsid w:val="00444D38"/>
    <w:rsid w:val="00446A2B"/>
    <w:rsid w:val="004566E8"/>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C0571"/>
    <w:rsid w:val="004C67D7"/>
    <w:rsid w:val="004D3297"/>
    <w:rsid w:val="004D7143"/>
    <w:rsid w:val="004E6A9F"/>
    <w:rsid w:val="004F27F1"/>
    <w:rsid w:val="004F759E"/>
    <w:rsid w:val="005017A8"/>
    <w:rsid w:val="0050191A"/>
    <w:rsid w:val="00502B37"/>
    <w:rsid w:val="00510137"/>
    <w:rsid w:val="00511D1B"/>
    <w:rsid w:val="00514699"/>
    <w:rsid w:val="005153E4"/>
    <w:rsid w:val="0051701F"/>
    <w:rsid w:val="005432BD"/>
    <w:rsid w:val="00557C3C"/>
    <w:rsid w:val="00562427"/>
    <w:rsid w:val="00562C36"/>
    <w:rsid w:val="00591B84"/>
    <w:rsid w:val="00593E5E"/>
    <w:rsid w:val="0059468C"/>
    <w:rsid w:val="0059705A"/>
    <w:rsid w:val="005A040C"/>
    <w:rsid w:val="005A0DB5"/>
    <w:rsid w:val="005A2F33"/>
    <w:rsid w:val="005A5264"/>
    <w:rsid w:val="005A5F4B"/>
    <w:rsid w:val="005B12E5"/>
    <w:rsid w:val="005B18F1"/>
    <w:rsid w:val="005B1F51"/>
    <w:rsid w:val="005B645C"/>
    <w:rsid w:val="005C2B66"/>
    <w:rsid w:val="005C2FDC"/>
    <w:rsid w:val="005C3326"/>
    <w:rsid w:val="005C3B6B"/>
    <w:rsid w:val="005C66F4"/>
    <w:rsid w:val="005D28D1"/>
    <w:rsid w:val="005E1E31"/>
    <w:rsid w:val="005E2E2A"/>
    <w:rsid w:val="005E3A23"/>
    <w:rsid w:val="005E5E72"/>
    <w:rsid w:val="005F2122"/>
    <w:rsid w:val="005F4A2A"/>
    <w:rsid w:val="005F6C61"/>
    <w:rsid w:val="0060011B"/>
    <w:rsid w:val="006014EC"/>
    <w:rsid w:val="006104DA"/>
    <w:rsid w:val="006113DB"/>
    <w:rsid w:val="00614973"/>
    <w:rsid w:val="0061781F"/>
    <w:rsid w:val="006202BE"/>
    <w:rsid w:val="00621A60"/>
    <w:rsid w:val="00621A8F"/>
    <w:rsid w:val="00626398"/>
    <w:rsid w:val="0063040F"/>
    <w:rsid w:val="0063405B"/>
    <w:rsid w:val="00636D4B"/>
    <w:rsid w:val="0064241B"/>
    <w:rsid w:val="00647609"/>
    <w:rsid w:val="00647B54"/>
    <w:rsid w:val="00652C74"/>
    <w:rsid w:val="006564DA"/>
    <w:rsid w:val="006577FE"/>
    <w:rsid w:val="00663062"/>
    <w:rsid w:val="0067176C"/>
    <w:rsid w:val="00671DC9"/>
    <w:rsid w:val="0067308C"/>
    <w:rsid w:val="006738DF"/>
    <w:rsid w:val="006760A0"/>
    <w:rsid w:val="00682DC2"/>
    <w:rsid w:val="006841D6"/>
    <w:rsid w:val="00690742"/>
    <w:rsid w:val="006943B1"/>
    <w:rsid w:val="00696154"/>
    <w:rsid w:val="006A15FC"/>
    <w:rsid w:val="006A41FA"/>
    <w:rsid w:val="006A4FF7"/>
    <w:rsid w:val="006A5036"/>
    <w:rsid w:val="006B10A4"/>
    <w:rsid w:val="006B128D"/>
    <w:rsid w:val="006D46ED"/>
    <w:rsid w:val="006D7BD9"/>
    <w:rsid w:val="006E1A93"/>
    <w:rsid w:val="006E2162"/>
    <w:rsid w:val="006E21FF"/>
    <w:rsid w:val="006E2FAE"/>
    <w:rsid w:val="006F06FC"/>
    <w:rsid w:val="006F47C9"/>
    <w:rsid w:val="00710087"/>
    <w:rsid w:val="00714415"/>
    <w:rsid w:val="00714500"/>
    <w:rsid w:val="00716647"/>
    <w:rsid w:val="00717BA5"/>
    <w:rsid w:val="00727AAB"/>
    <w:rsid w:val="0073431C"/>
    <w:rsid w:val="00742E27"/>
    <w:rsid w:val="007457BB"/>
    <w:rsid w:val="00745E70"/>
    <w:rsid w:val="00752A46"/>
    <w:rsid w:val="007611F3"/>
    <w:rsid w:val="00764952"/>
    <w:rsid w:val="00765ACD"/>
    <w:rsid w:val="00780E5F"/>
    <w:rsid w:val="00783D0F"/>
    <w:rsid w:val="00786C0B"/>
    <w:rsid w:val="00787696"/>
    <w:rsid w:val="00790273"/>
    <w:rsid w:val="007922A5"/>
    <w:rsid w:val="00793C6F"/>
    <w:rsid w:val="0079457F"/>
    <w:rsid w:val="007958AD"/>
    <w:rsid w:val="007A4597"/>
    <w:rsid w:val="007A543C"/>
    <w:rsid w:val="007A58F1"/>
    <w:rsid w:val="007B02EE"/>
    <w:rsid w:val="007B38D7"/>
    <w:rsid w:val="007B56D3"/>
    <w:rsid w:val="007C122F"/>
    <w:rsid w:val="007C39EA"/>
    <w:rsid w:val="007C3B9A"/>
    <w:rsid w:val="007C3FFB"/>
    <w:rsid w:val="007C61E0"/>
    <w:rsid w:val="007C7FAB"/>
    <w:rsid w:val="007D69C9"/>
    <w:rsid w:val="007D72E8"/>
    <w:rsid w:val="007D776D"/>
    <w:rsid w:val="007E48A3"/>
    <w:rsid w:val="007E7823"/>
    <w:rsid w:val="007E7F19"/>
    <w:rsid w:val="007F4A85"/>
    <w:rsid w:val="007F674B"/>
    <w:rsid w:val="007F776C"/>
    <w:rsid w:val="00803168"/>
    <w:rsid w:val="00807CDA"/>
    <w:rsid w:val="00817DAE"/>
    <w:rsid w:val="00831029"/>
    <w:rsid w:val="0083508B"/>
    <w:rsid w:val="008363F3"/>
    <w:rsid w:val="00840731"/>
    <w:rsid w:val="00841159"/>
    <w:rsid w:val="0084354C"/>
    <w:rsid w:val="0085756E"/>
    <w:rsid w:val="00857C2D"/>
    <w:rsid w:val="008627A7"/>
    <w:rsid w:val="00862915"/>
    <w:rsid w:val="00863D42"/>
    <w:rsid w:val="00866ACA"/>
    <w:rsid w:val="00866D45"/>
    <w:rsid w:val="008709E9"/>
    <w:rsid w:val="008713C2"/>
    <w:rsid w:val="008715B2"/>
    <w:rsid w:val="008741ED"/>
    <w:rsid w:val="00875720"/>
    <w:rsid w:val="00875775"/>
    <w:rsid w:val="00876547"/>
    <w:rsid w:val="00877802"/>
    <w:rsid w:val="0088540E"/>
    <w:rsid w:val="00893C51"/>
    <w:rsid w:val="00893CCF"/>
    <w:rsid w:val="00895767"/>
    <w:rsid w:val="008A090F"/>
    <w:rsid w:val="008A4D26"/>
    <w:rsid w:val="008A766B"/>
    <w:rsid w:val="008B5CA3"/>
    <w:rsid w:val="008B5F1F"/>
    <w:rsid w:val="008C0F05"/>
    <w:rsid w:val="008C2E09"/>
    <w:rsid w:val="008D1687"/>
    <w:rsid w:val="008D54E3"/>
    <w:rsid w:val="008D627C"/>
    <w:rsid w:val="008E4071"/>
    <w:rsid w:val="008E4BC1"/>
    <w:rsid w:val="008E585E"/>
    <w:rsid w:val="008E6085"/>
    <w:rsid w:val="008E6FB6"/>
    <w:rsid w:val="008E7F97"/>
    <w:rsid w:val="008F6DA1"/>
    <w:rsid w:val="008F7CBE"/>
    <w:rsid w:val="009064A8"/>
    <w:rsid w:val="00906932"/>
    <w:rsid w:val="009127BD"/>
    <w:rsid w:val="0091593F"/>
    <w:rsid w:val="00921B0A"/>
    <w:rsid w:val="00922AE4"/>
    <w:rsid w:val="00935E31"/>
    <w:rsid w:val="00947F4B"/>
    <w:rsid w:val="00953B3C"/>
    <w:rsid w:val="00955919"/>
    <w:rsid w:val="009567CC"/>
    <w:rsid w:val="009573E3"/>
    <w:rsid w:val="00957D17"/>
    <w:rsid w:val="00963476"/>
    <w:rsid w:val="00967683"/>
    <w:rsid w:val="00982C90"/>
    <w:rsid w:val="00983C1F"/>
    <w:rsid w:val="009932A0"/>
    <w:rsid w:val="00993889"/>
    <w:rsid w:val="00995D0F"/>
    <w:rsid w:val="00996553"/>
    <w:rsid w:val="009973B9"/>
    <w:rsid w:val="00997CAA"/>
    <w:rsid w:val="009B57CA"/>
    <w:rsid w:val="009C0DC2"/>
    <w:rsid w:val="009C18C4"/>
    <w:rsid w:val="009C3BFC"/>
    <w:rsid w:val="009D295F"/>
    <w:rsid w:val="009D5CD7"/>
    <w:rsid w:val="009D7B7B"/>
    <w:rsid w:val="009E2FC7"/>
    <w:rsid w:val="009F12D0"/>
    <w:rsid w:val="00A0419B"/>
    <w:rsid w:val="00A1643B"/>
    <w:rsid w:val="00A21EFB"/>
    <w:rsid w:val="00A229C0"/>
    <w:rsid w:val="00A245EA"/>
    <w:rsid w:val="00A2531B"/>
    <w:rsid w:val="00A33A83"/>
    <w:rsid w:val="00A340A4"/>
    <w:rsid w:val="00A429CC"/>
    <w:rsid w:val="00A42B01"/>
    <w:rsid w:val="00A43C8A"/>
    <w:rsid w:val="00A43F73"/>
    <w:rsid w:val="00A44900"/>
    <w:rsid w:val="00A4681D"/>
    <w:rsid w:val="00A476B4"/>
    <w:rsid w:val="00A51101"/>
    <w:rsid w:val="00A512B3"/>
    <w:rsid w:val="00A512D2"/>
    <w:rsid w:val="00A5223C"/>
    <w:rsid w:val="00A57D15"/>
    <w:rsid w:val="00A60885"/>
    <w:rsid w:val="00A64CC4"/>
    <w:rsid w:val="00A72BB9"/>
    <w:rsid w:val="00A752AA"/>
    <w:rsid w:val="00A77752"/>
    <w:rsid w:val="00A83512"/>
    <w:rsid w:val="00A91FD0"/>
    <w:rsid w:val="00A93EFA"/>
    <w:rsid w:val="00A96627"/>
    <w:rsid w:val="00AA1D17"/>
    <w:rsid w:val="00AA401C"/>
    <w:rsid w:val="00AA43F2"/>
    <w:rsid w:val="00AB0FDB"/>
    <w:rsid w:val="00AB2DDE"/>
    <w:rsid w:val="00AC1066"/>
    <w:rsid w:val="00AD04AA"/>
    <w:rsid w:val="00AD0A81"/>
    <w:rsid w:val="00AD28C0"/>
    <w:rsid w:val="00AD44BE"/>
    <w:rsid w:val="00AD5CDF"/>
    <w:rsid w:val="00AE1CF2"/>
    <w:rsid w:val="00AE2375"/>
    <w:rsid w:val="00AF12F9"/>
    <w:rsid w:val="00AF6E40"/>
    <w:rsid w:val="00AF7146"/>
    <w:rsid w:val="00B0073D"/>
    <w:rsid w:val="00B044A2"/>
    <w:rsid w:val="00B05EA7"/>
    <w:rsid w:val="00B10284"/>
    <w:rsid w:val="00B15B0C"/>
    <w:rsid w:val="00B21D1E"/>
    <w:rsid w:val="00B2539C"/>
    <w:rsid w:val="00B2742E"/>
    <w:rsid w:val="00B321C6"/>
    <w:rsid w:val="00B36E32"/>
    <w:rsid w:val="00B40111"/>
    <w:rsid w:val="00B47F02"/>
    <w:rsid w:val="00B625AE"/>
    <w:rsid w:val="00B721BA"/>
    <w:rsid w:val="00B746A6"/>
    <w:rsid w:val="00B75680"/>
    <w:rsid w:val="00B765F1"/>
    <w:rsid w:val="00B77284"/>
    <w:rsid w:val="00B8478D"/>
    <w:rsid w:val="00B876F5"/>
    <w:rsid w:val="00BA2D33"/>
    <w:rsid w:val="00BB0855"/>
    <w:rsid w:val="00BB2F8F"/>
    <w:rsid w:val="00BB4B1D"/>
    <w:rsid w:val="00BB6154"/>
    <w:rsid w:val="00BB7221"/>
    <w:rsid w:val="00BC0B0F"/>
    <w:rsid w:val="00BC0D68"/>
    <w:rsid w:val="00BC174A"/>
    <w:rsid w:val="00BE02C6"/>
    <w:rsid w:val="00BE078F"/>
    <w:rsid w:val="00BE1911"/>
    <w:rsid w:val="00BE53A3"/>
    <w:rsid w:val="00BF3CCB"/>
    <w:rsid w:val="00BF4065"/>
    <w:rsid w:val="00BF4CDC"/>
    <w:rsid w:val="00BF5C8D"/>
    <w:rsid w:val="00C033DE"/>
    <w:rsid w:val="00C055EA"/>
    <w:rsid w:val="00C07541"/>
    <w:rsid w:val="00C0767B"/>
    <w:rsid w:val="00C07C21"/>
    <w:rsid w:val="00C13A22"/>
    <w:rsid w:val="00C15598"/>
    <w:rsid w:val="00C15AA5"/>
    <w:rsid w:val="00C201C3"/>
    <w:rsid w:val="00C22B63"/>
    <w:rsid w:val="00C22D55"/>
    <w:rsid w:val="00C238D4"/>
    <w:rsid w:val="00C25969"/>
    <w:rsid w:val="00C25BC5"/>
    <w:rsid w:val="00C25D52"/>
    <w:rsid w:val="00C26FA1"/>
    <w:rsid w:val="00C31C57"/>
    <w:rsid w:val="00C37866"/>
    <w:rsid w:val="00C47339"/>
    <w:rsid w:val="00C505C2"/>
    <w:rsid w:val="00C52CA0"/>
    <w:rsid w:val="00C66AAB"/>
    <w:rsid w:val="00C70179"/>
    <w:rsid w:val="00C779CD"/>
    <w:rsid w:val="00C827EF"/>
    <w:rsid w:val="00C87943"/>
    <w:rsid w:val="00CA3998"/>
    <w:rsid w:val="00CA58D7"/>
    <w:rsid w:val="00CA66FA"/>
    <w:rsid w:val="00CB7E8E"/>
    <w:rsid w:val="00CC635C"/>
    <w:rsid w:val="00CD39A1"/>
    <w:rsid w:val="00CD437F"/>
    <w:rsid w:val="00CD76A2"/>
    <w:rsid w:val="00CE24D5"/>
    <w:rsid w:val="00CE51BC"/>
    <w:rsid w:val="00CE5272"/>
    <w:rsid w:val="00CE6D2F"/>
    <w:rsid w:val="00CE7917"/>
    <w:rsid w:val="00CF1D5A"/>
    <w:rsid w:val="00D12307"/>
    <w:rsid w:val="00D33FC5"/>
    <w:rsid w:val="00D375E4"/>
    <w:rsid w:val="00D4154C"/>
    <w:rsid w:val="00D45E49"/>
    <w:rsid w:val="00D64779"/>
    <w:rsid w:val="00D77BAE"/>
    <w:rsid w:val="00D81C2B"/>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35E0"/>
    <w:rsid w:val="00DC52CE"/>
    <w:rsid w:val="00DD0B46"/>
    <w:rsid w:val="00DD746E"/>
    <w:rsid w:val="00DE127A"/>
    <w:rsid w:val="00DF5C82"/>
    <w:rsid w:val="00E04DB6"/>
    <w:rsid w:val="00E17EE7"/>
    <w:rsid w:val="00E20D8E"/>
    <w:rsid w:val="00E215E2"/>
    <w:rsid w:val="00E238BF"/>
    <w:rsid w:val="00E30EAF"/>
    <w:rsid w:val="00E32040"/>
    <w:rsid w:val="00E359A6"/>
    <w:rsid w:val="00E44FBA"/>
    <w:rsid w:val="00E47AEC"/>
    <w:rsid w:val="00E56B72"/>
    <w:rsid w:val="00E62584"/>
    <w:rsid w:val="00E71EA0"/>
    <w:rsid w:val="00E75C93"/>
    <w:rsid w:val="00E81064"/>
    <w:rsid w:val="00E81E03"/>
    <w:rsid w:val="00E82349"/>
    <w:rsid w:val="00E8742E"/>
    <w:rsid w:val="00E87B8E"/>
    <w:rsid w:val="00E9114B"/>
    <w:rsid w:val="00E95AFF"/>
    <w:rsid w:val="00EA0295"/>
    <w:rsid w:val="00EA1D0A"/>
    <w:rsid w:val="00EA3ADB"/>
    <w:rsid w:val="00EA5012"/>
    <w:rsid w:val="00EA6F7F"/>
    <w:rsid w:val="00EB1B05"/>
    <w:rsid w:val="00ED028D"/>
    <w:rsid w:val="00ED2BBC"/>
    <w:rsid w:val="00EE1396"/>
    <w:rsid w:val="00EE2857"/>
    <w:rsid w:val="00EE35A5"/>
    <w:rsid w:val="00EE3D85"/>
    <w:rsid w:val="00EE7F64"/>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02E1"/>
    <w:rsid w:val="00F43B4C"/>
    <w:rsid w:val="00F4484B"/>
    <w:rsid w:val="00F44B02"/>
    <w:rsid w:val="00F51208"/>
    <w:rsid w:val="00F5309D"/>
    <w:rsid w:val="00F5441A"/>
    <w:rsid w:val="00F54F59"/>
    <w:rsid w:val="00F5685D"/>
    <w:rsid w:val="00F6162F"/>
    <w:rsid w:val="00F6427A"/>
    <w:rsid w:val="00F6507B"/>
    <w:rsid w:val="00F67B5F"/>
    <w:rsid w:val="00F84766"/>
    <w:rsid w:val="00F86A3B"/>
    <w:rsid w:val="00F927FB"/>
    <w:rsid w:val="00F9643C"/>
    <w:rsid w:val="00FA5EA4"/>
    <w:rsid w:val="00FA64F1"/>
    <w:rsid w:val="00FB0A3C"/>
    <w:rsid w:val="00FB5D6E"/>
    <w:rsid w:val="00FB775A"/>
    <w:rsid w:val="00FC058A"/>
    <w:rsid w:val="00FC1A46"/>
    <w:rsid w:val="00FC2BBF"/>
    <w:rsid w:val="00FC5ECF"/>
    <w:rsid w:val="00FC5EFF"/>
    <w:rsid w:val="00FD0E7F"/>
    <w:rsid w:val="00FD2CBC"/>
    <w:rsid w:val="00FD6C72"/>
    <w:rsid w:val="00FD6E8F"/>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B57F-85EE-4F63-A4CA-D8632565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2021-01-18T16:01:00Z</dcterms:created>
  <dcterms:modified xsi:type="dcterms:W3CDTF">2021-01-18T16:01:00Z</dcterms:modified>
</cp:coreProperties>
</file>