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C39" w:rsidRPr="00155B9B" w:rsidRDefault="00ED66B2" w:rsidP="004F7763">
      <w:pPr>
        <w:pStyle w:val="1"/>
        <w:rPr>
          <w:rFonts w:ascii="Calibri" w:hAnsi="Calibri"/>
          <w:sz w:val="36"/>
          <w:szCs w:val="30"/>
        </w:rPr>
      </w:pPr>
      <w:r w:rsidRPr="00155B9B">
        <w:rPr>
          <w:rFonts w:ascii="Calibri" w:hAnsi="Calibri"/>
          <w:sz w:val="36"/>
          <w:szCs w:val="30"/>
        </w:rPr>
        <w:t>富国</w:t>
      </w:r>
      <w:r w:rsidR="00355892" w:rsidRPr="00155B9B">
        <w:rPr>
          <w:rFonts w:ascii="Calibri" w:hAnsi="Calibri" w:hint="eastAsia"/>
          <w:sz w:val="36"/>
          <w:szCs w:val="30"/>
        </w:rPr>
        <w:t>中证</w:t>
      </w:r>
      <w:r w:rsidR="00DB7216" w:rsidRPr="00155B9B">
        <w:rPr>
          <w:rFonts w:ascii="Calibri" w:hAnsi="Calibri"/>
          <w:sz w:val="36"/>
          <w:szCs w:val="30"/>
        </w:rPr>
        <w:t>移动互联网</w:t>
      </w:r>
      <w:r w:rsidR="00100594" w:rsidRPr="00155B9B">
        <w:rPr>
          <w:rFonts w:ascii="Calibri" w:hAnsi="Calibri"/>
          <w:sz w:val="36"/>
          <w:szCs w:val="30"/>
        </w:rPr>
        <w:t>指数型</w:t>
      </w:r>
      <w:r w:rsidRPr="00155B9B">
        <w:rPr>
          <w:rFonts w:ascii="Calibri" w:hAnsi="Calibri"/>
          <w:sz w:val="36"/>
          <w:szCs w:val="30"/>
        </w:rPr>
        <w:t>证券投资基金</w:t>
      </w:r>
      <w:r w:rsidR="004F7763" w:rsidRPr="00155B9B">
        <w:rPr>
          <w:rFonts w:ascii="Calibri" w:hAnsi="Calibri"/>
          <w:sz w:val="36"/>
          <w:szCs w:val="30"/>
        </w:rPr>
        <w:t>上市交易提示性公告</w:t>
      </w:r>
    </w:p>
    <w:p w:rsidR="004F7763" w:rsidRPr="00155B9B" w:rsidRDefault="004F7763" w:rsidP="004F7763">
      <w:pPr>
        <w:ind w:firstLine="480"/>
        <w:rPr>
          <w:rFonts w:ascii="Calibri" w:hAnsi="Calibri"/>
        </w:rPr>
      </w:pPr>
    </w:p>
    <w:p w:rsidR="004F7763" w:rsidRPr="00155B9B" w:rsidRDefault="008D1779" w:rsidP="004F7763">
      <w:pPr>
        <w:ind w:firstLine="480"/>
        <w:rPr>
          <w:rFonts w:ascii="Calibri" w:hAnsi="Calibri"/>
        </w:rPr>
      </w:pPr>
      <w:r w:rsidRPr="00155B9B">
        <w:rPr>
          <w:rFonts w:ascii="Calibri" w:hAnsi="Calibri"/>
        </w:rPr>
        <w:t>依据</w:t>
      </w:r>
      <w:r w:rsidR="00ED66B2" w:rsidRPr="00155B9B">
        <w:rPr>
          <w:rFonts w:ascii="Calibri" w:hAnsi="Calibri"/>
        </w:rPr>
        <w:t>富国</w:t>
      </w:r>
      <w:r w:rsidR="00355892" w:rsidRPr="00155B9B">
        <w:rPr>
          <w:rFonts w:ascii="Calibri" w:hAnsi="Calibri" w:hint="eastAsia"/>
        </w:rPr>
        <w:t>中证</w:t>
      </w:r>
      <w:r w:rsidR="00DB7216" w:rsidRPr="00155B9B">
        <w:rPr>
          <w:rFonts w:ascii="Calibri" w:hAnsi="Calibri"/>
        </w:rPr>
        <w:t>移动互联网</w:t>
      </w:r>
      <w:r w:rsidR="00100594" w:rsidRPr="00155B9B">
        <w:rPr>
          <w:rFonts w:ascii="Calibri" w:hAnsi="Calibri"/>
        </w:rPr>
        <w:t>指数型</w:t>
      </w:r>
      <w:r w:rsidR="00ED66B2" w:rsidRPr="00155B9B">
        <w:rPr>
          <w:rFonts w:ascii="Calibri" w:hAnsi="Calibri"/>
        </w:rPr>
        <w:t>证券投资基金</w:t>
      </w:r>
      <w:r w:rsidR="00C44F06" w:rsidRPr="00155B9B">
        <w:rPr>
          <w:rFonts w:ascii="Calibri" w:hAnsi="Calibri" w:hint="eastAsia"/>
        </w:rPr>
        <w:t>（以下简称“本基金”</w:t>
      </w:r>
      <w:r w:rsidR="00DE2C69" w:rsidRPr="00155B9B">
        <w:rPr>
          <w:rFonts w:ascii="Calibri" w:hAnsi="Calibri" w:hint="eastAsia"/>
        </w:rPr>
        <w:t>，</w:t>
      </w:r>
      <w:r w:rsidR="00DE2C69" w:rsidRPr="00155B9B">
        <w:rPr>
          <w:rFonts w:ascii="Calibri" w:hAnsi="Calibri"/>
        </w:rPr>
        <w:t>场内基金份额简称：</w:t>
      </w:r>
      <w:r w:rsidR="00DB7216" w:rsidRPr="00155B9B">
        <w:rPr>
          <w:rFonts w:ascii="Calibri" w:hAnsi="Calibri"/>
        </w:rPr>
        <w:t>互联网</w:t>
      </w:r>
      <w:r w:rsidR="00DE2C69" w:rsidRPr="00155B9B">
        <w:rPr>
          <w:rFonts w:ascii="Calibri" w:hAnsi="Calibri"/>
        </w:rPr>
        <w:t>，基金代码：</w:t>
      </w:r>
      <w:r w:rsidR="00DB7216" w:rsidRPr="00155B9B">
        <w:rPr>
          <w:rFonts w:ascii="Calibri" w:hAnsi="Calibri"/>
        </w:rPr>
        <w:t>1610</w:t>
      </w:r>
      <w:r w:rsidR="00DB7216" w:rsidRPr="00155B9B">
        <w:rPr>
          <w:rFonts w:ascii="Calibri" w:hAnsi="Calibri" w:hint="eastAsia"/>
        </w:rPr>
        <w:t>25</w:t>
      </w:r>
      <w:r w:rsidR="00C44F06" w:rsidRPr="00155B9B">
        <w:rPr>
          <w:rFonts w:ascii="Calibri" w:hAnsi="Calibri" w:hint="eastAsia"/>
        </w:rPr>
        <w:t>）</w:t>
      </w:r>
      <w:r w:rsidRPr="00155B9B">
        <w:rPr>
          <w:rFonts w:ascii="Calibri" w:hAnsi="Calibri" w:hint="eastAsia"/>
        </w:rPr>
        <w:t>基金合同及</w:t>
      </w:r>
      <w:r w:rsidRPr="00155B9B">
        <w:rPr>
          <w:rFonts w:hint="eastAsia"/>
        </w:rPr>
        <w:t>深圳证券交易所规则，本基金</w:t>
      </w:r>
      <w:r w:rsidR="00DE2C69" w:rsidRPr="00155B9B">
        <w:rPr>
          <w:rFonts w:ascii="Calibri" w:hAnsi="Calibri" w:hint="eastAsia"/>
        </w:rPr>
        <w:t>将</w:t>
      </w:r>
      <w:r w:rsidR="004F7763" w:rsidRPr="00155B9B">
        <w:rPr>
          <w:rFonts w:ascii="Calibri" w:hAnsi="Calibri"/>
        </w:rPr>
        <w:t>于</w:t>
      </w:r>
      <w:r w:rsidR="00EA0FB7" w:rsidRPr="00155B9B">
        <w:rPr>
          <w:rFonts w:ascii="Calibri" w:hAnsi="Calibri"/>
        </w:rPr>
        <w:t>20</w:t>
      </w:r>
      <w:r w:rsidR="00EA0FB7" w:rsidRPr="00155B9B">
        <w:rPr>
          <w:rFonts w:ascii="Calibri" w:hAnsi="Calibri" w:hint="eastAsia"/>
        </w:rPr>
        <w:t>21</w:t>
      </w:r>
      <w:r w:rsidR="00ED66B2" w:rsidRPr="00155B9B">
        <w:rPr>
          <w:rFonts w:ascii="Calibri" w:hAnsi="Calibri"/>
        </w:rPr>
        <w:t>年</w:t>
      </w:r>
      <w:r w:rsidR="00EA0FB7" w:rsidRPr="00155B9B">
        <w:rPr>
          <w:rFonts w:ascii="Calibri" w:hAnsi="Calibri" w:hint="eastAsia"/>
        </w:rPr>
        <w:t>1</w:t>
      </w:r>
      <w:r w:rsidR="004F7763" w:rsidRPr="00155B9B">
        <w:rPr>
          <w:rFonts w:ascii="Calibri" w:hAnsi="Calibri"/>
        </w:rPr>
        <w:t>月</w:t>
      </w:r>
      <w:r w:rsidR="00EA0FB7" w:rsidRPr="00155B9B">
        <w:rPr>
          <w:rFonts w:ascii="Calibri" w:hAnsi="Calibri"/>
        </w:rPr>
        <w:t>1</w:t>
      </w:r>
      <w:r w:rsidR="00EA0FB7" w:rsidRPr="00155B9B">
        <w:rPr>
          <w:rFonts w:ascii="Calibri" w:hAnsi="Calibri" w:hint="eastAsia"/>
        </w:rPr>
        <w:t>8</w:t>
      </w:r>
      <w:r w:rsidR="004F7763" w:rsidRPr="00155B9B">
        <w:rPr>
          <w:rFonts w:ascii="Calibri" w:hAnsi="Calibri"/>
        </w:rPr>
        <w:t>日开始在深圳证券交易所上市交易。经基金托管人</w:t>
      </w:r>
      <w:r w:rsidR="004C4F66" w:rsidRPr="00155B9B">
        <w:rPr>
          <w:rFonts w:ascii="Calibri" w:hAnsi="Calibri" w:hint="eastAsia"/>
        </w:rPr>
        <w:t>招商</w:t>
      </w:r>
      <w:r w:rsidR="00EA0FB7" w:rsidRPr="00155B9B">
        <w:rPr>
          <w:rFonts w:ascii="Calibri" w:hAnsi="Calibri" w:hint="eastAsia"/>
        </w:rPr>
        <w:t>证券股份</w:t>
      </w:r>
      <w:r w:rsidR="006B5C35" w:rsidRPr="00155B9B">
        <w:rPr>
          <w:rFonts w:ascii="Calibri" w:hAnsi="Calibri"/>
        </w:rPr>
        <w:t>有限公司复核，</w:t>
      </w:r>
      <w:r w:rsidR="00622F6C" w:rsidRPr="00155B9B">
        <w:rPr>
          <w:rFonts w:ascii="Calibri" w:hAnsi="Calibri"/>
        </w:rPr>
        <w:t>截</w:t>
      </w:r>
      <w:r w:rsidR="00622F6C" w:rsidRPr="00155B9B">
        <w:rPr>
          <w:rFonts w:ascii="Calibri" w:hAnsi="Calibri" w:hint="eastAsia"/>
        </w:rPr>
        <w:t>至</w:t>
      </w:r>
      <w:r w:rsidR="00EA0FB7" w:rsidRPr="00155B9B">
        <w:rPr>
          <w:rFonts w:ascii="Calibri" w:hAnsi="Calibri"/>
        </w:rPr>
        <w:t>20</w:t>
      </w:r>
      <w:r w:rsidR="00EA0FB7" w:rsidRPr="00155B9B">
        <w:rPr>
          <w:rFonts w:ascii="Calibri" w:hAnsi="Calibri" w:hint="eastAsia"/>
        </w:rPr>
        <w:t>21</w:t>
      </w:r>
      <w:r w:rsidR="00ED66B2" w:rsidRPr="00155B9B">
        <w:rPr>
          <w:rFonts w:ascii="Calibri" w:hAnsi="Calibri"/>
        </w:rPr>
        <w:t>年</w:t>
      </w:r>
      <w:r w:rsidR="00EA0FB7" w:rsidRPr="00155B9B">
        <w:rPr>
          <w:rFonts w:ascii="Calibri" w:hAnsi="Calibri" w:hint="eastAsia"/>
        </w:rPr>
        <w:t>1</w:t>
      </w:r>
      <w:r w:rsidR="004F7763" w:rsidRPr="00155B9B">
        <w:rPr>
          <w:rFonts w:ascii="Calibri" w:hAnsi="Calibri"/>
        </w:rPr>
        <w:t>月</w:t>
      </w:r>
      <w:r w:rsidR="00EA0FB7" w:rsidRPr="00155B9B">
        <w:rPr>
          <w:rFonts w:ascii="Calibri" w:hAnsi="Calibri"/>
        </w:rPr>
        <w:t>1</w:t>
      </w:r>
      <w:r w:rsidR="0035554F">
        <w:rPr>
          <w:rFonts w:ascii="Calibri" w:hAnsi="Calibri"/>
        </w:rPr>
        <w:t>5</w:t>
      </w:r>
      <w:r w:rsidR="004F7763" w:rsidRPr="00155B9B">
        <w:rPr>
          <w:rFonts w:ascii="Calibri" w:hAnsi="Calibri"/>
        </w:rPr>
        <w:t>日</w:t>
      </w:r>
      <w:r w:rsidR="007B2C18" w:rsidRPr="00155B9B">
        <w:rPr>
          <w:rFonts w:ascii="Calibri" w:hAnsi="Calibri" w:hint="eastAsia"/>
        </w:rPr>
        <w:t>本基金</w:t>
      </w:r>
      <w:r w:rsidR="004F7763" w:rsidRPr="00155B9B">
        <w:rPr>
          <w:rFonts w:ascii="Calibri" w:hAnsi="Calibri"/>
        </w:rPr>
        <w:t>的基金份额净值为</w:t>
      </w:r>
      <w:r w:rsidR="002622D4" w:rsidRPr="00155B9B">
        <w:rPr>
          <w:rFonts w:ascii="Calibri" w:hAnsi="Calibri" w:hint="eastAsia"/>
        </w:rPr>
        <w:t>1.</w:t>
      </w:r>
      <w:r w:rsidR="00DB7216" w:rsidRPr="00155B9B">
        <w:rPr>
          <w:rFonts w:ascii="Calibri" w:hAnsi="Calibri" w:hint="eastAsia"/>
        </w:rPr>
        <w:t>01</w:t>
      </w:r>
      <w:r w:rsidR="0044503D" w:rsidRPr="00155B9B">
        <w:rPr>
          <w:rFonts w:ascii="Calibri" w:hAnsi="Calibri"/>
        </w:rPr>
        <w:t>6</w:t>
      </w:r>
      <w:r w:rsidR="004F7763" w:rsidRPr="00155B9B">
        <w:rPr>
          <w:rFonts w:ascii="Calibri" w:hAnsi="Calibri"/>
        </w:rPr>
        <w:t>元</w:t>
      </w:r>
      <w:r w:rsidR="007B2C18" w:rsidRPr="00155B9B">
        <w:rPr>
          <w:rFonts w:ascii="Calibri" w:hAnsi="Calibri" w:hint="eastAsia"/>
        </w:rPr>
        <w:t>。</w:t>
      </w:r>
      <w:r w:rsidR="004F7763" w:rsidRPr="00155B9B">
        <w:rPr>
          <w:rFonts w:ascii="Calibri" w:hAnsi="Calibri"/>
        </w:rPr>
        <w:t>上市首日以</w:t>
      </w:r>
      <w:r w:rsidR="002622D4" w:rsidRPr="00155B9B">
        <w:rPr>
          <w:rFonts w:ascii="Calibri" w:hAnsi="Calibri"/>
        </w:rPr>
        <w:t>1.</w:t>
      </w:r>
      <w:r w:rsidR="00DB7216" w:rsidRPr="00155B9B">
        <w:rPr>
          <w:rFonts w:ascii="Calibri" w:hAnsi="Calibri"/>
        </w:rPr>
        <w:t>0</w:t>
      </w:r>
      <w:r w:rsidR="00DB7216" w:rsidRPr="00155B9B">
        <w:rPr>
          <w:rFonts w:ascii="Calibri" w:hAnsi="Calibri" w:hint="eastAsia"/>
        </w:rPr>
        <w:t>1</w:t>
      </w:r>
      <w:r w:rsidR="008C288A" w:rsidRPr="00155B9B">
        <w:rPr>
          <w:rFonts w:ascii="Calibri" w:hAnsi="Calibri"/>
        </w:rPr>
        <w:t>6</w:t>
      </w:r>
      <w:r w:rsidR="008D0691" w:rsidRPr="00155B9B">
        <w:rPr>
          <w:rFonts w:ascii="Calibri" w:hAnsi="Calibri"/>
        </w:rPr>
        <w:t>元（</w:t>
      </w:r>
      <w:r w:rsidR="004F7763" w:rsidRPr="00155B9B">
        <w:rPr>
          <w:rFonts w:ascii="Calibri" w:hAnsi="Calibri"/>
        </w:rPr>
        <w:t>该基金份额净值四舍五入至</w:t>
      </w:r>
      <w:r w:rsidR="004F7763" w:rsidRPr="00155B9B">
        <w:rPr>
          <w:rFonts w:ascii="Calibri" w:hAnsi="Calibri"/>
        </w:rPr>
        <w:t>0.001</w:t>
      </w:r>
      <w:r w:rsidR="004F7763" w:rsidRPr="00155B9B">
        <w:rPr>
          <w:rFonts w:ascii="Calibri" w:hAnsi="Calibri"/>
        </w:rPr>
        <w:t>元）为开盘参考价，并以此为基准设置涨跌幅限制，幅度为</w:t>
      </w:r>
      <w:r w:rsidR="004F7763" w:rsidRPr="00155B9B">
        <w:rPr>
          <w:rFonts w:ascii="Calibri" w:hAnsi="Calibri"/>
        </w:rPr>
        <w:t>10</w:t>
      </w:r>
      <w:r w:rsidR="0045296C" w:rsidRPr="00155B9B">
        <w:rPr>
          <w:rFonts w:ascii="Calibri" w:hAnsi="Calibri"/>
        </w:rPr>
        <w:t>%</w:t>
      </w:r>
      <w:r w:rsidR="004F7763" w:rsidRPr="00155B9B">
        <w:rPr>
          <w:rFonts w:ascii="Calibri" w:hAnsi="Calibri"/>
        </w:rPr>
        <w:t>。</w:t>
      </w:r>
    </w:p>
    <w:p w:rsidR="004F7763" w:rsidRPr="00155B9B" w:rsidRDefault="007B2C18" w:rsidP="004F7763">
      <w:pPr>
        <w:ind w:firstLine="480"/>
        <w:rPr>
          <w:rFonts w:ascii="Calibri" w:hAnsi="Calibri"/>
        </w:rPr>
      </w:pPr>
      <w:r w:rsidRPr="00155B9B">
        <w:rPr>
          <w:rFonts w:ascii="Calibri" w:hAnsi="Calibri" w:hint="eastAsia"/>
        </w:rPr>
        <w:t>风险提示：基金管理人承诺以诚实信用、勤勉尽责的原则管理和运用基金资产，但不保证基金一定盈利，也不保证最低收益。投资者投资于基金时应认真阅读基金的《基金合同》和《招募说明书》。敬请投资者注意投资风险。</w:t>
      </w:r>
    </w:p>
    <w:p w:rsidR="004F7763" w:rsidRPr="00155B9B" w:rsidRDefault="004F7763" w:rsidP="004F7763">
      <w:pPr>
        <w:ind w:firstLine="480"/>
        <w:rPr>
          <w:rFonts w:ascii="Calibri" w:hAnsi="Calibri"/>
        </w:rPr>
      </w:pPr>
      <w:r w:rsidRPr="00155B9B">
        <w:rPr>
          <w:rFonts w:ascii="Calibri" w:hAnsi="Calibri"/>
        </w:rPr>
        <w:t>特此公告。</w:t>
      </w:r>
    </w:p>
    <w:p w:rsidR="004F7763" w:rsidRPr="00155B9B" w:rsidRDefault="004F7763" w:rsidP="004F7763">
      <w:pPr>
        <w:ind w:firstLine="480"/>
        <w:rPr>
          <w:rFonts w:ascii="Calibri" w:hAnsi="Calibri"/>
        </w:rPr>
      </w:pPr>
    </w:p>
    <w:p w:rsidR="004F7763" w:rsidRPr="00155B9B" w:rsidRDefault="004F7763" w:rsidP="004F7763">
      <w:pPr>
        <w:ind w:firstLine="480"/>
        <w:rPr>
          <w:rFonts w:ascii="Calibri" w:hAnsi="Calibri"/>
        </w:rPr>
      </w:pPr>
    </w:p>
    <w:p w:rsidR="004F7763" w:rsidRPr="00155B9B" w:rsidRDefault="004F7763" w:rsidP="004F7763">
      <w:pPr>
        <w:ind w:firstLine="480"/>
        <w:jc w:val="right"/>
        <w:rPr>
          <w:rFonts w:ascii="Calibri" w:hAnsi="Calibri"/>
        </w:rPr>
      </w:pPr>
      <w:r w:rsidRPr="00155B9B">
        <w:rPr>
          <w:rFonts w:ascii="Calibri" w:hAnsi="Calibri"/>
        </w:rPr>
        <w:t>富国基金管理有限公司</w:t>
      </w:r>
    </w:p>
    <w:p w:rsidR="004F7763" w:rsidRPr="00D04455" w:rsidRDefault="00EA0FB7" w:rsidP="004F7763">
      <w:pPr>
        <w:ind w:firstLine="480"/>
        <w:jc w:val="right"/>
        <w:rPr>
          <w:rFonts w:ascii="Calibri" w:hAnsi="Calibri"/>
        </w:rPr>
      </w:pPr>
      <w:r w:rsidRPr="00155B9B">
        <w:rPr>
          <w:rFonts w:ascii="Calibri" w:hAnsi="Calibri"/>
        </w:rPr>
        <w:t>20</w:t>
      </w:r>
      <w:r w:rsidRPr="00155B9B">
        <w:rPr>
          <w:rFonts w:ascii="Calibri" w:hAnsi="Calibri" w:hint="eastAsia"/>
        </w:rPr>
        <w:t>21</w:t>
      </w:r>
      <w:r w:rsidR="00ED66B2" w:rsidRPr="00155B9B">
        <w:rPr>
          <w:rFonts w:ascii="Calibri" w:hAnsi="Calibri"/>
        </w:rPr>
        <w:t>年</w:t>
      </w:r>
      <w:r w:rsidRPr="00155B9B">
        <w:rPr>
          <w:rFonts w:ascii="Calibri" w:hAnsi="Calibri" w:hint="eastAsia"/>
        </w:rPr>
        <w:t>1</w:t>
      </w:r>
      <w:r w:rsidR="004F7763" w:rsidRPr="00155B9B">
        <w:rPr>
          <w:rFonts w:ascii="Calibri" w:hAnsi="Calibri"/>
        </w:rPr>
        <w:t>月</w:t>
      </w:r>
      <w:r w:rsidR="008D1779" w:rsidRPr="00155B9B">
        <w:rPr>
          <w:rFonts w:ascii="Calibri" w:hAnsi="Calibri" w:hint="eastAsia"/>
        </w:rPr>
        <w:t>1</w:t>
      </w:r>
      <w:r w:rsidR="008D1779" w:rsidRPr="00155B9B">
        <w:rPr>
          <w:rFonts w:ascii="Calibri" w:hAnsi="Calibri"/>
        </w:rPr>
        <w:t>8</w:t>
      </w:r>
      <w:r w:rsidR="004F7763" w:rsidRPr="00155B9B">
        <w:rPr>
          <w:rFonts w:ascii="Calibri" w:hAnsi="Calibri"/>
        </w:rPr>
        <w:t>日</w:t>
      </w:r>
    </w:p>
    <w:sectPr w:rsidR="004F7763" w:rsidRPr="00D04455" w:rsidSect="003713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21A" w:rsidRDefault="008D321A" w:rsidP="00A8319D">
      <w:pPr>
        <w:ind w:firstLine="480"/>
      </w:pPr>
      <w:r>
        <w:separator/>
      </w:r>
    </w:p>
  </w:endnote>
  <w:endnote w:type="continuationSeparator" w:id="0">
    <w:p w:rsidR="008D321A" w:rsidRDefault="008D321A" w:rsidP="00A8319D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C18" w:rsidRDefault="007B2C18" w:rsidP="00F1464C">
    <w:pPr>
      <w:pStyle w:val="a6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C18" w:rsidRDefault="007B2C18" w:rsidP="00F1464C">
    <w:pPr>
      <w:pStyle w:val="a6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C18" w:rsidRDefault="007B2C18" w:rsidP="00F1464C">
    <w:pPr>
      <w:pStyle w:val="a6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21A" w:rsidRDefault="008D321A" w:rsidP="00A8319D">
      <w:pPr>
        <w:ind w:firstLine="480"/>
      </w:pPr>
      <w:r>
        <w:separator/>
      </w:r>
    </w:p>
  </w:footnote>
  <w:footnote w:type="continuationSeparator" w:id="0">
    <w:p w:rsidR="008D321A" w:rsidRDefault="008D321A" w:rsidP="00A8319D">
      <w:pPr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C18" w:rsidRDefault="007B2C18" w:rsidP="00F1464C">
    <w:pPr>
      <w:pStyle w:val="a5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C18" w:rsidRDefault="007B2C18" w:rsidP="007F108C">
    <w:pPr>
      <w:pStyle w:val="a5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C18" w:rsidRDefault="007B2C18" w:rsidP="00F1464C">
    <w:pPr>
      <w:pStyle w:val="a5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5F7D"/>
    <w:multiLevelType w:val="hybridMultilevel"/>
    <w:tmpl w:val="278C8DB0"/>
    <w:lvl w:ilvl="0" w:tplc="2192376E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07A2E3F"/>
    <w:multiLevelType w:val="hybridMultilevel"/>
    <w:tmpl w:val="B718B7FA"/>
    <w:lvl w:ilvl="0" w:tplc="3D78789A">
      <w:start w:val="1"/>
      <w:numFmt w:val="decimal"/>
      <w:pStyle w:val="2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D491F31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>
    <w:nsid w:val="61EB3F09"/>
    <w:multiLevelType w:val="hybridMultilevel"/>
    <w:tmpl w:val="85A0D2BC"/>
    <w:lvl w:ilvl="0" w:tplc="6E1475D2">
      <w:start w:val="1"/>
      <w:numFmt w:val="decimal"/>
      <w:lvlText w:val="%1、"/>
      <w:lvlJc w:val="left"/>
      <w:pPr>
        <w:ind w:left="360" w:hanging="360"/>
      </w:pPr>
      <w:rPr>
        <w:rFonts w:hAnsi="宋体" w:cs="Times New Roman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1FC4C13"/>
    <w:multiLevelType w:val="multilevel"/>
    <w:tmpl w:val="A54E4B26"/>
    <w:lvl w:ilvl="0">
      <w:start w:val="1"/>
      <w:numFmt w:val="decimal"/>
      <w:lvlText w:val="第%1章"/>
      <w:lvlJc w:val="left"/>
      <w:pPr>
        <w:tabs>
          <w:tab w:val="num" w:pos="1440"/>
        </w:tabs>
        <w:ind w:left="432" w:hanging="432"/>
      </w:pPr>
      <w:rPr>
        <w:rFonts w:hint="eastAsia"/>
      </w:rPr>
    </w:lvl>
    <w:lvl w:ilvl="1">
      <w:start w:val="1"/>
      <w:numFmt w:val="decimal"/>
      <w:lvlText w:val="%2"/>
      <w:lvlJc w:val="left"/>
      <w:pPr>
        <w:tabs>
          <w:tab w:val="num" w:pos="576"/>
        </w:tabs>
        <w:ind w:left="576" w:hanging="576"/>
      </w:pPr>
      <w:rPr>
        <w:rFonts w:ascii="宋体" w:eastAsia="宋体" w:hAnsi="宋体" w:hint="eastAsia"/>
        <w:b/>
        <w:i w:val="0"/>
        <w:sz w:val="24"/>
        <w:effect w:val="none"/>
      </w:rPr>
    </w:lvl>
    <w:lvl w:ilvl="2">
      <w:start w:val="1"/>
      <w:numFmt w:val="decimal"/>
      <w:isLgl/>
      <w:lvlText w:val="%2.%3"/>
      <w:lvlJc w:val="left"/>
      <w:pPr>
        <w:tabs>
          <w:tab w:val="num" w:pos="1146"/>
        </w:tabs>
        <w:ind w:left="1146" w:hanging="720"/>
      </w:pPr>
      <w:rPr>
        <w:rFonts w:hint="eastAsia"/>
      </w:rPr>
    </w:lvl>
    <w:lvl w:ilvl="3">
      <w:start w:val="1"/>
      <w:numFmt w:val="decimal"/>
      <w:lvlRestart w:val="2"/>
      <w:pStyle w:val="4"/>
      <w:isLgl/>
      <w:lvlText w:val="%2.%3.%4"/>
      <w:lvlJc w:val="left"/>
      <w:pPr>
        <w:tabs>
          <w:tab w:val="num" w:pos="1080"/>
        </w:tabs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2.%3.%4.%5"/>
      <w:lvlJc w:val="left"/>
      <w:pPr>
        <w:tabs>
          <w:tab w:val="num" w:pos="1440"/>
        </w:tabs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2.%3.%4.%5.%6"/>
      <w:lvlJc w:val="left"/>
      <w:pPr>
        <w:tabs>
          <w:tab w:val="num" w:pos="1800"/>
        </w:tabs>
        <w:ind w:left="567" w:hanging="567"/>
      </w:pPr>
      <w:rPr>
        <w:rFonts w:hint="eastAsia"/>
      </w:rPr>
    </w:lvl>
    <w:lvl w:ilvl="6">
      <w:start w:val="1"/>
      <w:numFmt w:val="decimal"/>
      <w:pStyle w:val="7"/>
      <w:lvlText w:val="%2.%3.%4.%5.%6.%7"/>
      <w:lvlJc w:val="left"/>
      <w:pPr>
        <w:tabs>
          <w:tab w:val="num" w:pos="2160"/>
        </w:tabs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2.%3.%4.%5.%6.%7.%8"/>
      <w:lvlJc w:val="left"/>
      <w:pPr>
        <w:tabs>
          <w:tab w:val="num" w:pos="2520"/>
        </w:tabs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2.%3.%4.%5.%6.%7.%8.%9"/>
      <w:lvlJc w:val="left"/>
      <w:pPr>
        <w:tabs>
          <w:tab w:val="num" w:pos="2880"/>
        </w:tabs>
        <w:ind w:left="1584" w:hanging="1584"/>
      </w:pPr>
      <w:rPr>
        <w:rFonts w:hint="eastAsi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296C"/>
    <w:rsid w:val="00023FD3"/>
    <w:rsid w:val="00036606"/>
    <w:rsid w:val="00040D63"/>
    <w:rsid w:val="00050A2E"/>
    <w:rsid w:val="000C2251"/>
    <w:rsid w:val="000C2F30"/>
    <w:rsid w:val="00100594"/>
    <w:rsid w:val="001122B5"/>
    <w:rsid w:val="0011487F"/>
    <w:rsid w:val="00133898"/>
    <w:rsid w:val="00155B9B"/>
    <w:rsid w:val="00175315"/>
    <w:rsid w:val="00206990"/>
    <w:rsid w:val="00211108"/>
    <w:rsid w:val="002257B0"/>
    <w:rsid w:val="002622D4"/>
    <w:rsid w:val="00282E47"/>
    <w:rsid w:val="002901CF"/>
    <w:rsid w:val="002C0264"/>
    <w:rsid w:val="002E5A20"/>
    <w:rsid w:val="002F6550"/>
    <w:rsid w:val="00331312"/>
    <w:rsid w:val="0035554F"/>
    <w:rsid w:val="00355892"/>
    <w:rsid w:val="00371369"/>
    <w:rsid w:val="003B5F9A"/>
    <w:rsid w:val="004311C4"/>
    <w:rsid w:val="00437082"/>
    <w:rsid w:val="0044503D"/>
    <w:rsid w:val="0045296C"/>
    <w:rsid w:val="00453CFC"/>
    <w:rsid w:val="0048426C"/>
    <w:rsid w:val="004C4F66"/>
    <w:rsid w:val="004F7763"/>
    <w:rsid w:val="00505D1D"/>
    <w:rsid w:val="00541D49"/>
    <w:rsid w:val="005448DC"/>
    <w:rsid w:val="00582D5B"/>
    <w:rsid w:val="0059589E"/>
    <w:rsid w:val="005C65ED"/>
    <w:rsid w:val="00622F6C"/>
    <w:rsid w:val="00631540"/>
    <w:rsid w:val="00632C53"/>
    <w:rsid w:val="00637D9F"/>
    <w:rsid w:val="00654524"/>
    <w:rsid w:val="006600C5"/>
    <w:rsid w:val="00671DC9"/>
    <w:rsid w:val="006B5C35"/>
    <w:rsid w:val="006B5F96"/>
    <w:rsid w:val="0070580F"/>
    <w:rsid w:val="00727839"/>
    <w:rsid w:val="007713E1"/>
    <w:rsid w:val="007742E3"/>
    <w:rsid w:val="007A20E6"/>
    <w:rsid w:val="007B2C18"/>
    <w:rsid w:val="007B517E"/>
    <w:rsid w:val="007D4940"/>
    <w:rsid w:val="007F108C"/>
    <w:rsid w:val="00810B3D"/>
    <w:rsid w:val="00811265"/>
    <w:rsid w:val="00835992"/>
    <w:rsid w:val="00864DBC"/>
    <w:rsid w:val="00875088"/>
    <w:rsid w:val="008A25D0"/>
    <w:rsid w:val="008C288A"/>
    <w:rsid w:val="008D0691"/>
    <w:rsid w:val="008D1779"/>
    <w:rsid w:val="008D321A"/>
    <w:rsid w:val="008F0D35"/>
    <w:rsid w:val="00927C39"/>
    <w:rsid w:val="009352A8"/>
    <w:rsid w:val="009603C1"/>
    <w:rsid w:val="00A00A13"/>
    <w:rsid w:val="00A21FB4"/>
    <w:rsid w:val="00A26E06"/>
    <w:rsid w:val="00A8319D"/>
    <w:rsid w:val="00A84B9B"/>
    <w:rsid w:val="00A94999"/>
    <w:rsid w:val="00AA54D1"/>
    <w:rsid w:val="00B362E2"/>
    <w:rsid w:val="00B5316E"/>
    <w:rsid w:val="00B56D89"/>
    <w:rsid w:val="00B925EA"/>
    <w:rsid w:val="00BA7785"/>
    <w:rsid w:val="00BB6C35"/>
    <w:rsid w:val="00BC17A5"/>
    <w:rsid w:val="00C00C5F"/>
    <w:rsid w:val="00C023EF"/>
    <w:rsid w:val="00C059D7"/>
    <w:rsid w:val="00C201BE"/>
    <w:rsid w:val="00C21379"/>
    <w:rsid w:val="00C44D5E"/>
    <w:rsid w:val="00C44F06"/>
    <w:rsid w:val="00C51896"/>
    <w:rsid w:val="00C8654B"/>
    <w:rsid w:val="00C86C06"/>
    <w:rsid w:val="00C94423"/>
    <w:rsid w:val="00C97A13"/>
    <w:rsid w:val="00CB4621"/>
    <w:rsid w:val="00CB60C2"/>
    <w:rsid w:val="00CC2797"/>
    <w:rsid w:val="00CE6BB0"/>
    <w:rsid w:val="00D04455"/>
    <w:rsid w:val="00D15CD7"/>
    <w:rsid w:val="00DA71CD"/>
    <w:rsid w:val="00DB7216"/>
    <w:rsid w:val="00DC4E58"/>
    <w:rsid w:val="00DD26E0"/>
    <w:rsid w:val="00DE2C69"/>
    <w:rsid w:val="00E00133"/>
    <w:rsid w:val="00E12599"/>
    <w:rsid w:val="00E42BC7"/>
    <w:rsid w:val="00E43BB5"/>
    <w:rsid w:val="00E512BA"/>
    <w:rsid w:val="00E74D7F"/>
    <w:rsid w:val="00EA0FB7"/>
    <w:rsid w:val="00ED2ADD"/>
    <w:rsid w:val="00ED66B2"/>
    <w:rsid w:val="00EF0BCD"/>
    <w:rsid w:val="00EF5582"/>
    <w:rsid w:val="00F13B21"/>
    <w:rsid w:val="00F1464C"/>
    <w:rsid w:val="00F44D2E"/>
    <w:rsid w:val="00F66F8E"/>
    <w:rsid w:val="00F77E7B"/>
    <w:rsid w:val="00F83E82"/>
    <w:rsid w:val="00F867F8"/>
    <w:rsid w:val="00FB6C07"/>
    <w:rsid w:val="00FD56B6"/>
    <w:rsid w:val="00FF2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19D"/>
    <w:pPr>
      <w:widowControl w:val="0"/>
      <w:spacing w:line="360" w:lineRule="auto"/>
      <w:ind w:firstLineChars="200" w:firstLine="200"/>
      <w:jc w:val="both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aliases w:val="公告标题"/>
    <w:basedOn w:val="a"/>
    <w:next w:val="a"/>
    <w:link w:val="1Char"/>
    <w:qFormat/>
    <w:rsid w:val="006600C5"/>
    <w:pPr>
      <w:keepNext/>
      <w:keepLines/>
      <w:ind w:firstLineChars="0" w:firstLine="0"/>
      <w:jc w:val="center"/>
      <w:outlineLvl w:val="0"/>
    </w:pPr>
    <w:rPr>
      <w:b/>
      <w:bCs/>
      <w:color w:val="000000"/>
      <w:kern w:val="44"/>
      <w:sz w:val="32"/>
      <w:szCs w:val="44"/>
    </w:rPr>
  </w:style>
  <w:style w:type="paragraph" w:styleId="2">
    <w:name w:val="heading 2"/>
    <w:aliases w:val="公告1级"/>
    <w:basedOn w:val="a"/>
    <w:next w:val="a"/>
    <w:link w:val="2Char"/>
    <w:qFormat/>
    <w:rsid w:val="00D15CD7"/>
    <w:pPr>
      <w:keepNext/>
      <w:keepLines/>
      <w:numPr>
        <w:numId w:val="3"/>
      </w:numPr>
      <w:ind w:left="0" w:firstLineChars="0" w:firstLine="0"/>
      <w:outlineLvl w:val="1"/>
    </w:pPr>
    <w:rPr>
      <w:b/>
      <w:szCs w:val="20"/>
    </w:rPr>
  </w:style>
  <w:style w:type="paragraph" w:styleId="3">
    <w:name w:val="heading 3"/>
    <w:aliases w:val="公告2级"/>
    <w:basedOn w:val="a"/>
    <w:next w:val="a"/>
    <w:link w:val="3Char"/>
    <w:qFormat/>
    <w:rsid w:val="00A8319D"/>
    <w:pPr>
      <w:keepNext/>
      <w:keepLines/>
      <w:ind w:firstLineChars="0" w:firstLine="0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Char"/>
    <w:qFormat/>
    <w:rsid w:val="00206990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206990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206990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eastAsia="黑体" w:hAnsi="Arial"/>
      <w:b/>
      <w:bCs/>
    </w:rPr>
  </w:style>
  <w:style w:type="paragraph" w:styleId="7">
    <w:name w:val="heading 7"/>
    <w:basedOn w:val="a"/>
    <w:next w:val="a"/>
    <w:link w:val="7Char"/>
    <w:rsid w:val="00206990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</w:rPr>
  </w:style>
  <w:style w:type="paragraph" w:styleId="8">
    <w:name w:val="heading 8"/>
    <w:basedOn w:val="a"/>
    <w:next w:val="a"/>
    <w:link w:val="8Char"/>
    <w:rsid w:val="00206990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eastAsia="黑体" w:hAnsi="Arial"/>
    </w:rPr>
  </w:style>
  <w:style w:type="paragraph" w:styleId="9">
    <w:name w:val="heading 9"/>
    <w:basedOn w:val="a"/>
    <w:next w:val="a"/>
    <w:link w:val="9Char"/>
    <w:rsid w:val="00206990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公告标题 Char"/>
    <w:link w:val="1"/>
    <w:rsid w:val="006600C5"/>
    <w:rPr>
      <w:rFonts w:ascii="Times New Roman" w:hAnsi="Times New Roman"/>
      <w:b/>
      <w:bCs/>
      <w:color w:val="000000"/>
      <w:kern w:val="44"/>
      <w:sz w:val="32"/>
      <w:szCs w:val="44"/>
    </w:rPr>
  </w:style>
  <w:style w:type="character" w:customStyle="1" w:styleId="2Char">
    <w:name w:val="标题 2 Char"/>
    <w:aliases w:val="公告1级 Char"/>
    <w:link w:val="2"/>
    <w:rsid w:val="00D15CD7"/>
    <w:rPr>
      <w:rFonts w:ascii="Times New Roman" w:hAnsi="Times New Roman"/>
      <w:b/>
      <w:kern w:val="2"/>
      <w:sz w:val="24"/>
    </w:rPr>
  </w:style>
  <w:style w:type="character" w:customStyle="1" w:styleId="3Char">
    <w:name w:val="标题 3 Char"/>
    <w:aliases w:val="公告2级 Char"/>
    <w:link w:val="3"/>
    <w:rsid w:val="00A8319D"/>
    <w:rPr>
      <w:rFonts w:ascii="Times New Roman" w:hAnsi="Times New Roman"/>
      <w:b/>
      <w:bCs/>
      <w:kern w:val="2"/>
      <w:sz w:val="24"/>
      <w:szCs w:val="32"/>
    </w:rPr>
  </w:style>
  <w:style w:type="character" w:customStyle="1" w:styleId="4Char">
    <w:name w:val="标题 4 Char"/>
    <w:link w:val="4"/>
    <w:rsid w:val="00206990"/>
    <w:rPr>
      <w:rFonts w:ascii="Arial" w:eastAsia="黑体" w:hAnsi="Arial" w:cs="Times New Roman"/>
      <w:b/>
      <w:bCs/>
      <w:sz w:val="28"/>
      <w:szCs w:val="28"/>
    </w:rPr>
  </w:style>
  <w:style w:type="character" w:customStyle="1" w:styleId="5Char">
    <w:name w:val="标题 5 Char"/>
    <w:link w:val="5"/>
    <w:rsid w:val="00206990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link w:val="6"/>
    <w:rsid w:val="00206990"/>
    <w:rPr>
      <w:rFonts w:ascii="Arial" w:eastAsia="黑体" w:hAnsi="Arial" w:cs="Times New Roman"/>
      <w:b/>
      <w:bCs/>
      <w:sz w:val="24"/>
      <w:szCs w:val="24"/>
    </w:rPr>
  </w:style>
  <w:style w:type="character" w:customStyle="1" w:styleId="7Char">
    <w:name w:val="标题 7 Char"/>
    <w:link w:val="7"/>
    <w:rsid w:val="00206990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link w:val="8"/>
    <w:rsid w:val="00206990"/>
    <w:rPr>
      <w:rFonts w:ascii="Arial" w:eastAsia="黑体" w:hAnsi="Arial" w:cs="Times New Roman"/>
      <w:sz w:val="24"/>
      <w:szCs w:val="24"/>
    </w:rPr>
  </w:style>
  <w:style w:type="character" w:customStyle="1" w:styleId="9Char">
    <w:name w:val="标题 9 Char"/>
    <w:link w:val="9"/>
    <w:rsid w:val="00206990"/>
    <w:rPr>
      <w:rFonts w:ascii="Arial" w:eastAsia="黑体" w:hAnsi="Arial" w:cs="Times New Roman"/>
      <w:szCs w:val="21"/>
    </w:rPr>
  </w:style>
  <w:style w:type="paragraph" w:styleId="a3">
    <w:name w:val="Body Text Indent"/>
    <w:basedOn w:val="a"/>
    <w:link w:val="Char"/>
    <w:rsid w:val="00206990"/>
    <w:pPr>
      <w:autoSpaceDE w:val="0"/>
      <w:autoSpaceDN w:val="0"/>
      <w:adjustRightInd w:val="0"/>
      <w:spacing w:after="120" w:line="440" w:lineRule="atLeast"/>
      <w:ind w:firstLine="539"/>
    </w:pPr>
    <w:rPr>
      <w:rFonts w:ascii="宋体" w:hint="eastAsia"/>
      <w:kern w:val="0"/>
      <w:szCs w:val="20"/>
    </w:rPr>
  </w:style>
  <w:style w:type="character" w:customStyle="1" w:styleId="Char">
    <w:name w:val="正文文本缩进 Char"/>
    <w:link w:val="a3"/>
    <w:rsid w:val="00206990"/>
    <w:rPr>
      <w:rFonts w:ascii="宋体" w:eastAsia="宋体" w:hAnsi="Times New Roman" w:cs="Times New Roman"/>
      <w:kern w:val="0"/>
      <w:sz w:val="24"/>
      <w:szCs w:val="20"/>
    </w:rPr>
  </w:style>
  <w:style w:type="character" w:styleId="a4">
    <w:name w:val="Hyperlink"/>
    <w:rsid w:val="00206990"/>
    <w:rPr>
      <w:color w:val="0000FF"/>
      <w:u w:val="single"/>
    </w:rPr>
  </w:style>
  <w:style w:type="paragraph" w:styleId="a5">
    <w:name w:val="header"/>
    <w:basedOn w:val="a"/>
    <w:link w:val="Char0"/>
    <w:uiPriority w:val="99"/>
    <w:semiHidden/>
    <w:unhideWhenUsed/>
    <w:rsid w:val="00CE6B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semiHidden/>
    <w:rsid w:val="00CE6BB0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CE6B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semiHidden/>
    <w:rsid w:val="00CE6BB0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453CFC"/>
    <w:pPr>
      <w:widowControl w:val="0"/>
      <w:autoSpaceDE w:val="0"/>
      <w:autoSpaceDN w:val="0"/>
      <w:adjustRightInd w:val="0"/>
    </w:pPr>
    <w:rPr>
      <w:rFonts w:ascii="宋体" w:hAnsi="Times New Roman" w:cs="宋体"/>
      <w:color w:val="000000"/>
      <w:sz w:val="24"/>
      <w:szCs w:val="24"/>
    </w:rPr>
  </w:style>
  <w:style w:type="paragraph" w:styleId="a7">
    <w:name w:val="Document Map"/>
    <w:basedOn w:val="a"/>
    <w:link w:val="Char2"/>
    <w:uiPriority w:val="99"/>
    <w:semiHidden/>
    <w:unhideWhenUsed/>
    <w:rsid w:val="004F7763"/>
    <w:rPr>
      <w:rFonts w:ascii="宋体"/>
      <w:sz w:val="18"/>
      <w:szCs w:val="18"/>
    </w:rPr>
  </w:style>
  <w:style w:type="character" w:customStyle="1" w:styleId="Char2">
    <w:name w:val="文档结构图 Char"/>
    <w:link w:val="a7"/>
    <w:uiPriority w:val="99"/>
    <w:semiHidden/>
    <w:rsid w:val="004F7763"/>
    <w:rPr>
      <w:rFonts w:ascii="宋体" w:hAnsi="Times New Roman"/>
      <w:kern w:val="2"/>
      <w:sz w:val="18"/>
      <w:szCs w:val="18"/>
    </w:rPr>
  </w:style>
  <w:style w:type="paragraph" w:styleId="a8">
    <w:name w:val="Balloon Text"/>
    <w:basedOn w:val="a"/>
    <w:link w:val="Char3"/>
    <w:uiPriority w:val="99"/>
    <w:semiHidden/>
    <w:unhideWhenUsed/>
    <w:rsid w:val="008D0691"/>
    <w:pPr>
      <w:spacing w:line="240" w:lineRule="auto"/>
    </w:pPr>
    <w:rPr>
      <w:sz w:val="18"/>
      <w:szCs w:val="18"/>
    </w:rPr>
  </w:style>
  <w:style w:type="character" w:customStyle="1" w:styleId="Char3">
    <w:name w:val="批注框文本 Char"/>
    <w:link w:val="a8"/>
    <w:uiPriority w:val="99"/>
    <w:semiHidden/>
    <w:rsid w:val="008D0691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ochen\Desktop\&#20844;&#21578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公告模板.dotx</Template>
  <TotalTime>0</TotalTime>
  <Pages>1</Pages>
  <Words>55</Words>
  <Characters>314</Characters>
  <Application>Microsoft Office Word</Application>
  <DocSecurity>4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富国基金</dc:creator>
  <cp:keywords/>
  <cp:lastModifiedBy>ZHONGM</cp:lastModifiedBy>
  <cp:revision>2</cp:revision>
  <dcterms:created xsi:type="dcterms:W3CDTF">2021-01-17T16:03:00Z</dcterms:created>
  <dcterms:modified xsi:type="dcterms:W3CDTF">2021-01-17T16:03:00Z</dcterms:modified>
</cp:coreProperties>
</file>