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4B5" w:rsidRDefault="00787894" w:rsidP="00910968">
      <w:pPr>
        <w:widowControl/>
        <w:spacing w:line="360" w:lineRule="auto"/>
        <w:jc w:val="center"/>
        <w:rPr>
          <w:rFonts w:ascii="宋体" w:eastAsia="宋体" w:hAnsi="宋体" w:cs="宋体"/>
          <w:b/>
          <w:kern w:val="0"/>
          <w:sz w:val="32"/>
          <w:szCs w:val="32"/>
        </w:rPr>
      </w:pPr>
      <w:bookmarkStart w:id="0" w:name="_Hlk60919919"/>
      <w:r w:rsidRPr="00787894">
        <w:rPr>
          <w:rFonts w:ascii="宋体" w:eastAsia="宋体" w:hAnsi="宋体" w:cs="宋体" w:hint="eastAsia"/>
          <w:b/>
          <w:kern w:val="0"/>
          <w:sz w:val="32"/>
          <w:szCs w:val="32"/>
        </w:rPr>
        <w:t>汇安盛鑫三年定期开放纯债债券型发起式证券投资基金</w:t>
      </w:r>
      <w:bookmarkEnd w:id="0"/>
    </w:p>
    <w:p w:rsidR="00910968" w:rsidRPr="005174C6" w:rsidRDefault="001872DD" w:rsidP="005174C6">
      <w:pPr>
        <w:widowControl/>
        <w:spacing w:line="360" w:lineRule="auto"/>
        <w:jc w:val="center"/>
        <w:rPr>
          <w:rFonts w:ascii="宋体" w:eastAsia="宋体" w:hAnsi="宋体" w:cs="宋体"/>
          <w:b/>
          <w:kern w:val="0"/>
          <w:sz w:val="32"/>
          <w:szCs w:val="32"/>
        </w:rPr>
      </w:pPr>
      <w:r w:rsidRPr="001872DD">
        <w:rPr>
          <w:rFonts w:ascii="宋体" w:eastAsia="宋体" w:hAnsi="宋体" w:cs="宋体" w:hint="eastAsia"/>
          <w:b/>
          <w:kern w:val="0"/>
          <w:sz w:val="32"/>
          <w:szCs w:val="32"/>
        </w:rPr>
        <w:t>提前结束募集的公告</w:t>
      </w:r>
    </w:p>
    <w:p w:rsidR="00092DFB" w:rsidRPr="00161430" w:rsidRDefault="00787894" w:rsidP="00AC0072">
      <w:pPr>
        <w:widowControl/>
        <w:spacing w:before="240" w:line="360" w:lineRule="auto"/>
        <w:ind w:firstLine="420"/>
        <w:rPr>
          <w:rFonts w:ascii="宋体" w:eastAsia="宋体" w:hAnsi="宋体" w:cs="宋体"/>
          <w:kern w:val="0"/>
          <w:sz w:val="24"/>
          <w:szCs w:val="24"/>
        </w:rPr>
      </w:pPr>
      <w:r w:rsidRPr="00787894">
        <w:rPr>
          <w:rFonts w:ascii="宋体" w:eastAsia="宋体" w:hAnsi="宋体" w:cs="Times New Roman" w:hint="eastAsia"/>
          <w:sz w:val="24"/>
          <w:szCs w:val="24"/>
        </w:rPr>
        <w:t>汇安盛鑫三年定期开放纯债债券型发起式证券投资基金</w:t>
      </w:r>
      <w:r w:rsidR="00092DFB" w:rsidRPr="00161430">
        <w:rPr>
          <w:rFonts w:ascii="宋体" w:eastAsia="宋体" w:hAnsi="宋体" w:cs="宋体" w:hint="eastAsia"/>
          <w:kern w:val="0"/>
          <w:sz w:val="24"/>
          <w:szCs w:val="24"/>
        </w:rPr>
        <w:t>（</w:t>
      </w:r>
      <w:r w:rsidR="0019000A" w:rsidRPr="0019000A">
        <w:rPr>
          <w:rFonts w:ascii="宋体" w:eastAsia="宋体" w:hAnsi="宋体" w:cs="宋体" w:hint="eastAsia"/>
          <w:kern w:val="0"/>
          <w:sz w:val="24"/>
          <w:szCs w:val="24"/>
        </w:rPr>
        <w:t>基金简称：</w:t>
      </w:r>
      <w:r w:rsidRPr="00787894">
        <w:rPr>
          <w:rFonts w:ascii="宋体" w:eastAsia="宋体" w:hAnsi="宋体" w:cs="Times New Roman" w:hint="eastAsia"/>
          <w:sz w:val="24"/>
          <w:szCs w:val="24"/>
        </w:rPr>
        <w:t>汇安盛鑫三年定开纯债债券</w:t>
      </w:r>
      <w:r w:rsidR="0019000A">
        <w:rPr>
          <w:rFonts w:ascii="宋体" w:eastAsia="宋体" w:hAnsi="宋体" w:cs="宋体" w:hint="eastAsia"/>
          <w:kern w:val="0"/>
          <w:sz w:val="24"/>
          <w:szCs w:val="24"/>
        </w:rPr>
        <w:t>，</w:t>
      </w:r>
      <w:r w:rsidR="0019000A" w:rsidRPr="0019000A">
        <w:rPr>
          <w:rFonts w:ascii="宋体" w:eastAsia="宋体" w:hAnsi="宋体" w:cs="宋体" w:hint="eastAsia"/>
          <w:kern w:val="0"/>
          <w:sz w:val="24"/>
          <w:szCs w:val="24"/>
        </w:rPr>
        <w:t>基金代码：</w:t>
      </w:r>
      <w:r w:rsidRPr="00787894">
        <w:rPr>
          <w:rFonts w:ascii="宋体" w:eastAsia="宋体" w:hAnsi="宋体" w:cs="宋体"/>
          <w:kern w:val="0"/>
          <w:sz w:val="24"/>
          <w:szCs w:val="24"/>
        </w:rPr>
        <w:t>008735</w:t>
      </w:r>
      <w:r w:rsidR="00092DFB" w:rsidRPr="00161430">
        <w:rPr>
          <w:rFonts w:ascii="宋体" w:eastAsia="宋体" w:hAnsi="宋体" w:cs="宋体" w:hint="eastAsia"/>
          <w:kern w:val="0"/>
          <w:sz w:val="24"/>
          <w:szCs w:val="24"/>
        </w:rPr>
        <w:t>），经中国证监会证监许可</w:t>
      </w:r>
      <w:r w:rsidR="009F148F" w:rsidRPr="009F148F">
        <w:rPr>
          <w:rFonts w:ascii="宋体" w:eastAsia="宋体" w:hAnsi="宋体" w:cs="宋体"/>
          <w:kern w:val="0"/>
          <w:sz w:val="24"/>
          <w:szCs w:val="24"/>
        </w:rPr>
        <w:t>[2019]2791号文准予注册，并获得中国证监会证券基金机构监管部关于同意延期募集备案的回函（机构部函[2020]3087号）。</w:t>
      </w:r>
      <w:r w:rsidR="00092DFB" w:rsidRPr="00161430">
        <w:rPr>
          <w:rFonts w:ascii="宋体" w:eastAsia="宋体" w:hAnsi="宋体" w:cs="宋体" w:hint="eastAsia"/>
          <w:kern w:val="0"/>
          <w:sz w:val="24"/>
          <w:szCs w:val="24"/>
        </w:rPr>
        <w:t>本基金已于</w:t>
      </w:r>
      <w:r w:rsidR="009F148F" w:rsidRPr="00161430">
        <w:rPr>
          <w:rFonts w:ascii="宋体" w:eastAsia="宋体" w:hAnsi="宋体" w:cs="宋体" w:hint="eastAsia"/>
          <w:kern w:val="0"/>
          <w:sz w:val="24"/>
          <w:szCs w:val="24"/>
        </w:rPr>
        <w:t>20</w:t>
      </w:r>
      <w:r w:rsidR="009F148F">
        <w:rPr>
          <w:rFonts w:ascii="宋体" w:eastAsia="宋体" w:hAnsi="宋体" w:cs="宋体"/>
          <w:kern w:val="0"/>
          <w:sz w:val="24"/>
          <w:szCs w:val="24"/>
        </w:rPr>
        <w:t>21</w:t>
      </w:r>
      <w:r w:rsidR="000211CE" w:rsidRPr="00161430">
        <w:rPr>
          <w:rFonts w:ascii="宋体" w:eastAsia="宋体" w:hAnsi="宋体" w:cs="宋体" w:hint="eastAsia"/>
          <w:kern w:val="0"/>
          <w:sz w:val="24"/>
          <w:szCs w:val="24"/>
        </w:rPr>
        <w:t>年</w:t>
      </w:r>
      <w:r w:rsidR="001964B5">
        <w:rPr>
          <w:rFonts w:ascii="宋体" w:eastAsia="宋体" w:hAnsi="宋体" w:cs="宋体" w:hint="eastAsia"/>
          <w:kern w:val="0"/>
          <w:sz w:val="24"/>
          <w:szCs w:val="24"/>
        </w:rPr>
        <w:t>1</w:t>
      </w:r>
      <w:r w:rsidR="00092DFB" w:rsidRPr="00161430">
        <w:rPr>
          <w:rFonts w:ascii="宋体" w:eastAsia="宋体" w:hAnsi="宋体" w:cs="宋体" w:hint="eastAsia"/>
          <w:kern w:val="0"/>
          <w:sz w:val="24"/>
          <w:szCs w:val="24"/>
        </w:rPr>
        <w:t>月</w:t>
      </w:r>
      <w:r w:rsidR="009F148F">
        <w:rPr>
          <w:rFonts w:ascii="宋体" w:eastAsia="宋体" w:hAnsi="宋体" w:cs="宋体"/>
          <w:kern w:val="0"/>
          <w:sz w:val="24"/>
          <w:szCs w:val="24"/>
        </w:rPr>
        <w:t>4</w:t>
      </w:r>
      <w:r w:rsidR="00092DFB" w:rsidRPr="00161430">
        <w:rPr>
          <w:rFonts w:ascii="宋体" w:eastAsia="宋体" w:hAnsi="宋体" w:cs="宋体" w:hint="eastAsia"/>
          <w:kern w:val="0"/>
          <w:sz w:val="24"/>
          <w:szCs w:val="24"/>
        </w:rPr>
        <w:t>日起开始募集,原定募集截止日为</w:t>
      </w:r>
      <w:r w:rsidR="009F148F" w:rsidRPr="00161430">
        <w:rPr>
          <w:rFonts w:ascii="宋体" w:eastAsia="宋体" w:hAnsi="宋体" w:cs="宋体" w:hint="eastAsia"/>
          <w:kern w:val="0"/>
          <w:sz w:val="24"/>
          <w:szCs w:val="24"/>
        </w:rPr>
        <w:t>20</w:t>
      </w:r>
      <w:r w:rsidR="009F148F">
        <w:rPr>
          <w:rFonts w:ascii="宋体" w:eastAsia="宋体" w:hAnsi="宋体" w:cs="宋体"/>
          <w:kern w:val="0"/>
          <w:sz w:val="24"/>
          <w:szCs w:val="24"/>
        </w:rPr>
        <w:t>2</w:t>
      </w:r>
      <w:r w:rsidR="009F148F">
        <w:rPr>
          <w:rFonts w:ascii="宋体" w:eastAsia="宋体" w:hAnsi="宋体" w:cs="宋体" w:hint="eastAsia"/>
          <w:kern w:val="0"/>
          <w:sz w:val="24"/>
          <w:szCs w:val="24"/>
        </w:rPr>
        <w:t>1</w:t>
      </w:r>
      <w:r w:rsidR="009F148F" w:rsidRPr="00161430">
        <w:rPr>
          <w:rFonts w:ascii="宋体" w:eastAsia="宋体" w:hAnsi="宋体" w:cs="宋体" w:hint="eastAsia"/>
          <w:kern w:val="0"/>
          <w:sz w:val="24"/>
          <w:szCs w:val="24"/>
        </w:rPr>
        <w:t>年</w:t>
      </w:r>
      <w:r w:rsidR="009F148F">
        <w:rPr>
          <w:rFonts w:ascii="宋体" w:eastAsia="宋体" w:hAnsi="宋体" w:cs="宋体"/>
          <w:kern w:val="0"/>
          <w:sz w:val="24"/>
          <w:szCs w:val="24"/>
        </w:rPr>
        <w:t>4</w:t>
      </w:r>
      <w:r w:rsidR="00992FE3" w:rsidRPr="00161430">
        <w:rPr>
          <w:rFonts w:ascii="宋体" w:eastAsia="宋体" w:hAnsi="宋体" w:cs="宋体" w:hint="eastAsia"/>
          <w:kern w:val="0"/>
          <w:sz w:val="24"/>
          <w:szCs w:val="24"/>
        </w:rPr>
        <w:t>月</w:t>
      </w:r>
      <w:r w:rsidR="007260C5">
        <w:rPr>
          <w:rFonts w:ascii="宋体" w:eastAsia="宋体" w:hAnsi="宋体" w:cs="宋体"/>
          <w:kern w:val="0"/>
          <w:sz w:val="24"/>
          <w:szCs w:val="24"/>
        </w:rPr>
        <w:t>2</w:t>
      </w:r>
      <w:r w:rsidR="00092DFB" w:rsidRPr="00161430">
        <w:rPr>
          <w:rFonts w:ascii="宋体" w:eastAsia="宋体" w:hAnsi="宋体" w:cs="宋体" w:hint="eastAsia"/>
          <w:kern w:val="0"/>
          <w:sz w:val="24"/>
          <w:szCs w:val="24"/>
        </w:rPr>
        <w:t>日。</w:t>
      </w:r>
    </w:p>
    <w:p w:rsidR="00092DFB" w:rsidRDefault="00C739E7" w:rsidP="00C739E7">
      <w:pPr>
        <w:widowControl/>
        <w:spacing w:line="360" w:lineRule="auto"/>
        <w:ind w:firstLine="420"/>
        <w:rPr>
          <w:rFonts w:ascii="宋体" w:eastAsia="宋体" w:hAnsi="宋体" w:cs="宋体"/>
          <w:kern w:val="0"/>
          <w:sz w:val="24"/>
          <w:szCs w:val="24"/>
        </w:rPr>
      </w:pPr>
      <w:r w:rsidRPr="00C739E7">
        <w:rPr>
          <w:rFonts w:ascii="宋体" w:eastAsia="宋体" w:hAnsi="宋体" w:cs="宋体" w:hint="eastAsia"/>
          <w:kern w:val="0"/>
          <w:sz w:val="24"/>
          <w:szCs w:val="24"/>
        </w:rPr>
        <w:t>根据《中华人民共和国证券投资基金法》、《公开募集证券投资基金运作管理办法》的有关规定，</w:t>
      </w:r>
      <w:r w:rsidR="00092DFB" w:rsidRPr="00161430">
        <w:rPr>
          <w:rFonts w:ascii="宋体" w:eastAsia="宋体" w:hAnsi="宋体" w:cs="宋体" w:hint="eastAsia"/>
          <w:kern w:val="0"/>
          <w:sz w:val="24"/>
          <w:szCs w:val="24"/>
        </w:rPr>
        <w:t>为维护基金投资者的利益，尽早开始基金的投资运作，根据本基金的实际募集情况和市场情况</w:t>
      </w:r>
      <w:r w:rsidR="0065517A" w:rsidRPr="00C739E7">
        <w:rPr>
          <w:rFonts w:ascii="宋体" w:eastAsia="宋体" w:hAnsi="宋体" w:cs="宋体" w:hint="eastAsia"/>
          <w:kern w:val="0"/>
          <w:sz w:val="24"/>
          <w:szCs w:val="24"/>
        </w:rPr>
        <w:t>以及《汇安盛鑫三年定期开放纯债债券型发起式证券投资基金基金合同》、《汇安盛鑫三年定期开放纯债债券型发起式证券投资基金招募说明书》、《汇安盛鑫三年定期开放纯债债券型发起式证券投资基金份额发售公告》</w:t>
      </w:r>
      <w:r w:rsidR="00092DFB" w:rsidRPr="00161430">
        <w:rPr>
          <w:rFonts w:ascii="宋体" w:eastAsia="宋体" w:hAnsi="宋体" w:cs="宋体" w:hint="eastAsia"/>
          <w:kern w:val="0"/>
          <w:sz w:val="24"/>
          <w:szCs w:val="24"/>
        </w:rPr>
        <w:t>及中国证监会的有关规定,</w:t>
      </w:r>
      <w:r w:rsidR="0065517A" w:rsidRPr="0065517A">
        <w:rPr>
          <w:rFonts w:ascii="宋体" w:eastAsia="宋体" w:hAnsi="宋体" w:cs="宋体" w:hint="eastAsia"/>
          <w:kern w:val="0"/>
          <w:sz w:val="24"/>
          <w:szCs w:val="24"/>
        </w:rPr>
        <w:t xml:space="preserve"> </w:t>
      </w:r>
      <w:r w:rsidR="0065517A" w:rsidRPr="00C739E7">
        <w:rPr>
          <w:rFonts w:ascii="宋体" w:eastAsia="宋体" w:hAnsi="宋体" w:cs="宋体" w:hint="eastAsia"/>
          <w:kern w:val="0"/>
          <w:sz w:val="24"/>
          <w:szCs w:val="24"/>
        </w:rPr>
        <w:t>本基金管理人汇安基金管理有限责任公司与本基金托管人徽商银行股份有限公司协商一致，</w:t>
      </w:r>
      <w:r w:rsidR="00092DFB" w:rsidRPr="00161430">
        <w:rPr>
          <w:rFonts w:ascii="宋体" w:eastAsia="宋体" w:hAnsi="宋体" w:cs="宋体" w:hint="eastAsia"/>
          <w:kern w:val="0"/>
          <w:sz w:val="24"/>
          <w:szCs w:val="24"/>
        </w:rPr>
        <w:t>决定</w:t>
      </w:r>
      <w:r w:rsidR="005D6FD7">
        <w:rPr>
          <w:rFonts w:ascii="宋体" w:eastAsia="宋体" w:hAnsi="宋体" w:cs="宋体" w:hint="eastAsia"/>
          <w:kern w:val="0"/>
          <w:sz w:val="24"/>
          <w:szCs w:val="24"/>
        </w:rPr>
        <w:t>于</w:t>
      </w:r>
      <w:r w:rsidR="000211CE">
        <w:rPr>
          <w:rFonts w:ascii="宋体" w:eastAsia="宋体" w:hAnsi="宋体" w:cs="宋体" w:hint="eastAsia"/>
          <w:kern w:val="0"/>
          <w:sz w:val="24"/>
          <w:szCs w:val="24"/>
        </w:rPr>
        <w:t>20</w:t>
      </w:r>
      <w:r w:rsidR="000211CE">
        <w:rPr>
          <w:rFonts w:ascii="宋体" w:eastAsia="宋体" w:hAnsi="宋体" w:cs="宋体"/>
          <w:kern w:val="0"/>
          <w:sz w:val="24"/>
          <w:szCs w:val="24"/>
        </w:rPr>
        <w:t>2</w:t>
      </w:r>
      <w:r>
        <w:rPr>
          <w:rFonts w:ascii="宋体" w:eastAsia="宋体" w:hAnsi="宋体" w:cs="宋体"/>
          <w:kern w:val="0"/>
          <w:sz w:val="24"/>
          <w:szCs w:val="24"/>
        </w:rPr>
        <w:t>1</w:t>
      </w:r>
      <w:r w:rsidR="000211CE">
        <w:rPr>
          <w:rFonts w:ascii="宋体" w:eastAsia="宋体" w:hAnsi="宋体" w:cs="宋体" w:hint="eastAsia"/>
          <w:kern w:val="0"/>
          <w:sz w:val="24"/>
          <w:szCs w:val="24"/>
        </w:rPr>
        <w:t>年</w:t>
      </w:r>
      <w:r w:rsidR="001964B5">
        <w:rPr>
          <w:rFonts w:ascii="宋体" w:eastAsia="宋体" w:hAnsi="宋体" w:cs="宋体" w:hint="eastAsia"/>
          <w:kern w:val="0"/>
          <w:sz w:val="24"/>
          <w:szCs w:val="24"/>
        </w:rPr>
        <w:t>1</w:t>
      </w:r>
      <w:r w:rsidR="005D6FD7">
        <w:rPr>
          <w:rFonts w:ascii="宋体" w:eastAsia="宋体" w:hAnsi="宋体" w:cs="宋体" w:hint="eastAsia"/>
          <w:kern w:val="0"/>
          <w:sz w:val="24"/>
          <w:szCs w:val="24"/>
        </w:rPr>
        <w:t>月</w:t>
      </w:r>
      <w:r w:rsidR="001964B5">
        <w:rPr>
          <w:rFonts w:ascii="宋体" w:eastAsia="宋体" w:hAnsi="宋体" w:cs="宋体" w:hint="eastAsia"/>
          <w:kern w:val="0"/>
          <w:sz w:val="24"/>
          <w:szCs w:val="24"/>
        </w:rPr>
        <w:t>11</w:t>
      </w:r>
      <w:r w:rsidR="005D6FD7">
        <w:rPr>
          <w:rFonts w:ascii="宋体" w:eastAsia="宋体" w:hAnsi="宋体" w:cs="宋体" w:hint="eastAsia"/>
          <w:kern w:val="0"/>
          <w:sz w:val="24"/>
          <w:szCs w:val="24"/>
        </w:rPr>
        <w:t>日</w:t>
      </w:r>
      <w:r w:rsidR="00092DFB" w:rsidRPr="00161430">
        <w:rPr>
          <w:rFonts w:ascii="宋体" w:eastAsia="宋体" w:hAnsi="宋体" w:cs="宋体" w:hint="eastAsia"/>
          <w:kern w:val="0"/>
          <w:sz w:val="24"/>
          <w:szCs w:val="24"/>
        </w:rPr>
        <w:t>提前结束本基金的募集，即本基金</w:t>
      </w:r>
      <w:r w:rsidRPr="00161430">
        <w:rPr>
          <w:rFonts w:ascii="宋体" w:eastAsia="宋体" w:hAnsi="宋体" w:cs="宋体" w:hint="eastAsia"/>
          <w:kern w:val="0"/>
          <w:sz w:val="24"/>
          <w:szCs w:val="24"/>
        </w:rPr>
        <w:t>20</w:t>
      </w:r>
      <w:r>
        <w:rPr>
          <w:rFonts w:ascii="宋体" w:eastAsia="宋体" w:hAnsi="宋体" w:cs="宋体"/>
          <w:kern w:val="0"/>
          <w:sz w:val="24"/>
          <w:szCs w:val="24"/>
        </w:rPr>
        <w:t>21</w:t>
      </w:r>
      <w:r w:rsidR="000211CE" w:rsidRPr="00161430">
        <w:rPr>
          <w:rFonts w:ascii="宋体" w:eastAsia="宋体" w:hAnsi="宋体" w:cs="宋体" w:hint="eastAsia"/>
          <w:kern w:val="0"/>
          <w:sz w:val="24"/>
          <w:szCs w:val="24"/>
        </w:rPr>
        <w:t>年</w:t>
      </w:r>
      <w:r w:rsidR="001964B5">
        <w:rPr>
          <w:rFonts w:ascii="宋体" w:eastAsia="宋体" w:hAnsi="宋体" w:cs="宋体" w:hint="eastAsia"/>
          <w:kern w:val="0"/>
          <w:sz w:val="24"/>
          <w:szCs w:val="24"/>
        </w:rPr>
        <w:t>1</w:t>
      </w:r>
      <w:r w:rsidR="00092DFB" w:rsidRPr="00161430">
        <w:rPr>
          <w:rFonts w:ascii="宋体" w:eastAsia="宋体" w:hAnsi="宋体" w:cs="宋体" w:hint="eastAsia"/>
          <w:kern w:val="0"/>
          <w:sz w:val="24"/>
          <w:szCs w:val="24"/>
        </w:rPr>
        <w:t>月</w:t>
      </w:r>
      <w:r w:rsidR="001964B5">
        <w:rPr>
          <w:rFonts w:ascii="宋体" w:eastAsia="宋体" w:hAnsi="宋体" w:cs="宋体" w:hint="eastAsia"/>
          <w:kern w:val="0"/>
          <w:sz w:val="24"/>
          <w:szCs w:val="24"/>
        </w:rPr>
        <w:t>11</w:t>
      </w:r>
      <w:r w:rsidR="00092DFB" w:rsidRPr="00161430">
        <w:rPr>
          <w:rFonts w:ascii="宋体" w:eastAsia="宋体" w:hAnsi="宋体" w:cs="宋体" w:hint="eastAsia"/>
          <w:kern w:val="0"/>
          <w:sz w:val="24"/>
          <w:szCs w:val="24"/>
        </w:rPr>
        <w:t>日当日及之前的有效认购申请将全部予以确认，并自</w:t>
      </w:r>
      <w:r w:rsidR="000211CE" w:rsidRPr="00161430">
        <w:rPr>
          <w:rFonts w:ascii="宋体" w:eastAsia="宋体" w:hAnsi="宋体" w:cs="宋体" w:hint="eastAsia"/>
          <w:kern w:val="0"/>
          <w:sz w:val="24"/>
          <w:szCs w:val="24"/>
        </w:rPr>
        <w:t>20</w:t>
      </w:r>
      <w:r w:rsidR="000211CE">
        <w:rPr>
          <w:rFonts w:ascii="宋体" w:eastAsia="宋体" w:hAnsi="宋体" w:cs="宋体"/>
          <w:kern w:val="0"/>
          <w:sz w:val="24"/>
          <w:szCs w:val="24"/>
        </w:rPr>
        <w:t>2</w:t>
      </w:r>
      <w:r>
        <w:rPr>
          <w:rFonts w:ascii="宋体" w:eastAsia="宋体" w:hAnsi="宋体" w:cs="宋体"/>
          <w:kern w:val="0"/>
          <w:sz w:val="24"/>
          <w:szCs w:val="24"/>
        </w:rPr>
        <w:t>1</w:t>
      </w:r>
      <w:r w:rsidR="000211CE" w:rsidRPr="00161430">
        <w:rPr>
          <w:rFonts w:ascii="宋体" w:eastAsia="宋体" w:hAnsi="宋体" w:cs="宋体" w:hint="eastAsia"/>
          <w:kern w:val="0"/>
          <w:sz w:val="24"/>
          <w:szCs w:val="24"/>
        </w:rPr>
        <w:t>年</w:t>
      </w:r>
      <w:r w:rsidR="001964B5">
        <w:rPr>
          <w:rFonts w:ascii="宋体" w:eastAsia="宋体" w:hAnsi="宋体" w:cs="宋体" w:hint="eastAsia"/>
          <w:kern w:val="0"/>
          <w:sz w:val="24"/>
          <w:szCs w:val="24"/>
        </w:rPr>
        <w:t>1</w:t>
      </w:r>
      <w:r w:rsidR="00092DFB" w:rsidRPr="00161430">
        <w:rPr>
          <w:rFonts w:ascii="宋体" w:eastAsia="宋体" w:hAnsi="宋体" w:cs="宋体" w:hint="eastAsia"/>
          <w:kern w:val="0"/>
          <w:sz w:val="24"/>
          <w:szCs w:val="24"/>
        </w:rPr>
        <w:t>月</w:t>
      </w:r>
      <w:r w:rsidR="000211CE">
        <w:rPr>
          <w:rFonts w:ascii="宋体" w:eastAsia="宋体" w:hAnsi="宋体" w:cs="宋体"/>
          <w:kern w:val="0"/>
          <w:sz w:val="24"/>
          <w:szCs w:val="24"/>
        </w:rPr>
        <w:t>1</w:t>
      </w:r>
      <w:r>
        <w:rPr>
          <w:rFonts w:ascii="宋体" w:eastAsia="宋体" w:hAnsi="宋体" w:cs="宋体"/>
          <w:kern w:val="0"/>
          <w:sz w:val="24"/>
          <w:szCs w:val="24"/>
        </w:rPr>
        <w:t>2</w:t>
      </w:r>
      <w:r w:rsidR="00092DFB" w:rsidRPr="00161430">
        <w:rPr>
          <w:rFonts w:ascii="宋体" w:eastAsia="宋体" w:hAnsi="宋体" w:cs="宋体" w:hint="eastAsia"/>
          <w:kern w:val="0"/>
          <w:sz w:val="24"/>
          <w:szCs w:val="24"/>
        </w:rPr>
        <w:t>日（含当日）起不再接受投资者的认购申请。敬请投资者留意。</w:t>
      </w:r>
    </w:p>
    <w:p w:rsidR="00092DFB" w:rsidRPr="00161430" w:rsidRDefault="00092DFB" w:rsidP="00092DFB">
      <w:pPr>
        <w:widowControl/>
        <w:spacing w:line="360" w:lineRule="auto"/>
        <w:ind w:firstLine="420"/>
        <w:rPr>
          <w:rFonts w:ascii="宋体" w:eastAsia="宋体" w:hAnsi="宋体" w:cs="宋体"/>
          <w:kern w:val="0"/>
          <w:sz w:val="24"/>
          <w:szCs w:val="24"/>
        </w:rPr>
      </w:pPr>
      <w:r w:rsidRPr="00161430">
        <w:rPr>
          <w:rFonts w:ascii="宋体" w:eastAsia="宋体" w:hAnsi="宋体" w:cs="宋体" w:hint="eastAsia"/>
          <w:kern w:val="0"/>
          <w:sz w:val="24"/>
          <w:szCs w:val="24"/>
        </w:rPr>
        <w:t>投资者可以通过以下途径咨询有关详情</w:t>
      </w:r>
      <w:r w:rsidR="0093476C">
        <w:rPr>
          <w:rFonts w:ascii="宋体" w:eastAsia="宋体" w:hAnsi="宋体" w:cs="宋体" w:hint="eastAsia"/>
          <w:kern w:val="0"/>
          <w:sz w:val="24"/>
          <w:szCs w:val="24"/>
        </w:rPr>
        <w:t>：</w:t>
      </w:r>
    </w:p>
    <w:p w:rsidR="00092DFB" w:rsidRPr="00161430" w:rsidRDefault="00092DFB" w:rsidP="00092DFB">
      <w:pPr>
        <w:widowControl/>
        <w:spacing w:line="360" w:lineRule="auto"/>
        <w:rPr>
          <w:rFonts w:ascii="宋体" w:eastAsia="宋体" w:hAnsi="宋体" w:cs="宋体"/>
          <w:kern w:val="0"/>
          <w:sz w:val="24"/>
          <w:szCs w:val="24"/>
        </w:rPr>
      </w:pPr>
      <w:r w:rsidRPr="00161430">
        <w:rPr>
          <w:rFonts w:ascii="宋体" w:eastAsia="宋体" w:hAnsi="宋体" w:cs="宋体" w:hint="eastAsia"/>
          <w:kern w:val="0"/>
          <w:sz w:val="24"/>
          <w:szCs w:val="24"/>
        </w:rPr>
        <w:t>1、汇安基金管理有限责任公司客户服务电话</w:t>
      </w:r>
      <w:r w:rsidR="00123951">
        <w:rPr>
          <w:rFonts w:ascii="宋体" w:eastAsia="宋体" w:hAnsi="宋体" w:cs="宋体" w:hint="eastAsia"/>
          <w:kern w:val="0"/>
          <w:sz w:val="24"/>
          <w:szCs w:val="24"/>
        </w:rPr>
        <w:t>：</w:t>
      </w:r>
      <w:r w:rsidRPr="00161430">
        <w:rPr>
          <w:rFonts w:ascii="宋体" w:eastAsia="宋体" w:hAnsi="宋体" w:cs="宋体"/>
          <w:kern w:val="0"/>
          <w:sz w:val="24"/>
          <w:szCs w:val="24"/>
        </w:rPr>
        <w:t>010-56711690</w:t>
      </w:r>
    </w:p>
    <w:p w:rsidR="00092DFB" w:rsidRPr="00161430" w:rsidRDefault="00092DFB" w:rsidP="00092DFB">
      <w:pPr>
        <w:widowControl/>
        <w:spacing w:line="360" w:lineRule="auto"/>
        <w:rPr>
          <w:rFonts w:ascii="宋体" w:eastAsia="宋体" w:hAnsi="宋体" w:cs="宋体"/>
          <w:kern w:val="0"/>
          <w:sz w:val="24"/>
          <w:szCs w:val="24"/>
        </w:rPr>
      </w:pPr>
      <w:r w:rsidRPr="00161430">
        <w:rPr>
          <w:rFonts w:ascii="宋体" w:eastAsia="宋体" w:hAnsi="宋体" w:cs="宋体" w:hint="eastAsia"/>
          <w:kern w:val="0"/>
          <w:sz w:val="24"/>
          <w:szCs w:val="24"/>
        </w:rPr>
        <w:t>2、汇安基金管理有限</w:t>
      </w:r>
      <w:r w:rsidR="00AC1917">
        <w:rPr>
          <w:rFonts w:ascii="宋体" w:eastAsia="宋体" w:hAnsi="宋体" w:cs="宋体" w:hint="eastAsia"/>
          <w:kern w:val="0"/>
          <w:sz w:val="24"/>
          <w:szCs w:val="24"/>
        </w:rPr>
        <w:t>责任</w:t>
      </w:r>
      <w:r w:rsidRPr="00161430">
        <w:rPr>
          <w:rFonts w:ascii="宋体" w:eastAsia="宋体" w:hAnsi="宋体" w:cs="宋体" w:hint="eastAsia"/>
          <w:kern w:val="0"/>
          <w:sz w:val="24"/>
          <w:szCs w:val="24"/>
        </w:rPr>
        <w:t>公司网站</w:t>
      </w:r>
      <w:r w:rsidR="00123951">
        <w:rPr>
          <w:rFonts w:ascii="宋体" w:eastAsia="宋体" w:hAnsi="宋体" w:cs="宋体" w:hint="eastAsia"/>
          <w:kern w:val="0"/>
          <w:sz w:val="24"/>
          <w:szCs w:val="24"/>
        </w:rPr>
        <w:t>：</w:t>
      </w:r>
      <w:r w:rsidRPr="00161430">
        <w:rPr>
          <w:rFonts w:ascii="宋体" w:eastAsia="宋体" w:hAnsi="宋体" w:cs="宋体"/>
          <w:kern w:val="0"/>
          <w:sz w:val="24"/>
          <w:szCs w:val="24"/>
        </w:rPr>
        <w:t>www.huianfund.cn</w:t>
      </w:r>
    </w:p>
    <w:p w:rsidR="00123951" w:rsidRPr="00161430" w:rsidRDefault="00123951" w:rsidP="00092DFB">
      <w:pPr>
        <w:widowControl/>
        <w:spacing w:line="360" w:lineRule="auto"/>
        <w:rPr>
          <w:rFonts w:ascii="宋体" w:eastAsia="宋体" w:hAnsi="宋体" w:cs="宋体"/>
          <w:kern w:val="0"/>
          <w:sz w:val="24"/>
          <w:szCs w:val="24"/>
        </w:rPr>
      </w:pPr>
    </w:p>
    <w:p w:rsidR="00092DFB" w:rsidRPr="00161430" w:rsidRDefault="00092DFB" w:rsidP="00092DFB">
      <w:pPr>
        <w:widowControl/>
        <w:spacing w:line="360" w:lineRule="auto"/>
        <w:ind w:firstLine="420"/>
        <w:rPr>
          <w:rFonts w:ascii="宋体" w:eastAsia="宋体" w:hAnsi="宋体" w:cs="宋体"/>
          <w:kern w:val="0"/>
          <w:sz w:val="24"/>
          <w:szCs w:val="24"/>
        </w:rPr>
      </w:pPr>
      <w:r w:rsidRPr="00161430">
        <w:rPr>
          <w:rFonts w:ascii="宋体" w:eastAsia="宋体" w:hAnsi="宋体" w:cs="宋体" w:hint="eastAsia"/>
          <w:kern w:val="0"/>
          <w:sz w:val="24"/>
          <w:szCs w:val="24"/>
        </w:rPr>
        <w:t>特此公告。</w:t>
      </w:r>
    </w:p>
    <w:p w:rsidR="00092DFB" w:rsidRPr="00161430" w:rsidRDefault="00092DFB" w:rsidP="00092DFB">
      <w:pPr>
        <w:widowControl/>
        <w:spacing w:line="360" w:lineRule="auto"/>
        <w:rPr>
          <w:rFonts w:ascii="宋体" w:eastAsia="宋体" w:hAnsi="宋体" w:cs="宋体"/>
          <w:kern w:val="0"/>
          <w:sz w:val="24"/>
          <w:szCs w:val="24"/>
        </w:rPr>
      </w:pPr>
    </w:p>
    <w:p w:rsidR="00092DFB" w:rsidRPr="00161430" w:rsidRDefault="00092DFB" w:rsidP="00092DFB">
      <w:pPr>
        <w:widowControl/>
        <w:spacing w:line="360" w:lineRule="auto"/>
        <w:ind w:firstLine="420"/>
        <w:jc w:val="right"/>
        <w:rPr>
          <w:rFonts w:ascii="宋体" w:eastAsia="宋体" w:hAnsi="宋体" w:cs="宋体"/>
          <w:kern w:val="0"/>
          <w:sz w:val="24"/>
          <w:szCs w:val="24"/>
        </w:rPr>
      </w:pPr>
      <w:r w:rsidRPr="00161430">
        <w:rPr>
          <w:rFonts w:ascii="宋体" w:eastAsia="宋体" w:hAnsi="宋体" w:cs="宋体" w:hint="eastAsia"/>
          <w:kern w:val="0"/>
          <w:sz w:val="24"/>
          <w:szCs w:val="24"/>
        </w:rPr>
        <w:t>汇安基金管理有限责任公司</w:t>
      </w:r>
    </w:p>
    <w:p w:rsidR="00123951" w:rsidRPr="00161430" w:rsidRDefault="00123951" w:rsidP="00092DFB">
      <w:pPr>
        <w:widowControl/>
        <w:spacing w:line="360" w:lineRule="auto"/>
        <w:rPr>
          <w:rFonts w:ascii="宋体" w:eastAsia="宋体" w:hAnsi="宋体" w:cs="宋体"/>
          <w:kern w:val="0"/>
          <w:sz w:val="24"/>
          <w:szCs w:val="24"/>
        </w:rPr>
      </w:pPr>
    </w:p>
    <w:p w:rsidR="002D5D32" w:rsidRDefault="0051591F" w:rsidP="00123951">
      <w:pPr>
        <w:jc w:val="right"/>
      </w:pPr>
      <w:r w:rsidRPr="00161430">
        <w:rPr>
          <w:rFonts w:ascii="宋体" w:eastAsia="宋体" w:hAnsi="宋体" w:cs="宋体" w:hint="eastAsia"/>
          <w:kern w:val="0"/>
          <w:sz w:val="24"/>
          <w:szCs w:val="24"/>
        </w:rPr>
        <w:t>20</w:t>
      </w:r>
      <w:r>
        <w:rPr>
          <w:rFonts w:ascii="宋体" w:eastAsia="宋体" w:hAnsi="宋体" w:cs="宋体"/>
          <w:kern w:val="0"/>
          <w:sz w:val="24"/>
          <w:szCs w:val="24"/>
        </w:rPr>
        <w:t>21</w:t>
      </w:r>
      <w:r w:rsidRPr="00161430">
        <w:rPr>
          <w:rFonts w:ascii="宋体" w:eastAsia="宋体" w:hAnsi="宋体" w:cs="宋体" w:hint="eastAsia"/>
          <w:kern w:val="0"/>
          <w:sz w:val="24"/>
          <w:szCs w:val="24"/>
        </w:rPr>
        <w:t>年</w:t>
      </w:r>
      <w:r>
        <w:rPr>
          <w:rFonts w:ascii="宋体" w:eastAsia="宋体" w:hAnsi="宋体" w:cs="宋体" w:hint="eastAsia"/>
          <w:kern w:val="0"/>
          <w:sz w:val="24"/>
          <w:szCs w:val="24"/>
        </w:rPr>
        <w:t>1</w:t>
      </w:r>
      <w:r w:rsidRPr="00161430">
        <w:rPr>
          <w:rFonts w:ascii="宋体" w:eastAsia="宋体" w:hAnsi="宋体" w:cs="宋体" w:hint="eastAsia"/>
          <w:kern w:val="0"/>
          <w:sz w:val="24"/>
          <w:szCs w:val="24"/>
        </w:rPr>
        <w:t>月</w:t>
      </w:r>
      <w:r>
        <w:rPr>
          <w:rFonts w:ascii="宋体" w:eastAsia="宋体" w:hAnsi="宋体" w:cs="宋体"/>
          <w:kern w:val="0"/>
          <w:sz w:val="24"/>
          <w:szCs w:val="24"/>
        </w:rPr>
        <w:t>11</w:t>
      </w:r>
      <w:r w:rsidR="00092DFB" w:rsidRPr="00161430">
        <w:rPr>
          <w:rFonts w:ascii="宋体" w:eastAsia="宋体" w:hAnsi="宋体" w:cs="宋体" w:hint="eastAsia"/>
          <w:kern w:val="0"/>
          <w:sz w:val="24"/>
          <w:szCs w:val="24"/>
        </w:rPr>
        <w:t>日</w:t>
      </w:r>
    </w:p>
    <w:sectPr w:rsidR="002D5D32" w:rsidSect="00FE55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67A" w:rsidRDefault="00D6167A" w:rsidP="0086079E">
      <w:r>
        <w:separator/>
      </w:r>
    </w:p>
  </w:endnote>
  <w:endnote w:type="continuationSeparator" w:id="0">
    <w:p w:rsidR="00D6167A" w:rsidRDefault="00D6167A" w:rsidP="0086079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67A" w:rsidRDefault="00D6167A" w:rsidP="0086079E">
      <w:r>
        <w:separator/>
      </w:r>
    </w:p>
  </w:footnote>
  <w:footnote w:type="continuationSeparator" w:id="0">
    <w:p w:rsidR="00D6167A" w:rsidRDefault="00D6167A" w:rsidP="008607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2DFB"/>
    <w:rsid w:val="00000B99"/>
    <w:rsid w:val="00002544"/>
    <w:rsid w:val="00020CC6"/>
    <w:rsid w:val="000211CE"/>
    <w:rsid w:val="00040FBB"/>
    <w:rsid w:val="00042E68"/>
    <w:rsid w:val="0005767A"/>
    <w:rsid w:val="00092DFB"/>
    <w:rsid w:val="000C1E69"/>
    <w:rsid w:val="000F6692"/>
    <w:rsid w:val="00117AD1"/>
    <w:rsid w:val="00123951"/>
    <w:rsid w:val="0014541B"/>
    <w:rsid w:val="0014781E"/>
    <w:rsid w:val="001517C1"/>
    <w:rsid w:val="0015657B"/>
    <w:rsid w:val="00160426"/>
    <w:rsid w:val="001872DD"/>
    <w:rsid w:val="001875A2"/>
    <w:rsid w:val="0019000A"/>
    <w:rsid w:val="00191BBC"/>
    <w:rsid w:val="0019200D"/>
    <w:rsid w:val="001964B5"/>
    <w:rsid w:val="001A1F49"/>
    <w:rsid w:val="001D5800"/>
    <w:rsid w:val="001E319F"/>
    <w:rsid w:val="001E6BAD"/>
    <w:rsid w:val="0021444B"/>
    <w:rsid w:val="00216365"/>
    <w:rsid w:val="00231E58"/>
    <w:rsid w:val="00233443"/>
    <w:rsid w:val="002369F0"/>
    <w:rsid w:val="00255F14"/>
    <w:rsid w:val="00255FE3"/>
    <w:rsid w:val="00294CAE"/>
    <w:rsid w:val="002B4272"/>
    <w:rsid w:val="002B5883"/>
    <w:rsid w:val="002D1A03"/>
    <w:rsid w:val="002D5D32"/>
    <w:rsid w:val="002E33A0"/>
    <w:rsid w:val="002F3F6F"/>
    <w:rsid w:val="00305B7F"/>
    <w:rsid w:val="003079CD"/>
    <w:rsid w:val="00314D87"/>
    <w:rsid w:val="0034295F"/>
    <w:rsid w:val="00362DAC"/>
    <w:rsid w:val="00385817"/>
    <w:rsid w:val="003A2060"/>
    <w:rsid w:val="003A6566"/>
    <w:rsid w:val="003D6251"/>
    <w:rsid w:val="003D7BAB"/>
    <w:rsid w:val="003E20B8"/>
    <w:rsid w:val="003F5511"/>
    <w:rsid w:val="003F63DA"/>
    <w:rsid w:val="00403B53"/>
    <w:rsid w:val="00411062"/>
    <w:rsid w:val="00456890"/>
    <w:rsid w:val="00467055"/>
    <w:rsid w:val="0048526A"/>
    <w:rsid w:val="004A6C54"/>
    <w:rsid w:val="004B518F"/>
    <w:rsid w:val="004D6CD9"/>
    <w:rsid w:val="0051591F"/>
    <w:rsid w:val="005174C6"/>
    <w:rsid w:val="00542CD8"/>
    <w:rsid w:val="005557B3"/>
    <w:rsid w:val="005806C2"/>
    <w:rsid w:val="005B009D"/>
    <w:rsid w:val="005B1831"/>
    <w:rsid w:val="005B4F88"/>
    <w:rsid w:val="005D6FD7"/>
    <w:rsid w:val="005F0904"/>
    <w:rsid w:val="005F5A6F"/>
    <w:rsid w:val="00646A99"/>
    <w:rsid w:val="006517CB"/>
    <w:rsid w:val="0065517A"/>
    <w:rsid w:val="00657BC2"/>
    <w:rsid w:val="00674F8E"/>
    <w:rsid w:val="00676114"/>
    <w:rsid w:val="00695491"/>
    <w:rsid w:val="006B3016"/>
    <w:rsid w:val="006D6ABA"/>
    <w:rsid w:val="006E2079"/>
    <w:rsid w:val="007148D0"/>
    <w:rsid w:val="007163CC"/>
    <w:rsid w:val="007260C5"/>
    <w:rsid w:val="00756FCE"/>
    <w:rsid w:val="00787894"/>
    <w:rsid w:val="007913F2"/>
    <w:rsid w:val="007A05AB"/>
    <w:rsid w:val="007E79F0"/>
    <w:rsid w:val="007F381F"/>
    <w:rsid w:val="008047AD"/>
    <w:rsid w:val="00805722"/>
    <w:rsid w:val="008111BE"/>
    <w:rsid w:val="00831012"/>
    <w:rsid w:val="0083761C"/>
    <w:rsid w:val="0085763D"/>
    <w:rsid w:val="0086079E"/>
    <w:rsid w:val="00867469"/>
    <w:rsid w:val="0087385E"/>
    <w:rsid w:val="008C7C8F"/>
    <w:rsid w:val="008E4E92"/>
    <w:rsid w:val="009008EA"/>
    <w:rsid w:val="00910968"/>
    <w:rsid w:val="00921782"/>
    <w:rsid w:val="0093154D"/>
    <w:rsid w:val="0093476C"/>
    <w:rsid w:val="009439B5"/>
    <w:rsid w:val="009606C5"/>
    <w:rsid w:val="00960E0F"/>
    <w:rsid w:val="00971CF1"/>
    <w:rsid w:val="00983766"/>
    <w:rsid w:val="00992FE3"/>
    <w:rsid w:val="009A23A5"/>
    <w:rsid w:val="009C1879"/>
    <w:rsid w:val="009E6F31"/>
    <w:rsid w:val="009F148F"/>
    <w:rsid w:val="009F74D1"/>
    <w:rsid w:val="00A108E3"/>
    <w:rsid w:val="00A21477"/>
    <w:rsid w:val="00A23A45"/>
    <w:rsid w:val="00A37CFC"/>
    <w:rsid w:val="00A415CB"/>
    <w:rsid w:val="00A47B86"/>
    <w:rsid w:val="00A5392A"/>
    <w:rsid w:val="00A60F9E"/>
    <w:rsid w:val="00A62062"/>
    <w:rsid w:val="00AB1768"/>
    <w:rsid w:val="00AC0072"/>
    <w:rsid w:val="00AC1917"/>
    <w:rsid w:val="00AC31FA"/>
    <w:rsid w:val="00AD39F8"/>
    <w:rsid w:val="00B02FB6"/>
    <w:rsid w:val="00B07DA2"/>
    <w:rsid w:val="00B174A9"/>
    <w:rsid w:val="00B7019E"/>
    <w:rsid w:val="00BA7DF4"/>
    <w:rsid w:val="00BB2CD1"/>
    <w:rsid w:val="00BB760E"/>
    <w:rsid w:val="00C37E73"/>
    <w:rsid w:val="00C409B0"/>
    <w:rsid w:val="00C40A82"/>
    <w:rsid w:val="00C739E7"/>
    <w:rsid w:val="00C7583D"/>
    <w:rsid w:val="00C818C3"/>
    <w:rsid w:val="00C82C4B"/>
    <w:rsid w:val="00C92792"/>
    <w:rsid w:val="00C96DFF"/>
    <w:rsid w:val="00CB5FE3"/>
    <w:rsid w:val="00CE3A1D"/>
    <w:rsid w:val="00CE66DC"/>
    <w:rsid w:val="00D00E94"/>
    <w:rsid w:val="00D03D5D"/>
    <w:rsid w:val="00D05D76"/>
    <w:rsid w:val="00D1739B"/>
    <w:rsid w:val="00D2011D"/>
    <w:rsid w:val="00D471E6"/>
    <w:rsid w:val="00D51A51"/>
    <w:rsid w:val="00D6083B"/>
    <w:rsid w:val="00D6167A"/>
    <w:rsid w:val="00D76986"/>
    <w:rsid w:val="00D77309"/>
    <w:rsid w:val="00D84560"/>
    <w:rsid w:val="00D92654"/>
    <w:rsid w:val="00D9684F"/>
    <w:rsid w:val="00DB41C3"/>
    <w:rsid w:val="00DC2240"/>
    <w:rsid w:val="00DC2597"/>
    <w:rsid w:val="00DD412B"/>
    <w:rsid w:val="00DE493A"/>
    <w:rsid w:val="00DE5E7B"/>
    <w:rsid w:val="00DE76E2"/>
    <w:rsid w:val="00E26EAE"/>
    <w:rsid w:val="00E400C4"/>
    <w:rsid w:val="00E47C79"/>
    <w:rsid w:val="00E573CD"/>
    <w:rsid w:val="00E63B1C"/>
    <w:rsid w:val="00E64701"/>
    <w:rsid w:val="00E75DBB"/>
    <w:rsid w:val="00E76695"/>
    <w:rsid w:val="00E80EC1"/>
    <w:rsid w:val="00E8774F"/>
    <w:rsid w:val="00EA5CF2"/>
    <w:rsid w:val="00ED5386"/>
    <w:rsid w:val="00EE3FBA"/>
    <w:rsid w:val="00EF0C51"/>
    <w:rsid w:val="00EF4822"/>
    <w:rsid w:val="00F26AA2"/>
    <w:rsid w:val="00F75417"/>
    <w:rsid w:val="00F86FF5"/>
    <w:rsid w:val="00FA5E1F"/>
    <w:rsid w:val="00FD2077"/>
    <w:rsid w:val="00FD531A"/>
    <w:rsid w:val="00FE5500"/>
    <w:rsid w:val="00FE7B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D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07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079E"/>
    <w:rPr>
      <w:sz w:val="18"/>
      <w:szCs w:val="18"/>
    </w:rPr>
  </w:style>
  <w:style w:type="paragraph" w:styleId="a4">
    <w:name w:val="footer"/>
    <w:basedOn w:val="a"/>
    <w:link w:val="Char0"/>
    <w:uiPriority w:val="99"/>
    <w:unhideWhenUsed/>
    <w:rsid w:val="0086079E"/>
    <w:pPr>
      <w:tabs>
        <w:tab w:val="center" w:pos="4153"/>
        <w:tab w:val="right" w:pos="8306"/>
      </w:tabs>
      <w:snapToGrid w:val="0"/>
      <w:jc w:val="left"/>
    </w:pPr>
    <w:rPr>
      <w:sz w:val="18"/>
      <w:szCs w:val="18"/>
    </w:rPr>
  </w:style>
  <w:style w:type="character" w:customStyle="1" w:styleId="Char0">
    <w:name w:val="页脚 Char"/>
    <w:basedOn w:val="a0"/>
    <w:link w:val="a4"/>
    <w:uiPriority w:val="99"/>
    <w:rsid w:val="0086079E"/>
    <w:rPr>
      <w:sz w:val="18"/>
      <w:szCs w:val="18"/>
    </w:rPr>
  </w:style>
  <w:style w:type="paragraph" w:styleId="a5">
    <w:name w:val="Balloon Text"/>
    <w:basedOn w:val="a"/>
    <w:link w:val="Char1"/>
    <w:uiPriority w:val="99"/>
    <w:semiHidden/>
    <w:unhideWhenUsed/>
    <w:rsid w:val="0019000A"/>
    <w:rPr>
      <w:sz w:val="18"/>
      <w:szCs w:val="18"/>
    </w:rPr>
  </w:style>
  <w:style w:type="character" w:customStyle="1" w:styleId="Char1">
    <w:name w:val="批注框文本 Char"/>
    <w:basedOn w:val="a0"/>
    <w:link w:val="a5"/>
    <w:uiPriority w:val="99"/>
    <w:semiHidden/>
    <w:rsid w:val="0019000A"/>
    <w:rPr>
      <w:sz w:val="18"/>
      <w:szCs w:val="18"/>
    </w:rPr>
  </w:style>
  <w:style w:type="paragraph" w:styleId="a6">
    <w:name w:val="Revision"/>
    <w:hidden/>
    <w:uiPriority w:val="99"/>
    <w:semiHidden/>
    <w:rsid w:val="001E319F"/>
  </w:style>
  <w:style w:type="character" w:styleId="a7">
    <w:name w:val="annotation reference"/>
    <w:basedOn w:val="a0"/>
    <w:uiPriority w:val="99"/>
    <w:semiHidden/>
    <w:unhideWhenUsed/>
    <w:rsid w:val="007A05AB"/>
    <w:rPr>
      <w:sz w:val="21"/>
      <w:szCs w:val="21"/>
    </w:rPr>
  </w:style>
  <w:style w:type="paragraph" w:styleId="a8">
    <w:name w:val="annotation text"/>
    <w:basedOn w:val="a"/>
    <w:link w:val="Char2"/>
    <w:uiPriority w:val="99"/>
    <w:unhideWhenUsed/>
    <w:rsid w:val="007A05AB"/>
    <w:pPr>
      <w:jc w:val="left"/>
    </w:pPr>
  </w:style>
  <w:style w:type="character" w:customStyle="1" w:styleId="Char2">
    <w:name w:val="批注文字 Char"/>
    <w:basedOn w:val="a0"/>
    <w:link w:val="a8"/>
    <w:uiPriority w:val="99"/>
    <w:rsid w:val="007A05AB"/>
  </w:style>
  <w:style w:type="paragraph" w:styleId="a9">
    <w:name w:val="annotation subject"/>
    <w:basedOn w:val="a8"/>
    <w:next w:val="a8"/>
    <w:link w:val="Char3"/>
    <w:uiPriority w:val="99"/>
    <w:semiHidden/>
    <w:unhideWhenUsed/>
    <w:rsid w:val="007A05AB"/>
    <w:rPr>
      <w:b/>
      <w:bCs/>
    </w:rPr>
  </w:style>
  <w:style w:type="character" w:customStyle="1" w:styleId="Char3">
    <w:name w:val="批注主题 Char"/>
    <w:basedOn w:val="Char2"/>
    <w:link w:val="a9"/>
    <w:uiPriority w:val="99"/>
    <w:semiHidden/>
    <w:rsid w:val="007A05A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559</Characters>
  <Application>Microsoft Office Word</Application>
  <DocSecurity>4</DocSecurity>
  <Lines>4</Lines>
  <Paragraphs>1</Paragraphs>
  <ScaleCrop>false</ScaleCrop>
  <Company/>
  <LinksUpToDate>false</LinksUpToDate>
  <CharactersWithSpaces>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廖雨萌</dc:creator>
  <cp:keywords/>
  <dc:description/>
  <cp:lastModifiedBy>ZHONGM</cp:lastModifiedBy>
  <cp:revision>2</cp:revision>
  <dcterms:created xsi:type="dcterms:W3CDTF">2021-01-10T16:05:00Z</dcterms:created>
  <dcterms:modified xsi:type="dcterms:W3CDTF">2021-01-10T16:05:00Z</dcterms:modified>
</cp:coreProperties>
</file>