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rFonts w:hint="eastAsia"/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7434E4" w:rsidRDefault="00065682">
      <w:pPr>
        <w:jc w:val="center"/>
        <w:rPr>
          <w:rFonts w:ascii="宋体" w:hAnsi="宋体"/>
          <w:sz w:val="30"/>
        </w:rPr>
      </w:pPr>
      <w:bookmarkStart w:id="0" w:name="t_3_0_table"/>
      <w:bookmarkStart w:id="1" w:name="t_3_0_0002_a2_fm1"/>
      <w:bookmarkEnd w:id="0"/>
      <w:bookmarkEnd w:id="1"/>
      <w:r w:rsidRPr="00065682">
        <w:rPr>
          <w:rFonts w:ascii="宋体" w:hAnsi="宋体" w:hint="eastAsia"/>
          <w:b/>
          <w:sz w:val="44"/>
          <w:szCs w:val="44"/>
        </w:rPr>
        <w:t>关于南方原油证券投资基金202</w:t>
      </w:r>
      <w:r w:rsidR="00877E71">
        <w:rPr>
          <w:rFonts w:ascii="宋体" w:hAnsi="宋体"/>
          <w:b/>
          <w:sz w:val="44"/>
          <w:szCs w:val="44"/>
        </w:rPr>
        <w:t>1</w:t>
      </w:r>
      <w:r w:rsidRPr="00065682">
        <w:rPr>
          <w:rFonts w:ascii="宋体" w:hAnsi="宋体" w:hint="eastAsia"/>
          <w:b/>
          <w:sz w:val="44"/>
          <w:szCs w:val="44"/>
        </w:rPr>
        <w:t>年</w:t>
      </w:r>
      <w:r w:rsidR="00877E71">
        <w:rPr>
          <w:rFonts w:ascii="宋体" w:hAnsi="宋体" w:hint="eastAsia"/>
          <w:b/>
          <w:sz w:val="44"/>
          <w:szCs w:val="44"/>
        </w:rPr>
        <w:t>1</w:t>
      </w:r>
      <w:r w:rsidR="00AE0C95">
        <w:rPr>
          <w:rFonts w:ascii="宋体" w:hAnsi="宋体" w:hint="eastAsia"/>
          <w:b/>
          <w:sz w:val="44"/>
          <w:szCs w:val="44"/>
        </w:rPr>
        <w:t>月</w:t>
      </w:r>
      <w:r w:rsidR="00877E71">
        <w:rPr>
          <w:rFonts w:ascii="宋体" w:hAnsi="宋体"/>
          <w:b/>
          <w:sz w:val="44"/>
          <w:szCs w:val="44"/>
        </w:rPr>
        <w:t>11</w:t>
      </w:r>
      <w:r w:rsidR="00AE0C95">
        <w:rPr>
          <w:rFonts w:ascii="宋体" w:hAnsi="宋体" w:hint="eastAsia"/>
          <w:b/>
          <w:sz w:val="44"/>
          <w:szCs w:val="44"/>
        </w:rPr>
        <w:t>日</w:t>
      </w:r>
      <w:r w:rsidRPr="00065682">
        <w:rPr>
          <w:rFonts w:ascii="宋体" w:hAnsi="宋体" w:hint="eastAsia"/>
          <w:b/>
          <w:sz w:val="44"/>
          <w:szCs w:val="44"/>
        </w:rPr>
        <w:t>暂停赎回业务的公告</w:t>
      </w:r>
    </w:p>
    <w:p w:rsidR="0063086B" w:rsidRPr="00D758E5" w:rsidRDefault="0063086B">
      <w:pPr>
        <w:jc w:val="center"/>
        <w:rPr>
          <w:rFonts w:ascii="宋体" w:hAnsi="宋体"/>
          <w:sz w:val="30"/>
        </w:rPr>
      </w:pPr>
    </w:p>
    <w:p w:rsidR="0063086B" w:rsidRPr="001120CC" w:rsidRDefault="0063086B">
      <w:pPr>
        <w:jc w:val="center"/>
        <w:rPr>
          <w:rFonts w:ascii="宋体" w:hAnsi="宋体"/>
          <w:sz w:val="30"/>
        </w:rPr>
      </w:pPr>
    </w:p>
    <w:p w:rsidR="0063086B" w:rsidRPr="009D61B2" w:rsidRDefault="0063086B">
      <w:pPr>
        <w:jc w:val="center"/>
        <w:rPr>
          <w:rFonts w:ascii="宋体" w:hAnsi="宋体"/>
          <w:sz w:val="30"/>
        </w:rPr>
      </w:pPr>
    </w:p>
    <w:p w:rsidR="0063086B" w:rsidRPr="00DC444E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A27EAC" w:rsidRPr="00A27EAC">
        <w:rPr>
          <w:rFonts w:ascii="宋体" w:hAnsi="宋体" w:hint="eastAsia"/>
          <w:b/>
          <w:sz w:val="28"/>
          <w:szCs w:val="28"/>
        </w:rPr>
        <w:t>202</w:t>
      </w:r>
      <w:r w:rsidR="00877E71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年</w:t>
      </w:r>
      <w:r w:rsidR="00877E71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月</w:t>
      </w:r>
      <w:r w:rsidR="00877E71">
        <w:rPr>
          <w:rFonts w:ascii="宋体" w:hAnsi="宋体"/>
          <w:b/>
          <w:sz w:val="28"/>
          <w:szCs w:val="28"/>
        </w:rPr>
        <w:t>6</w:t>
      </w:r>
      <w:r w:rsidR="00A27EAC" w:rsidRPr="00A27EAC">
        <w:rPr>
          <w:rFonts w:ascii="宋体" w:hAnsi="宋体" w:hint="eastAsia"/>
          <w:b/>
          <w:sz w:val="28"/>
          <w:szCs w:val="28"/>
        </w:rPr>
        <w:t>日</w:t>
      </w:r>
    </w:p>
    <w:p w:rsidR="0063086B" w:rsidRDefault="0063086B">
      <w:pPr>
        <w:rPr>
          <w:sz w:val="24"/>
        </w:rPr>
      </w:pPr>
    </w:p>
    <w:p w:rsidR="0063086B" w:rsidRPr="006B7BD0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8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93"/>
        <w:gridCol w:w="2768"/>
        <w:gridCol w:w="2335"/>
      </w:tblGrid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103" w:type="dxa"/>
            <w:gridSpan w:val="2"/>
          </w:tcPr>
          <w:p w:rsidR="00A94AE1" w:rsidRDefault="00B07AE9" w:rsidP="00C35666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rPr>
                <w:rFonts w:hint="eastAsia"/>
              </w:rPr>
              <w:t>原油</w:t>
            </w:r>
            <w:r>
              <w:t>证券投资基金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103" w:type="dxa"/>
            <w:gridSpan w:val="2"/>
          </w:tcPr>
          <w:p w:rsidR="00A94AE1" w:rsidRDefault="00B07AE9" w:rsidP="00D41ABF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t>原油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103" w:type="dxa"/>
            <w:gridSpan w:val="2"/>
          </w:tcPr>
          <w:p w:rsidR="00A94AE1" w:rsidRDefault="00CD69FD" w:rsidP="00C35666">
            <w:pPr>
              <w:rPr>
                <w:rFonts w:ascii="宋体" w:hAnsi="宋体"/>
                <w:szCs w:val="21"/>
              </w:rPr>
            </w:pPr>
            <w:r w:rsidRPr="004B1F82">
              <w:rPr>
                <w:rFonts w:ascii="宋体" w:hAnsi="宋体"/>
                <w:szCs w:val="21"/>
              </w:rPr>
              <w:t>501018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南方基金管理</w:t>
            </w:r>
            <w:r w:rsidR="00211B0A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A94AE1" w:rsidRDefault="00A94AE1" w:rsidP="00C326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</w:t>
            </w:r>
            <w:r>
              <w:rPr>
                <w:rFonts w:ascii="宋体" w:hAnsi="宋体"/>
                <w:szCs w:val="21"/>
              </w:rPr>
              <w:t>基金合同</w:t>
            </w:r>
            <w:r>
              <w:rPr>
                <w:rFonts w:ascii="宋体" w:hAnsi="宋体" w:hint="eastAsia"/>
                <w:szCs w:val="21"/>
              </w:rPr>
              <w:t>》</w:t>
            </w:r>
            <w:r w:rsidR="00CD69FD">
              <w:rPr>
                <w:rFonts w:ascii="宋体" w:hAnsi="宋体" w:hint="eastAsia"/>
                <w:szCs w:val="21"/>
              </w:rPr>
              <w:t>、《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证券投资基金招募说明书</w:t>
            </w:r>
            <w:r w:rsidR="00CD69FD">
              <w:rPr>
                <w:rFonts w:ascii="宋体" w:hAnsi="宋体" w:hint="eastAsia"/>
                <w:szCs w:val="21"/>
              </w:rPr>
              <w:t>》的有关规定</w:t>
            </w:r>
          </w:p>
        </w:tc>
      </w:tr>
      <w:tr w:rsidR="00A94AE1" w:rsidTr="00DF3216">
        <w:trPr>
          <w:jc w:val="center"/>
        </w:trPr>
        <w:tc>
          <w:tcPr>
            <w:tcW w:w="1560" w:type="dxa"/>
            <w:vMerge w:val="restart"/>
            <w:vAlign w:val="center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193" w:type="dxa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</w:t>
            </w:r>
            <w:r w:rsidR="00E806BB">
              <w:rPr>
                <w:rFonts w:ascii="宋体" w:hAnsi="宋体" w:hint="eastAsia"/>
                <w:szCs w:val="21"/>
              </w:rPr>
              <w:t>停</w:t>
            </w:r>
            <w:r w:rsidR="00E806BB">
              <w:rPr>
                <w:rFonts w:ascii="宋体" w:hAnsi="宋体"/>
                <w:szCs w:val="21"/>
              </w:rPr>
              <w:t>赎回</w:t>
            </w:r>
            <w:r w:rsidR="00E806BB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5103" w:type="dxa"/>
            <w:gridSpan w:val="2"/>
          </w:tcPr>
          <w:p w:rsidR="00A94AE1" w:rsidRDefault="00D0154C" w:rsidP="007434E4">
            <w:pPr>
              <w:rPr>
                <w:rFonts w:ascii="宋体" w:hAnsi="宋体"/>
                <w:szCs w:val="21"/>
              </w:rPr>
            </w:pPr>
            <w:bookmarkStart w:id="5" w:name="OLE_LINK16"/>
            <w:bookmarkStart w:id="6" w:name="OLE_LINK14"/>
            <w:bookmarkStart w:id="7" w:name="OLE_LINK15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94131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5"/>
            <w:bookmarkEnd w:id="6"/>
            <w:bookmarkEnd w:id="7"/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4D7304" w:rsidRPr="00DC444E" w:rsidTr="00DF3216">
        <w:trPr>
          <w:jc w:val="center"/>
        </w:trPr>
        <w:tc>
          <w:tcPr>
            <w:tcW w:w="1560" w:type="dxa"/>
            <w:vMerge/>
          </w:tcPr>
          <w:p w:rsidR="004D7304" w:rsidRDefault="004D7304" w:rsidP="004D73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4D7304" w:rsidRDefault="004D7304" w:rsidP="00D439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E806BB">
              <w:rPr>
                <w:rFonts w:ascii="宋体" w:hAnsi="宋体" w:hint="eastAsia"/>
                <w:szCs w:val="21"/>
              </w:rPr>
              <w:t>赎回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5103" w:type="dxa"/>
            <w:gridSpan w:val="2"/>
          </w:tcPr>
          <w:p w:rsidR="004D7304" w:rsidRDefault="00A27EAC" w:rsidP="000B2D6C">
            <w:pPr>
              <w:jc w:val="left"/>
              <w:rPr>
                <w:rFonts w:ascii="宋体" w:hAnsi="宋体"/>
                <w:szCs w:val="21"/>
              </w:rPr>
            </w:pPr>
            <w:bookmarkStart w:id="8" w:name="RANGE!D14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77E71" w:rsidRPr="00877E7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日本成人节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）为</w:t>
            </w:r>
            <w:r w:rsidR="00AE0C95">
              <w:rPr>
                <w:rFonts w:ascii="宋体" w:hAnsi="宋体" w:cs="宋体" w:hint="eastAsia"/>
                <w:color w:val="000000"/>
                <w:kern w:val="0"/>
                <w:szCs w:val="21"/>
              </w:rPr>
              <w:t>东京</w:t>
            </w:r>
            <w:r w:rsidR="00A135D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</w:t>
            </w:r>
            <w:r w:rsidR="007742C4">
              <w:rPr>
                <w:rFonts w:ascii="宋体" w:hAnsi="宋体" w:cs="宋体"/>
                <w:color w:val="000000"/>
                <w:kern w:val="0"/>
                <w:szCs w:val="21"/>
              </w:rPr>
              <w:t>交易所</w:t>
            </w:r>
            <w:r w:rsidR="00FF6F5A">
              <w:rPr>
                <w:rFonts w:ascii="宋体" w:hAnsi="宋体" w:cs="宋体" w:hint="eastAsia"/>
                <w:color w:val="000000"/>
                <w:kern w:val="0"/>
                <w:szCs w:val="21"/>
              </w:rPr>
              <w:t>节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假日，</w:t>
            </w:r>
            <w:r w:rsidR="004D7304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</w:t>
            </w:r>
            <w:bookmarkEnd w:id="8"/>
            <w:r w:rsidR="00D767C3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3F0073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</w:t>
            </w:r>
            <w:r w:rsidR="003F0073">
              <w:rPr>
                <w:rFonts w:hint="eastAsia"/>
              </w:rPr>
              <w:t>基金简称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E30C43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E30C43" w:rsidRDefault="00E30C43" w:rsidP="005C62D0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份额类别的交易代码</w:t>
            </w:r>
          </w:p>
        </w:tc>
        <w:tc>
          <w:tcPr>
            <w:tcW w:w="2768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501018</w:t>
            </w:r>
          </w:p>
        </w:tc>
        <w:tc>
          <w:tcPr>
            <w:tcW w:w="2335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006476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097FC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</w:t>
            </w:r>
            <w:r w:rsidR="00097FCB">
              <w:rPr>
                <w:rFonts w:hint="eastAsia"/>
              </w:rPr>
              <w:t>相关业务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A94AE1" w:rsidRDefault="008518D4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8518D4">
        <w:rPr>
          <w:rFonts w:ascii="宋体" w:hAnsi="宋体" w:hint="eastAsia"/>
          <w:szCs w:val="21"/>
        </w:rPr>
        <w:t>根据相关公告，本基金自2020年3月</w:t>
      </w:r>
      <w:r w:rsidR="00F364E9">
        <w:rPr>
          <w:rFonts w:ascii="宋体" w:hAnsi="宋体" w:hint="eastAsia"/>
          <w:szCs w:val="21"/>
        </w:rPr>
        <w:t>13</w:t>
      </w:r>
      <w:r w:rsidRPr="008518D4">
        <w:rPr>
          <w:rFonts w:ascii="宋体" w:hAnsi="宋体" w:hint="eastAsia"/>
          <w:szCs w:val="21"/>
        </w:rPr>
        <w:t>日起暂停申购及定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业务，本基金恢复办理申购及定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业务的时间将另行公告。</w:t>
      </w:r>
    </w:p>
    <w:p w:rsidR="0063086B" w:rsidRDefault="0063086B" w:rsidP="004B18F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9" w:name="t_3_2_table"/>
      <w:bookmarkEnd w:id="9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0" w:name="t_3_2_2646_a1_fm1"/>
      <w:bookmarkStart w:id="11" w:name="OLE_LINK1"/>
      <w:bookmarkStart w:id="12" w:name="OLE_LINK2"/>
      <w:bookmarkEnd w:id="10"/>
      <w:r>
        <w:rPr>
          <w:rFonts w:ascii="宋体" w:hAnsi="宋体" w:hint="eastAsia"/>
          <w:szCs w:val="21"/>
        </w:rPr>
        <w:t>（1）因</w:t>
      </w:r>
      <w:r w:rsidR="00AE0C95">
        <w:rPr>
          <w:rFonts w:ascii="宋体" w:hAnsi="宋体" w:cs="宋体" w:hint="eastAsia"/>
          <w:color w:val="000000"/>
          <w:kern w:val="0"/>
          <w:szCs w:val="21"/>
        </w:rPr>
        <w:t>东京</w:t>
      </w:r>
      <w:r w:rsidR="00A135DF">
        <w:rPr>
          <w:rFonts w:ascii="宋体" w:hAnsi="宋体" w:cs="宋体" w:hint="eastAsia"/>
          <w:color w:val="000000"/>
          <w:kern w:val="0"/>
          <w:szCs w:val="21"/>
        </w:rPr>
        <w:t>证券</w:t>
      </w:r>
      <w:r w:rsidR="00330E3C">
        <w:rPr>
          <w:rFonts w:ascii="宋体" w:hAnsi="宋体" w:cs="宋体"/>
          <w:color w:val="000000"/>
          <w:kern w:val="0"/>
          <w:szCs w:val="21"/>
        </w:rPr>
        <w:t>交易所</w:t>
      </w:r>
      <w:r>
        <w:rPr>
          <w:rFonts w:ascii="宋体" w:hAnsi="宋体" w:hint="eastAsia"/>
          <w:szCs w:val="21"/>
        </w:rPr>
        <w:t>节假日，本基金</w:t>
      </w:r>
      <w:r w:rsidR="00422318">
        <w:rPr>
          <w:rFonts w:ascii="宋体" w:hAnsi="宋体" w:hint="eastAsia"/>
          <w:szCs w:val="21"/>
        </w:rPr>
        <w:t>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77E71">
        <w:rPr>
          <w:rFonts w:ascii="宋体" w:hAnsi="宋体" w:cs="宋体"/>
          <w:color w:val="000000"/>
          <w:kern w:val="0"/>
          <w:szCs w:val="21"/>
        </w:rPr>
        <w:t>11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422318">
        <w:rPr>
          <w:rFonts w:ascii="宋体" w:hAnsi="宋体" w:cs="宋体" w:hint="eastAsia"/>
          <w:color w:val="000000"/>
          <w:kern w:val="0"/>
          <w:szCs w:val="21"/>
        </w:rPr>
        <w:t>起</w:t>
      </w:r>
      <w:r>
        <w:rPr>
          <w:rFonts w:ascii="宋体" w:hAnsi="宋体"/>
          <w:szCs w:val="21"/>
        </w:rPr>
        <w:t>暂停</w:t>
      </w:r>
      <w:r w:rsidR="007B7AA2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AE0C95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AE0C95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77E71">
        <w:rPr>
          <w:rFonts w:ascii="宋体" w:hAnsi="宋体" w:cs="宋体"/>
          <w:color w:val="000000"/>
          <w:kern w:val="0"/>
          <w:szCs w:val="21"/>
        </w:rPr>
        <w:t>12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>
        <w:rPr>
          <w:rFonts w:ascii="宋体" w:hAnsi="宋体"/>
          <w:szCs w:val="21"/>
        </w:rPr>
        <w:t>起恢复日常</w:t>
      </w:r>
      <w:r w:rsidR="00743C6E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届时本基金管理人不再另行公告</w:t>
      </w:r>
      <w:r w:rsidR="00227378" w:rsidRPr="00840D5A">
        <w:rPr>
          <w:rFonts w:ascii="宋体" w:hAnsi="宋体"/>
          <w:szCs w:val="21"/>
        </w:rPr>
        <w:t>。</w:t>
      </w:r>
      <w:r w:rsidR="00877E71">
        <w:rPr>
          <w:rFonts w:ascii="宋体" w:hAnsi="宋体" w:hint="eastAsia"/>
          <w:szCs w:val="21"/>
        </w:rPr>
        <w:t>2</w:t>
      </w:r>
      <w:r w:rsidR="00877E71">
        <w:rPr>
          <w:rFonts w:ascii="宋体" w:hAnsi="宋体"/>
          <w:szCs w:val="21"/>
        </w:rPr>
        <w:t>021</w:t>
      </w:r>
      <w:r w:rsidR="00877E71">
        <w:rPr>
          <w:rFonts w:ascii="宋体" w:hAnsi="宋体" w:hint="eastAsia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77E71">
        <w:rPr>
          <w:rFonts w:ascii="宋体" w:hAnsi="宋体" w:cs="宋体"/>
          <w:color w:val="000000"/>
          <w:kern w:val="0"/>
          <w:szCs w:val="21"/>
        </w:rPr>
        <w:t>11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CB469A" w:rsidRPr="00CB469A">
        <w:rPr>
          <w:rFonts w:ascii="宋体" w:hAnsi="宋体" w:hint="eastAsia"/>
          <w:szCs w:val="21"/>
        </w:rPr>
        <w:t>暂停期间，本基金</w:t>
      </w:r>
      <w:r w:rsidR="00A145F9">
        <w:rPr>
          <w:rFonts w:ascii="宋体" w:hAnsi="宋体" w:hint="eastAsia"/>
          <w:szCs w:val="21"/>
        </w:rPr>
        <w:t>A类</w:t>
      </w:r>
      <w:r w:rsidR="00A145F9">
        <w:rPr>
          <w:rFonts w:ascii="宋体" w:hAnsi="宋体"/>
          <w:szCs w:val="21"/>
        </w:rPr>
        <w:t>份额</w:t>
      </w:r>
      <w:r w:rsidR="00CB469A" w:rsidRPr="00CB469A">
        <w:rPr>
          <w:rFonts w:ascii="宋体" w:hAnsi="宋体" w:hint="eastAsia"/>
          <w:szCs w:val="21"/>
        </w:rPr>
        <w:t>的二级市场交易正常进行。</w:t>
      </w:r>
    </w:p>
    <w:p w:rsidR="005277AC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bookmarkEnd w:id="11"/>
    <w:bookmarkEnd w:id="12"/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E78BD" w:rsidRPr="005277AC" w:rsidRDefault="005E78BD" w:rsidP="005277AC">
      <w:pPr>
        <w:spacing w:line="360" w:lineRule="auto"/>
        <w:ind w:left="525"/>
        <w:jc w:val="left"/>
        <w:rPr>
          <w:rFonts w:ascii="宋体" w:hAnsi="宋体" w:hint="eastAsia"/>
          <w:szCs w:val="21"/>
        </w:rPr>
      </w:pP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  <w:r w:rsidR="00211B0A">
        <w:rPr>
          <w:rFonts w:ascii="宋体" w:hAnsi="宋体" w:hint="eastAsia"/>
          <w:szCs w:val="21"/>
        </w:rPr>
        <w:t>南方基金管理股份有限公司</w:t>
      </w: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877E71">
        <w:rPr>
          <w:rFonts w:ascii="宋体" w:hAnsi="宋体" w:cs="宋体"/>
          <w:color w:val="000000"/>
          <w:kern w:val="0"/>
          <w:szCs w:val="21"/>
        </w:rPr>
        <w:t>6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C" w:rsidRDefault="00EE048C" w:rsidP="009F7951">
      <w:r>
        <w:separator/>
      </w:r>
    </w:p>
  </w:endnote>
  <w:endnote w:type="continuationSeparator" w:id="0">
    <w:p w:rsidR="00EE048C" w:rsidRDefault="00EE048C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E3658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E365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C" w:rsidRDefault="00EE048C" w:rsidP="009F7951">
      <w:r>
        <w:separator/>
      </w:r>
    </w:p>
  </w:footnote>
  <w:footnote w:type="continuationSeparator" w:id="0">
    <w:p w:rsidR="00EE048C" w:rsidRDefault="00EE048C" w:rsidP="009F7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186"/>
    <w:rsid w:val="00021617"/>
    <w:rsid w:val="0002319C"/>
    <w:rsid w:val="00035B46"/>
    <w:rsid w:val="00051A67"/>
    <w:rsid w:val="00064C8B"/>
    <w:rsid w:val="00065682"/>
    <w:rsid w:val="000753BC"/>
    <w:rsid w:val="00076CE2"/>
    <w:rsid w:val="00077037"/>
    <w:rsid w:val="000819B0"/>
    <w:rsid w:val="00091664"/>
    <w:rsid w:val="00092B8F"/>
    <w:rsid w:val="000931C8"/>
    <w:rsid w:val="00097FCB"/>
    <w:rsid w:val="000A06CA"/>
    <w:rsid w:val="000A0B1E"/>
    <w:rsid w:val="000B1785"/>
    <w:rsid w:val="000B2D6C"/>
    <w:rsid w:val="000C1716"/>
    <w:rsid w:val="000C5413"/>
    <w:rsid w:val="000D2A75"/>
    <w:rsid w:val="000D64A6"/>
    <w:rsid w:val="000E299B"/>
    <w:rsid w:val="000F2F44"/>
    <w:rsid w:val="000F4088"/>
    <w:rsid w:val="001038B2"/>
    <w:rsid w:val="001069F4"/>
    <w:rsid w:val="001074A7"/>
    <w:rsid w:val="001079FF"/>
    <w:rsid w:val="00111B9D"/>
    <w:rsid w:val="001120CC"/>
    <w:rsid w:val="001214F7"/>
    <w:rsid w:val="00122313"/>
    <w:rsid w:val="001270B9"/>
    <w:rsid w:val="00130E86"/>
    <w:rsid w:val="001357A5"/>
    <w:rsid w:val="001364ED"/>
    <w:rsid w:val="00140ACB"/>
    <w:rsid w:val="0014102E"/>
    <w:rsid w:val="0014620E"/>
    <w:rsid w:val="00151412"/>
    <w:rsid w:val="00172A27"/>
    <w:rsid w:val="00173F7C"/>
    <w:rsid w:val="0017403C"/>
    <w:rsid w:val="00175D7C"/>
    <w:rsid w:val="00181872"/>
    <w:rsid w:val="00185430"/>
    <w:rsid w:val="001855AB"/>
    <w:rsid w:val="00185D48"/>
    <w:rsid w:val="00185F53"/>
    <w:rsid w:val="00197F0D"/>
    <w:rsid w:val="001B4737"/>
    <w:rsid w:val="001C6348"/>
    <w:rsid w:val="001E369E"/>
    <w:rsid w:val="001E687B"/>
    <w:rsid w:val="001F5D1E"/>
    <w:rsid w:val="00200A1E"/>
    <w:rsid w:val="00206954"/>
    <w:rsid w:val="00211B0A"/>
    <w:rsid w:val="002137D5"/>
    <w:rsid w:val="002200D7"/>
    <w:rsid w:val="002254EC"/>
    <w:rsid w:val="002258A6"/>
    <w:rsid w:val="00227378"/>
    <w:rsid w:val="00234DBF"/>
    <w:rsid w:val="00236E18"/>
    <w:rsid w:val="002464A9"/>
    <w:rsid w:val="00257AA7"/>
    <w:rsid w:val="00263D73"/>
    <w:rsid w:val="00271966"/>
    <w:rsid w:val="00273624"/>
    <w:rsid w:val="00277150"/>
    <w:rsid w:val="00282316"/>
    <w:rsid w:val="002907EB"/>
    <w:rsid w:val="002A170F"/>
    <w:rsid w:val="002A2270"/>
    <w:rsid w:val="002D5745"/>
    <w:rsid w:val="002D6D5D"/>
    <w:rsid w:val="002D6DA3"/>
    <w:rsid w:val="002E2115"/>
    <w:rsid w:val="002E3E23"/>
    <w:rsid w:val="002E3EA2"/>
    <w:rsid w:val="002E7127"/>
    <w:rsid w:val="002F0BC7"/>
    <w:rsid w:val="002F438E"/>
    <w:rsid w:val="002F5363"/>
    <w:rsid w:val="00302E95"/>
    <w:rsid w:val="003034BD"/>
    <w:rsid w:val="00304E49"/>
    <w:rsid w:val="003139B0"/>
    <w:rsid w:val="00314FCC"/>
    <w:rsid w:val="003223F7"/>
    <w:rsid w:val="00322806"/>
    <w:rsid w:val="0032338F"/>
    <w:rsid w:val="003306C3"/>
    <w:rsid w:val="00330E3C"/>
    <w:rsid w:val="00345D5C"/>
    <w:rsid w:val="003542A4"/>
    <w:rsid w:val="00356058"/>
    <w:rsid w:val="00366149"/>
    <w:rsid w:val="00371D12"/>
    <w:rsid w:val="0037202A"/>
    <w:rsid w:val="00374F5A"/>
    <w:rsid w:val="003B04E5"/>
    <w:rsid w:val="003D3331"/>
    <w:rsid w:val="003D3612"/>
    <w:rsid w:val="003E2D26"/>
    <w:rsid w:val="003E6973"/>
    <w:rsid w:val="003F0073"/>
    <w:rsid w:val="003F68ED"/>
    <w:rsid w:val="004034A7"/>
    <w:rsid w:val="00412894"/>
    <w:rsid w:val="00422318"/>
    <w:rsid w:val="004237E6"/>
    <w:rsid w:val="00430772"/>
    <w:rsid w:val="004365B3"/>
    <w:rsid w:val="0043799A"/>
    <w:rsid w:val="00440F82"/>
    <w:rsid w:val="0045159B"/>
    <w:rsid w:val="00486FC1"/>
    <w:rsid w:val="00494E7A"/>
    <w:rsid w:val="004A4AF8"/>
    <w:rsid w:val="004B18F5"/>
    <w:rsid w:val="004B1F82"/>
    <w:rsid w:val="004C201A"/>
    <w:rsid w:val="004C216A"/>
    <w:rsid w:val="004C5A91"/>
    <w:rsid w:val="004C70D6"/>
    <w:rsid w:val="004D0240"/>
    <w:rsid w:val="004D3892"/>
    <w:rsid w:val="004D7304"/>
    <w:rsid w:val="004E5988"/>
    <w:rsid w:val="004E5AD4"/>
    <w:rsid w:val="004F0294"/>
    <w:rsid w:val="005130C0"/>
    <w:rsid w:val="0051509D"/>
    <w:rsid w:val="005277AC"/>
    <w:rsid w:val="00531685"/>
    <w:rsid w:val="005328F3"/>
    <w:rsid w:val="005349D8"/>
    <w:rsid w:val="00540BCE"/>
    <w:rsid w:val="0054171F"/>
    <w:rsid w:val="00552AAC"/>
    <w:rsid w:val="0055391B"/>
    <w:rsid w:val="005626A4"/>
    <w:rsid w:val="00573D50"/>
    <w:rsid w:val="00584BD2"/>
    <w:rsid w:val="005926CF"/>
    <w:rsid w:val="005A6C95"/>
    <w:rsid w:val="005A7024"/>
    <w:rsid w:val="005B213F"/>
    <w:rsid w:val="005C2EBB"/>
    <w:rsid w:val="005C62D0"/>
    <w:rsid w:val="005E231C"/>
    <w:rsid w:val="005E78BD"/>
    <w:rsid w:val="005F429F"/>
    <w:rsid w:val="005F62F8"/>
    <w:rsid w:val="005F7B34"/>
    <w:rsid w:val="006232D5"/>
    <w:rsid w:val="00627C41"/>
    <w:rsid w:val="00627CDC"/>
    <w:rsid w:val="0063086B"/>
    <w:rsid w:val="00641E2E"/>
    <w:rsid w:val="0064468E"/>
    <w:rsid w:val="00647DB3"/>
    <w:rsid w:val="006513E7"/>
    <w:rsid w:val="00654C2A"/>
    <w:rsid w:val="00656056"/>
    <w:rsid w:val="006633C0"/>
    <w:rsid w:val="00677064"/>
    <w:rsid w:val="006777BA"/>
    <w:rsid w:val="00680185"/>
    <w:rsid w:val="006806AB"/>
    <w:rsid w:val="00682404"/>
    <w:rsid w:val="006908B0"/>
    <w:rsid w:val="006926FD"/>
    <w:rsid w:val="00697D8F"/>
    <w:rsid w:val="006A7D1D"/>
    <w:rsid w:val="006B7BD0"/>
    <w:rsid w:val="006C72E9"/>
    <w:rsid w:val="006D53D0"/>
    <w:rsid w:val="006F2644"/>
    <w:rsid w:val="006F7B1B"/>
    <w:rsid w:val="0070346B"/>
    <w:rsid w:val="007266F2"/>
    <w:rsid w:val="007434E4"/>
    <w:rsid w:val="00743C6E"/>
    <w:rsid w:val="00744224"/>
    <w:rsid w:val="007742C4"/>
    <w:rsid w:val="00782293"/>
    <w:rsid w:val="00797B07"/>
    <w:rsid w:val="007B0B16"/>
    <w:rsid w:val="007B7AA2"/>
    <w:rsid w:val="007C1DF7"/>
    <w:rsid w:val="007C5895"/>
    <w:rsid w:val="007D3A83"/>
    <w:rsid w:val="007D3FB9"/>
    <w:rsid w:val="007E0BF8"/>
    <w:rsid w:val="007E3C81"/>
    <w:rsid w:val="007E6B0E"/>
    <w:rsid w:val="00810691"/>
    <w:rsid w:val="00840D5A"/>
    <w:rsid w:val="0084459D"/>
    <w:rsid w:val="008518D4"/>
    <w:rsid w:val="00853A4C"/>
    <w:rsid w:val="00855DB4"/>
    <w:rsid w:val="008663B5"/>
    <w:rsid w:val="00876088"/>
    <w:rsid w:val="00877E71"/>
    <w:rsid w:val="00885803"/>
    <w:rsid w:val="008A7B17"/>
    <w:rsid w:val="008B0B55"/>
    <w:rsid w:val="008C0E36"/>
    <w:rsid w:val="008C28BF"/>
    <w:rsid w:val="008D0805"/>
    <w:rsid w:val="008D249E"/>
    <w:rsid w:val="008F0125"/>
    <w:rsid w:val="008F685D"/>
    <w:rsid w:val="00905761"/>
    <w:rsid w:val="009318CC"/>
    <w:rsid w:val="00934800"/>
    <w:rsid w:val="009370AC"/>
    <w:rsid w:val="00940FBA"/>
    <w:rsid w:val="00941310"/>
    <w:rsid w:val="00941E41"/>
    <w:rsid w:val="00941FF5"/>
    <w:rsid w:val="00945BA2"/>
    <w:rsid w:val="009549AC"/>
    <w:rsid w:val="0099419D"/>
    <w:rsid w:val="0099529F"/>
    <w:rsid w:val="009962D0"/>
    <w:rsid w:val="00997F63"/>
    <w:rsid w:val="009A03F0"/>
    <w:rsid w:val="009A2154"/>
    <w:rsid w:val="009B600D"/>
    <w:rsid w:val="009D5E8B"/>
    <w:rsid w:val="009D61B2"/>
    <w:rsid w:val="009E1502"/>
    <w:rsid w:val="009E504A"/>
    <w:rsid w:val="009E629C"/>
    <w:rsid w:val="009F4152"/>
    <w:rsid w:val="009F7951"/>
    <w:rsid w:val="00A009A0"/>
    <w:rsid w:val="00A039B4"/>
    <w:rsid w:val="00A1232C"/>
    <w:rsid w:val="00A135DF"/>
    <w:rsid w:val="00A145F9"/>
    <w:rsid w:val="00A23453"/>
    <w:rsid w:val="00A27EAC"/>
    <w:rsid w:val="00A40B14"/>
    <w:rsid w:val="00A4499B"/>
    <w:rsid w:val="00A537D6"/>
    <w:rsid w:val="00A57E51"/>
    <w:rsid w:val="00A60902"/>
    <w:rsid w:val="00A62827"/>
    <w:rsid w:val="00A64A05"/>
    <w:rsid w:val="00A74886"/>
    <w:rsid w:val="00A77B41"/>
    <w:rsid w:val="00A87C02"/>
    <w:rsid w:val="00A94833"/>
    <w:rsid w:val="00A94AE1"/>
    <w:rsid w:val="00AA3479"/>
    <w:rsid w:val="00AB38D1"/>
    <w:rsid w:val="00AC28DA"/>
    <w:rsid w:val="00AD44A6"/>
    <w:rsid w:val="00AE0C95"/>
    <w:rsid w:val="00AE18F6"/>
    <w:rsid w:val="00AE3179"/>
    <w:rsid w:val="00AE6A5A"/>
    <w:rsid w:val="00AF0358"/>
    <w:rsid w:val="00AF086B"/>
    <w:rsid w:val="00AF442E"/>
    <w:rsid w:val="00B04131"/>
    <w:rsid w:val="00B0572C"/>
    <w:rsid w:val="00B07AE9"/>
    <w:rsid w:val="00B12758"/>
    <w:rsid w:val="00B2000A"/>
    <w:rsid w:val="00B3593C"/>
    <w:rsid w:val="00B36F50"/>
    <w:rsid w:val="00B41A48"/>
    <w:rsid w:val="00B52D54"/>
    <w:rsid w:val="00B549CA"/>
    <w:rsid w:val="00B557AC"/>
    <w:rsid w:val="00B6335D"/>
    <w:rsid w:val="00B70A48"/>
    <w:rsid w:val="00B84C5B"/>
    <w:rsid w:val="00B87477"/>
    <w:rsid w:val="00B91F23"/>
    <w:rsid w:val="00BA4725"/>
    <w:rsid w:val="00BA67CB"/>
    <w:rsid w:val="00BB4D21"/>
    <w:rsid w:val="00BB4DD6"/>
    <w:rsid w:val="00BD4F9E"/>
    <w:rsid w:val="00BD6A7A"/>
    <w:rsid w:val="00BE0F8B"/>
    <w:rsid w:val="00BE3658"/>
    <w:rsid w:val="00BF2A4D"/>
    <w:rsid w:val="00BF30A1"/>
    <w:rsid w:val="00BF44CF"/>
    <w:rsid w:val="00C118BF"/>
    <w:rsid w:val="00C13EA5"/>
    <w:rsid w:val="00C17477"/>
    <w:rsid w:val="00C27FE4"/>
    <w:rsid w:val="00C326A3"/>
    <w:rsid w:val="00C32867"/>
    <w:rsid w:val="00C35666"/>
    <w:rsid w:val="00C36150"/>
    <w:rsid w:val="00C3779D"/>
    <w:rsid w:val="00C525E3"/>
    <w:rsid w:val="00C654A0"/>
    <w:rsid w:val="00C66853"/>
    <w:rsid w:val="00C7217A"/>
    <w:rsid w:val="00C7462A"/>
    <w:rsid w:val="00C75668"/>
    <w:rsid w:val="00C8084A"/>
    <w:rsid w:val="00C85CAB"/>
    <w:rsid w:val="00CB469A"/>
    <w:rsid w:val="00CB7F44"/>
    <w:rsid w:val="00CD0DA0"/>
    <w:rsid w:val="00CD29AB"/>
    <w:rsid w:val="00CD3C4F"/>
    <w:rsid w:val="00CD54EF"/>
    <w:rsid w:val="00CD69FD"/>
    <w:rsid w:val="00CD7F2B"/>
    <w:rsid w:val="00CE48E1"/>
    <w:rsid w:val="00CF7F95"/>
    <w:rsid w:val="00D0154C"/>
    <w:rsid w:val="00D02003"/>
    <w:rsid w:val="00D03357"/>
    <w:rsid w:val="00D038AE"/>
    <w:rsid w:val="00D13BA0"/>
    <w:rsid w:val="00D226EE"/>
    <w:rsid w:val="00D23CD4"/>
    <w:rsid w:val="00D3481F"/>
    <w:rsid w:val="00D41ABF"/>
    <w:rsid w:val="00D4300E"/>
    <w:rsid w:val="00D43957"/>
    <w:rsid w:val="00D44209"/>
    <w:rsid w:val="00D45523"/>
    <w:rsid w:val="00D457C7"/>
    <w:rsid w:val="00D65345"/>
    <w:rsid w:val="00D6725A"/>
    <w:rsid w:val="00D6750B"/>
    <w:rsid w:val="00D758E5"/>
    <w:rsid w:val="00D767C3"/>
    <w:rsid w:val="00D76C68"/>
    <w:rsid w:val="00D916CA"/>
    <w:rsid w:val="00DA3C05"/>
    <w:rsid w:val="00DA47DC"/>
    <w:rsid w:val="00DC3345"/>
    <w:rsid w:val="00DC3C0A"/>
    <w:rsid w:val="00DC444E"/>
    <w:rsid w:val="00DC6A0C"/>
    <w:rsid w:val="00DD0BD1"/>
    <w:rsid w:val="00DD2861"/>
    <w:rsid w:val="00DD5BF8"/>
    <w:rsid w:val="00DD66E6"/>
    <w:rsid w:val="00DE1290"/>
    <w:rsid w:val="00DE65C7"/>
    <w:rsid w:val="00DF3216"/>
    <w:rsid w:val="00E033C5"/>
    <w:rsid w:val="00E26B60"/>
    <w:rsid w:val="00E26D06"/>
    <w:rsid w:val="00E30C43"/>
    <w:rsid w:val="00E419C8"/>
    <w:rsid w:val="00E53CCB"/>
    <w:rsid w:val="00E56E28"/>
    <w:rsid w:val="00E6080C"/>
    <w:rsid w:val="00E61F8D"/>
    <w:rsid w:val="00E629A7"/>
    <w:rsid w:val="00E63B13"/>
    <w:rsid w:val="00E71FD8"/>
    <w:rsid w:val="00E76D99"/>
    <w:rsid w:val="00E76E8A"/>
    <w:rsid w:val="00E806BB"/>
    <w:rsid w:val="00E84328"/>
    <w:rsid w:val="00E84800"/>
    <w:rsid w:val="00EA2C1F"/>
    <w:rsid w:val="00EA60EB"/>
    <w:rsid w:val="00EB164D"/>
    <w:rsid w:val="00ED31E5"/>
    <w:rsid w:val="00ED6B71"/>
    <w:rsid w:val="00ED7308"/>
    <w:rsid w:val="00EE048C"/>
    <w:rsid w:val="00EE3208"/>
    <w:rsid w:val="00EE6C2C"/>
    <w:rsid w:val="00EE72A2"/>
    <w:rsid w:val="00EF73AE"/>
    <w:rsid w:val="00F024ED"/>
    <w:rsid w:val="00F10261"/>
    <w:rsid w:val="00F23F28"/>
    <w:rsid w:val="00F364E9"/>
    <w:rsid w:val="00F4315E"/>
    <w:rsid w:val="00F44CBB"/>
    <w:rsid w:val="00F53F25"/>
    <w:rsid w:val="00F55D18"/>
    <w:rsid w:val="00F608D4"/>
    <w:rsid w:val="00F640DD"/>
    <w:rsid w:val="00F64239"/>
    <w:rsid w:val="00F7197E"/>
    <w:rsid w:val="00FC5019"/>
    <w:rsid w:val="00FD2202"/>
    <w:rsid w:val="00FE37CA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07AE9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07AE9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D69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6C8F-A803-457C-A139-BCF8B0E9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2020-12-25T02:09:00Z</cp:lastPrinted>
  <dcterms:created xsi:type="dcterms:W3CDTF">2021-01-05T16:02:00Z</dcterms:created>
  <dcterms:modified xsi:type="dcterms:W3CDTF">2021-01-05T16:02:00Z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