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ABA" w:rsidRPr="00773ABA" w:rsidRDefault="00773ABA" w:rsidP="000E2224">
      <w:pPr>
        <w:jc w:val="center"/>
        <w:rPr>
          <w:rFonts w:ascii="黑体" w:eastAsia="黑体" w:hAnsi="黑体"/>
          <w:sz w:val="30"/>
          <w:szCs w:val="30"/>
        </w:rPr>
      </w:pPr>
      <w:r w:rsidRPr="00773ABA">
        <w:rPr>
          <w:rFonts w:ascii="黑体" w:eastAsia="黑体" w:hAnsi="黑体" w:hint="eastAsia"/>
          <w:sz w:val="30"/>
          <w:szCs w:val="30"/>
        </w:rPr>
        <w:t>申万菱信基金管理有限公司</w:t>
      </w:r>
    </w:p>
    <w:p w:rsidR="002F509B" w:rsidRPr="00773ABA" w:rsidRDefault="000E2224" w:rsidP="000E2224">
      <w:pPr>
        <w:jc w:val="center"/>
        <w:rPr>
          <w:rFonts w:ascii="黑体" w:eastAsia="黑体" w:hAnsi="黑体"/>
          <w:sz w:val="30"/>
          <w:szCs w:val="30"/>
        </w:rPr>
      </w:pPr>
      <w:r w:rsidRPr="00773ABA">
        <w:rPr>
          <w:rFonts w:ascii="黑体" w:eastAsia="黑体" w:hAnsi="黑体" w:hint="eastAsia"/>
          <w:sz w:val="30"/>
          <w:szCs w:val="30"/>
        </w:rPr>
        <w:t>关于旗下部分基金参加中国银行</w:t>
      </w:r>
      <w:r w:rsidR="00D0722A" w:rsidRPr="00D0722A">
        <w:rPr>
          <w:rFonts w:ascii="黑体" w:eastAsia="黑体" w:hAnsi="黑体" w:hint="eastAsia"/>
          <w:sz w:val="30"/>
          <w:szCs w:val="30"/>
        </w:rPr>
        <w:t>开展的</w:t>
      </w:r>
      <w:r w:rsidRPr="00773ABA">
        <w:rPr>
          <w:rFonts w:ascii="黑体" w:eastAsia="黑体" w:hAnsi="黑体" w:hint="eastAsia"/>
          <w:sz w:val="30"/>
          <w:szCs w:val="30"/>
        </w:rPr>
        <w:t>费率优惠活动的公告</w:t>
      </w:r>
    </w:p>
    <w:p w:rsidR="000E2224" w:rsidRPr="000E2224" w:rsidRDefault="000E2224" w:rsidP="000E2224">
      <w:pPr>
        <w:jc w:val="center"/>
        <w:rPr>
          <w:rFonts w:ascii="微软雅黑" w:eastAsia="微软雅黑" w:hAnsi="微软雅黑"/>
          <w:szCs w:val="21"/>
        </w:rPr>
      </w:pPr>
    </w:p>
    <w:p w:rsidR="000E2224" w:rsidRPr="00773ABA" w:rsidRDefault="000E2224" w:rsidP="000E2224">
      <w:pPr>
        <w:ind w:firstLineChars="200" w:firstLine="560"/>
        <w:jc w:val="left"/>
        <w:rPr>
          <w:rFonts w:ascii="仿宋" w:eastAsia="仿宋" w:hAnsi="仿宋"/>
          <w:sz w:val="28"/>
          <w:szCs w:val="28"/>
        </w:rPr>
      </w:pPr>
      <w:r w:rsidRPr="00773ABA">
        <w:rPr>
          <w:rFonts w:ascii="仿宋" w:eastAsia="仿宋" w:hAnsi="仿宋" w:hint="eastAsia"/>
          <w:sz w:val="28"/>
          <w:szCs w:val="28"/>
        </w:rPr>
        <w:t>为了答谢广大投资者的支持和厚爱，经与中国银行股份有限公司（以下简称“</w:t>
      </w:r>
      <w:r w:rsidR="007611A4">
        <w:rPr>
          <w:rFonts w:ascii="仿宋" w:eastAsia="仿宋" w:hAnsi="仿宋" w:hint="eastAsia"/>
          <w:sz w:val="28"/>
          <w:szCs w:val="28"/>
        </w:rPr>
        <w:t>中国</w:t>
      </w:r>
      <w:r w:rsidRPr="00773ABA">
        <w:rPr>
          <w:rFonts w:ascii="仿宋" w:eastAsia="仿宋" w:hAnsi="仿宋" w:hint="eastAsia"/>
          <w:sz w:val="28"/>
          <w:szCs w:val="28"/>
        </w:rPr>
        <w:t>银行”）协商一致，申万菱信基金管理有限公司（以下简称“本公司”）决定</w:t>
      </w:r>
      <w:r w:rsidR="00773ABA">
        <w:rPr>
          <w:rFonts w:ascii="仿宋" w:eastAsia="仿宋" w:hAnsi="仿宋" w:hint="eastAsia"/>
          <w:sz w:val="28"/>
          <w:szCs w:val="28"/>
        </w:rPr>
        <w:t>，</w:t>
      </w:r>
      <w:r w:rsidRPr="00773ABA">
        <w:rPr>
          <w:rFonts w:ascii="仿宋" w:eastAsia="仿宋" w:hAnsi="仿宋" w:hint="eastAsia"/>
          <w:sz w:val="28"/>
          <w:szCs w:val="28"/>
        </w:rPr>
        <w:t>202</w:t>
      </w:r>
      <w:r w:rsidR="00773ABA">
        <w:rPr>
          <w:rFonts w:ascii="仿宋" w:eastAsia="仿宋" w:hAnsi="仿宋"/>
          <w:sz w:val="28"/>
          <w:szCs w:val="28"/>
        </w:rPr>
        <w:t>1</w:t>
      </w:r>
      <w:r w:rsidRPr="00773ABA">
        <w:rPr>
          <w:rFonts w:ascii="仿宋" w:eastAsia="仿宋" w:hAnsi="仿宋" w:hint="eastAsia"/>
          <w:sz w:val="28"/>
          <w:szCs w:val="28"/>
        </w:rPr>
        <w:t>年</w:t>
      </w:r>
      <w:r w:rsidR="00773ABA">
        <w:rPr>
          <w:rFonts w:ascii="仿宋" w:eastAsia="仿宋" w:hAnsi="仿宋" w:hint="eastAsia"/>
          <w:sz w:val="28"/>
          <w:szCs w:val="28"/>
        </w:rPr>
        <w:t>1</w:t>
      </w:r>
      <w:r w:rsidRPr="00773ABA">
        <w:rPr>
          <w:rFonts w:ascii="仿宋" w:eastAsia="仿宋" w:hAnsi="仿宋" w:hint="eastAsia"/>
          <w:sz w:val="28"/>
          <w:szCs w:val="28"/>
        </w:rPr>
        <w:t>月</w:t>
      </w:r>
      <w:r w:rsidR="00773ABA">
        <w:rPr>
          <w:rFonts w:ascii="仿宋" w:eastAsia="仿宋" w:hAnsi="仿宋" w:hint="eastAsia"/>
          <w:sz w:val="28"/>
          <w:szCs w:val="28"/>
        </w:rPr>
        <w:t>1</w:t>
      </w:r>
      <w:r w:rsidRPr="00773ABA">
        <w:rPr>
          <w:rFonts w:ascii="仿宋" w:eastAsia="仿宋" w:hAnsi="仿宋" w:hint="eastAsia"/>
          <w:sz w:val="28"/>
          <w:szCs w:val="28"/>
        </w:rPr>
        <w:t>日</w:t>
      </w:r>
      <w:r w:rsidR="00781B09">
        <w:rPr>
          <w:rFonts w:ascii="仿宋" w:eastAsia="仿宋" w:hAnsi="仿宋" w:hint="eastAsia"/>
          <w:sz w:val="28"/>
          <w:szCs w:val="28"/>
        </w:rPr>
        <w:t>起</w:t>
      </w:r>
      <w:r w:rsidRPr="00773ABA">
        <w:rPr>
          <w:rFonts w:ascii="仿宋" w:eastAsia="仿宋" w:hAnsi="仿宋" w:hint="eastAsia"/>
          <w:sz w:val="28"/>
          <w:szCs w:val="28"/>
        </w:rPr>
        <w:t>，本公司旗下部分基金参加</w:t>
      </w:r>
      <w:r w:rsidR="007611A4">
        <w:rPr>
          <w:rFonts w:ascii="仿宋" w:eastAsia="仿宋" w:hAnsi="仿宋" w:hint="eastAsia"/>
          <w:sz w:val="28"/>
          <w:szCs w:val="28"/>
        </w:rPr>
        <w:t>中国</w:t>
      </w:r>
      <w:r w:rsidRPr="00773ABA">
        <w:rPr>
          <w:rFonts w:ascii="仿宋" w:eastAsia="仿宋" w:hAnsi="仿宋" w:hint="eastAsia"/>
          <w:sz w:val="28"/>
          <w:szCs w:val="28"/>
        </w:rPr>
        <w:t>银行</w:t>
      </w:r>
      <w:r w:rsidR="00436FDD" w:rsidRPr="00436FDD">
        <w:rPr>
          <w:rFonts w:ascii="仿宋" w:eastAsia="仿宋" w:hAnsi="仿宋" w:hint="eastAsia"/>
          <w:sz w:val="28"/>
          <w:szCs w:val="28"/>
        </w:rPr>
        <w:t>开展的</w:t>
      </w:r>
      <w:r w:rsidR="00436FDD">
        <w:rPr>
          <w:rFonts w:ascii="仿宋" w:eastAsia="仿宋" w:hAnsi="仿宋" w:hint="eastAsia"/>
          <w:sz w:val="28"/>
          <w:szCs w:val="28"/>
        </w:rPr>
        <w:t>基金</w:t>
      </w:r>
      <w:bookmarkStart w:id="0" w:name="_GoBack"/>
      <w:bookmarkEnd w:id="0"/>
      <w:r w:rsidRPr="00773ABA">
        <w:rPr>
          <w:rFonts w:ascii="仿宋" w:eastAsia="仿宋" w:hAnsi="仿宋" w:hint="eastAsia"/>
          <w:sz w:val="28"/>
          <w:szCs w:val="28"/>
        </w:rPr>
        <w:t>申购、</w:t>
      </w:r>
      <w:r w:rsidR="007611A4">
        <w:rPr>
          <w:rFonts w:ascii="仿宋" w:eastAsia="仿宋" w:hAnsi="仿宋" w:hint="eastAsia"/>
          <w:sz w:val="28"/>
          <w:szCs w:val="28"/>
        </w:rPr>
        <w:t>定期定额投资</w:t>
      </w:r>
      <w:r w:rsidRPr="00773ABA">
        <w:rPr>
          <w:rFonts w:ascii="仿宋" w:eastAsia="仿宋" w:hAnsi="仿宋" w:hint="eastAsia"/>
          <w:sz w:val="28"/>
          <w:szCs w:val="28"/>
        </w:rPr>
        <w:t>费率优惠活动，详情如下：</w:t>
      </w:r>
    </w:p>
    <w:p w:rsidR="000E2224" w:rsidRPr="007611A4" w:rsidRDefault="000E2224" w:rsidP="00773ABA">
      <w:pPr>
        <w:pStyle w:val="a3"/>
        <w:numPr>
          <w:ilvl w:val="0"/>
          <w:numId w:val="2"/>
        </w:numPr>
        <w:ind w:firstLineChars="0"/>
        <w:jc w:val="left"/>
        <w:rPr>
          <w:rFonts w:ascii="仿宋" w:eastAsia="仿宋" w:hAnsi="仿宋"/>
          <w:b/>
          <w:sz w:val="28"/>
          <w:szCs w:val="28"/>
        </w:rPr>
      </w:pPr>
      <w:r w:rsidRPr="007611A4">
        <w:rPr>
          <w:rFonts w:ascii="仿宋" w:eastAsia="仿宋" w:hAnsi="仿宋" w:hint="eastAsia"/>
          <w:b/>
          <w:sz w:val="28"/>
          <w:szCs w:val="28"/>
        </w:rPr>
        <w:t>适用基金范围</w:t>
      </w:r>
    </w:p>
    <w:p w:rsidR="00773ABA" w:rsidRPr="00773ABA" w:rsidRDefault="00773ABA" w:rsidP="00773ABA">
      <w:pPr>
        <w:ind w:firstLineChars="200" w:firstLine="560"/>
        <w:jc w:val="left"/>
        <w:rPr>
          <w:rFonts w:ascii="仿宋" w:eastAsia="仿宋" w:hAnsi="仿宋"/>
          <w:sz w:val="28"/>
          <w:szCs w:val="28"/>
        </w:rPr>
      </w:pPr>
      <w:r w:rsidRPr="00773ABA">
        <w:rPr>
          <w:rFonts w:ascii="仿宋" w:eastAsia="仿宋" w:hAnsi="仿宋" w:hint="eastAsia"/>
          <w:sz w:val="28"/>
          <w:szCs w:val="28"/>
        </w:rPr>
        <w:t>本公司旗下通过</w:t>
      </w:r>
      <w:r w:rsidR="007611A4">
        <w:rPr>
          <w:rFonts w:ascii="仿宋" w:eastAsia="仿宋" w:hAnsi="仿宋" w:hint="eastAsia"/>
          <w:sz w:val="28"/>
          <w:szCs w:val="28"/>
        </w:rPr>
        <w:t>中国</w:t>
      </w:r>
      <w:r w:rsidRPr="00773ABA">
        <w:rPr>
          <w:rFonts w:ascii="仿宋" w:eastAsia="仿宋" w:hAnsi="仿宋" w:hint="eastAsia"/>
          <w:sz w:val="28"/>
          <w:szCs w:val="28"/>
        </w:rPr>
        <w:t>银行代销且处于正常申购期的所有公募基金产品，详情</w:t>
      </w:r>
      <w:r>
        <w:rPr>
          <w:rFonts w:ascii="仿宋" w:eastAsia="仿宋" w:hAnsi="仿宋" w:hint="eastAsia"/>
          <w:sz w:val="28"/>
          <w:szCs w:val="28"/>
        </w:rPr>
        <w:t>可</w:t>
      </w:r>
      <w:r w:rsidRPr="00773ABA">
        <w:rPr>
          <w:rFonts w:ascii="仿宋" w:eastAsia="仿宋" w:hAnsi="仿宋" w:hint="eastAsia"/>
          <w:sz w:val="28"/>
          <w:szCs w:val="28"/>
        </w:rPr>
        <w:t>参阅本公司官方网站（www</w:t>
      </w:r>
      <w:r w:rsidRPr="00773ABA">
        <w:rPr>
          <w:rFonts w:ascii="仿宋" w:eastAsia="仿宋" w:hAnsi="仿宋"/>
          <w:sz w:val="28"/>
          <w:szCs w:val="28"/>
        </w:rPr>
        <w:t>.swsmu.com</w:t>
      </w:r>
      <w:r w:rsidRPr="00773ABA">
        <w:rPr>
          <w:rFonts w:ascii="仿宋" w:eastAsia="仿宋" w:hAnsi="仿宋" w:hint="eastAsia"/>
          <w:sz w:val="28"/>
          <w:szCs w:val="28"/>
        </w:rPr>
        <w:t>）和</w:t>
      </w:r>
      <w:r w:rsidR="007611A4">
        <w:rPr>
          <w:rFonts w:ascii="仿宋" w:eastAsia="仿宋" w:hAnsi="仿宋" w:hint="eastAsia"/>
          <w:sz w:val="28"/>
          <w:szCs w:val="28"/>
        </w:rPr>
        <w:t>中国</w:t>
      </w:r>
      <w:r w:rsidRPr="00773ABA">
        <w:rPr>
          <w:rFonts w:ascii="仿宋" w:eastAsia="仿宋" w:hAnsi="仿宋" w:hint="eastAsia"/>
          <w:sz w:val="28"/>
          <w:szCs w:val="28"/>
        </w:rPr>
        <w:t>银行官方网站的相关信息。</w:t>
      </w:r>
    </w:p>
    <w:p w:rsidR="000E2224" w:rsidRPr="007611A4" w:rsidRDefault="006C6DE9" w:rsidP="00773ABA">
      <w:pPr>
        <w:pStyle w:val="a3"/>
        <w:numPr>
          <w:ilvl w:val="0"/>
          <w:numId w:val="2"/>
        </w:numPr>
        <w:ind w:firstLineChars="0"/>
        <w:jc w:val="left"/>
        <w:rPr>
          <w:rFonts w:ascii="仿宋" w:eastAsia="仿宋" w:hAnsi="仿宋"/>
          <w:b/>
          <w:sz w:val="28"/>
          <w:szCs w:val="28"/>
        </w:rPr>
      </w:pPr>
      <w:r w:rsidRPr="007611A4">
        <w:rPr>
          <w:rFonts w:ascii="仿宋" w:eastAsia="仿宋" w:hAnsi="仿宋" w:hint="eastAsia"/>
          <w:b/>
          <w:sz w:val="28"/>
          <w:szCs w:val="28"/>
        </w:rPr>
        <w:t>优惠活动</w:t>
      </w:r>
      <w:r w:rsidR="00773ABA" w:rsidRPr="007611A4">
        <w:rPr>
          <w:rFonts w:ascii="仿宋" w:eastAsia="仿宋" w:hAnsi="仿宋" w:hint="eastAsia"/>
          <w:b/>
          <w:sz w:val="28"/>
          <w:szCs w:val="28"/>
        </w:rPr>
        <w:t>详情</w:t>
      </w:r>
    </w:p>
    <w:p w:rsidR="007611A4" w:rsidRDefault="007611A4" w:rsidP="007611A4">
      <w:pPr>
        <w:autoSpaceDE w:val="0"/>
        <w:autoSpaceDN w:val="0"/>
        <w:adjustRightInd w:val="0"/>
        <w:ind w:firstLine="555"/>
        <w:jc w:val="left"/>
        <w:rPr>
          <w:rFonts w:ascii="仿宋" w:eastAsia="仿宋" w:hAnsi="仿宋"/>
          <w:sz w:val="28"/>
          <w:szCs w:val="28"/>
        </w:rPr>
      </w:pPr>
      <w:r>
        <w:rPr>
          <w:rFonts w:ascii="仿宋" w:eastAsia="仿宋" w:hAnsi="仿宋" w:hint="eastAsia"/>
          <w:sz w:val="28"/>
          <w:szCs w:val="28"/>
        </w:rPr>
        <w:t>1、</w:t>
      </w:r>
      <w:r w:rsidR="00781B09">
        <w:rPr>
          <w:rFonts w:ascii="仿宋" w:eastAsia="仿宋" w:hAnsi="仿宋" w:hint="eastAsia"/>
          <w:sz w:val="28"/>
          <w:szCs w:val="28"/>
        </w:rPr>
        <w:t>2</w:t>
      </w:r>
      <w:r w:rsidR="00781B09">
        <w:rPr>
          <w:rFonts w:ascii="仿宋" w:eastAsia="仿宋" w:hAnsi="仿宋"/>
          <w:sz w:val="28"/>
          <w:szCs w:val="28"/>
        </w:rPr>
        <w:t>021</w:t>
      </w:r>
      <w:r w:rsidR="00781B09">
        <w:rPr>
          <w:rFonts w:ascii="仿宋" w:eastAsia="仿宋" w:hAnsi="仿宋" w:hint="eastAsia"/>
          <w:sz w:val="28"/>
          <w:szCs w:val="28"/>
        </w:rPr>
        <w:t>年1月1日至</w:t>
      </w:r>
      <w:r w:rsidR="00781B09">
        <w:rPr>
          <w:rFonts w:ascii="仿宋" w:eastAsia="仿宋" w:hAnsi="仿宋"/>
          <w:sz w:val="28"/>
          <w:szCs w:val="28"/>
        </w:rPr>
        <w:t>3</w:t>
      </w:r>
      <w:r w:rsidR="00781B09">
        <w:rPr>
          <w:rFonts w:ascii="仿宋" w:eastAsia="仿宋" w:hAnsi="仿宋" w:hint="eastAsia"/>
          <w:sz w:val="28"/>
          <w:szCs w:val="28"/>
        </w:rPr>
        <w:t>月3</w:t>
      </w:r>
      <w:r w:rsidR="00781B09">
        <w:rPr>
          <w:rFonts w:ascii="仿宋" w:eastAsia="仿宋" w:hAnsi="仿宋"/>
          <w:sz w:val="28"/>
          <w:szCs w:val="28"/>
        </w:rPr>
        <w:t>1</w:t>
      </w:r>
      <w:r w:rsidR="00781B09">
        <w:rPr>
          <w:rFonts w:ascii="仿宋" w:eastAsia="仿宋" w:hAnsi="仿宋" w:hint="eastAsia"/>
          <w:sz w:val="28"/>
          <w:szCs w:val="28"/>
        </w:rPr>
        <w:t>日，</w:t>
      </w:r>
      <w:r w:rsidRPr="007611A4">
        <w:rPr>
          <w:rFonts w:ascii="仿宋" w:eastAsia="仿宋" w:hAnsi="仿宋" w:hint="eastAsia"/>
          <w:sz w:val="28"/>
          <w:szCs w:val="28"/>
        </w:rPr>
        <w:t>通过</w:t>
      </w:r>
      <w:r>
        <w:rPr>
          <w:rFonts w:ascii="仿宋" w:eastAsia="仿宋" w:hAnsi="仿宋" w:hint="eastAsia"/>
          <w:sz w:val="28"/>
          <w:szCs w:val="28"/>
        </w:rPr>
        <w:t>中国银行</w:t>
      </w:r>
      <w:r w:rsidRPr="007611A4">
        <w:rPr>
          <w:rFonts w:ascii="仿宋" w:eastAsia="仿宋" w:hAnsi="仿宋" w:hint="eastAsia"/>
          <w:sz w:val="28"/>
          <w:szCs w:val="28"/>
        </w:rPr>
        <w:t>网上银行渠道办理</w:t>
      </w:r>
      <w:r>
        <w:rPr>
          <w:rFonts w:ascii="仿宋" w:eastAsia="仿宋" w:hAnsi="仿宋" w:hint="eastAsia"/>
          <w:sz w:val="28"/>
          <w:szCs w:val="28"/>
        </w:rPr>
        <w:t>基金申购业务，费率享受</w:t>
      </w:r>
      <w:r w:rsidRPr="007611A4">
        <w:rPr>
          <w:rFonts w:ascii="仿宋" w:eastAsia="仿宋" w:hAnsi="仿宋" w:hint="eastAsia"/>
          <w:sz w:val="28"/>
          <w:szCs w:val="28"/>
        </w:rPr>
        <w:t>8折</w:t>
      </w:r>
      <w:r>
        <w:rPr>
          <w:rFonts w:ascii="仿宋" w:eastAsia="仿宋" w:hAnsi="仿宋" w:hint="eastAsia"/>
          <w:sz w:val="28"/>
          <w:szCs w:val="28"/>
        </w:rPr>
        <w:t>优惠</w:t>
      </w:r>
      <w:r w:rsidRPr="007611A4">
        <w:rPr>
          <w:rFonts w:ascii="仿宋" w:eastAsia="仿宋" w:hAnsi="仿宋" w:hint="eastAsia"/>
          <w:sz w:val="28"/>
          <w:szCs w:val="28"/>
        </w:rPr>
        <w:t>，</w:t>
      </w:r>
      <w:r>
        <w:rPr>
          <w:rFonts w:ascii="仿宋" w:eastAsia="仿宋" w:hAnsi="仿宋" w:hint="eastAsia"/>
          <w:sz w:val="28"/>
          <w:szCs w:val="28"/>
        </w:rPr>
        <w:t>通过中国银行</w:t>
      </w:r>
      <w:r w:rsidRPr="007611A4">
        <w:rPr>
          <w:rFonts w:ascii="仿宋" w:eastAsia="仿宋" w:hAnsi="仿宋" w:hint="eastAsia"/>
          <w:sz w:val="28"/>
          <w:szCs w:val="28"/>
        </w:rPr>
        <w:t>手机银行渠道办理基金申购</w:t>
      </w:r>
      <w:r>
        <w:rPr>
          <w:rFonts w:ascii="仿宋" w:eastAsia="仿宋" w:hAnsi="仿宋" w:hint="eastAsia"/>
          <w:sz w:val="28"/>
          <w:szCs w:val="28"/>
        </w:rPr>
        <w:t>业务，</w:t>
      </w:r>
      <w:r w:rsidRPr="007611A4">
        <w:rPr>
          <w:rFonts w:ascii="仿宋" w:eastAsia="仿宋" w:hAnsi="仿宋" w:hint="eastAsia"/>
          <w:sz w:val="28"/>
          <w:szCs w:val="28"/>
        </w:rPr>
        <w:t>费率</w:t>
      </w:r>
      <w:r>
        <w:rPr>
          <w:rFonts w:ascii="仿宋" w:eastAsia="仿宋" w:hAnsi="仿宋" w:hint="eastAsia"/>
          <w:sz w:val="28"/>
          <w:szCs w:val="28"/>
        </w:rPr>
        <w:t>享受</w:t>
      </w:r>
      <w:r>
        <w:rPr>
          <w:rFonts w:ascii="仿宋" w:eastAsia="仿宋" w:hAnsi="仿宋"/>
          <w:sz w:val="28"/>
          <w:szCs w:val="28"/>
        </w:rPr>
        <w:t>6</w:t>
      </w:r>
      <w:r w:rsidRPr="007611A4">
        <w:rPr>
          <w:rFonts w:ascii="仿宋" w:eastAsia="仿宋" w:hAnsi="仿宋" w:hint="eastAsia"/>
          <w:sz w:val="28"/>
          <w:szCs w:val="28"/>
        </w:rPr>
        <w:t>折</w:t>
      </w:r>
      <w:r>
        <w:rPr>
          <w:rFonts w:ascii="仿宋" w:eastAsia="仿宋" w:hAnsi="仿宋" w:hint="eastAsia"/>
          <w:sz w:val="28"/>
          <w:szCs w:val="28"/>
        </w:rPr>
        <w:t>优惠。通过中国银行</w:t>
      </w:r>
      <w:r w:rsidRPr="007611A4">
        <w:rPr>
          <w:rFonts w:ascii="仿宋" w:eastAsia="仿宋" w:hAnsi="仿宋" w:hint="eastAsia"/>
          <w:sz w:val="28"/>
          <w:szCs w:val="28"/>
        </w:rPr>
        <w:t>办理基金</w:t>
      </w:r>
      <w:r>
        <w:rPr>
          <w:rFonts w:ascii="仿宋" w:eastAsia="仿宋" w:hAnsi="仿宋" w:hint="eastAsia"/>
          <w:sz w:val="28"/>
          <w:szCs w:val="28"/>
        </w:rPr>
        <w:t>定期定额投资业务，</w:t>
      </w:r>
      <w:r w:rsidRPr="007611A4">
        <w:rPr>
          <w:rFonts w:ascii="仿宋" w:eastAsia="仿宋" w:hAnsi="仿宋" w:hint="eastAsia"/>
          <w:sz w:val="28"/>
          <w:szCs w:val="28"/>
        </w:rPr>
        <w:t>费率</w:t>
      </w:r>
      <w:r>
        <w:rPr>
          <w:rFonts w:ascii="仿宋" w:eastAsia="仿宋" w:hAnsi="仿宋" w:hint="eastAsia"/>
          <w:sz w:val="28"/>
          <w:szCs w:val="28"/>
        </w:rPr>
        <w:t>享受</w:t>
      </w:r>
      <w:r>
        <w:rPr>
          <w:rFonts w:ascii="仿宋" w:eastAsia="仿宋" w:hAnsi="仿宋"/>
          <w:sz w:val="28"/>
          <w:szCs w:val="28"/>
        </w:rPr>
        <w:t>6</w:t>
      </w:r>
      <w:r w:rsidRPr="007611A4">
        <w:rPr>
          <w:rFonts w:ascii="仿宋" w:eastAsia="仿宋" w:hAnsi="仿宋" w:hint="eastAsia"/>
          <w:sz w:val="28"/>
          <w:szCs w:val="28"/>
        </w:rPr>
        <w:t>折</w:t>
      </w:r>
      <w:r>
        <w:rPr>
          <w:rFonts w:ascii="仿宋" w:eastAsia="仿宋" w:hAnsi="仿宋" w:hint="eastAsia"/>
          <w:sz w:val="28"/>
          <w:szCs w:val="28"/>
        </w:rPr>
        <w:t>优惠。</w:t>
      </w:r>
      <w:r w:rsidRPr="007611A4">
        <w:rPr>
          <w:rFonts w:ascii="仿宋" w:eastAsia="仿宋" w:hAnsi="仿宋" w:hint="eastAsia"/>
          <w:sz w:val="28"/>
          <w:szCs w:val="28"/>
        </w:rPr>
        <w:t xml:space="preserve"> </w:t>
      </w:r>
    </w:p>
    <w:p w:rsidR="00781B09" w:rsidRDefault="000A60BC" w:rsidP="007611A4">
      <w:pPr>
        <w:autoSpaceDE w:val="0"/>
        <w:autoSpaceDN w:val="0"/>
        <w:adjustRightInd w:val="0"/>
        <w:ind w:firstLine="555"/>
        <w:jc w:val="left"/>
        <w:rPr>
          <w:rFonts w:ascii="仿宋" w:eastAsia="仿宋" w:hAnsi="仿宋"/>
          <w:sz w:val="28"/>
          <w:szCs w:val="28"/>
        </w:rPr>
      </w:pPr>
      <w:r w:rsidRPr="00773ABA">
        <w:rPr>
          <w:rFonts w:ascii="仿宋" w:eastAsia="仿宋" w:hAnsi="仿宋"/>
          <w:sz w:val="28"/>
          <w:szCs w:val="28"/>
        </w:rPr>
        <w:t>2</w:t>
      </w:r>
      <w:r w:rsidRPr="00773ABA">
        <w:rPr>
          <w:rFonts w:ascii="仿宋" w:eastAsia="仿宋" w:hAnsi="仿宋" w:hint="eastAsia"/>
          <w:sz w:val="28"/>
          <w:szCs w:val="28"/>
        </w:rPr>
        <w:t>、</w:t>
      </w:r>
      <w:r w:rsidR="00781B09">
        <w:rPr>
          <w:rFonts w:ascii="仿宋" w:eastAsia="仿宋" w:hAnsi="仿宋" w:hint="eastAsia"/>
          <w:sz w:val="28"/>
          <w:szCs w:val="28"/>
        </w:rPr>
        <w:t>2</w:t>
      </w:r>
      <w:r w:rsidR="00781B09">
        <w:rPr>
          <w:rFonts w:ascii="仿宋" w:eastAsia="仿宋" w:hAnsi="仿宋"/>
          <w:sz w:val="28"/>
          <w:szCs w:val="28"/>
        </w:rPr>
        <w:t>021</w:t>
      </w:r>
      <w:r w:rsidR="00781B09">
        <w:rPr>
          <w:rFonts w:ascii="仿宋" w:eastAsia="仿宋" w:hAnsi="仿宋" w:hint="eastAsia"/>
          <w:sz w:val="28"/>
          <w:szCs w:val="28"/>
        </w:rPr>
        <w:t>年4月1日，费率优惠政策调整为：</w:t>
      </w:r>
    </w:p>
    <w:p w:rsidR="00781B09" w:rsidRDefault="00781B09" w:rsidP="00781B09">
      <w:pPr>
        <w:tabs>
          <w:tab w:val="left" w:pos="720"/>
        </w:tabs>
        <w:autoSpaceDE w:val="0"/>
        <w:autoSpaceDN w:val="0"/>
        <w:adjustRightInd w:val="0"/>
        <w:spacing w:line="360" w:lineRule="auto"/>
        <w:ind w:firstLineChars="200" w:firstLine="560"/>
        <w:jc w:val="left"/>
        <w:rPr>
          <w:rFonts w:ascii="仿宋" w:eastAsia="仿宋" w:hAnsi="仿宋" w:cs="宋体"/>
          <w:color w:val="000000"/>
          <w:kern w:val="0"/>
          <w:sz w:val="28"/>
          <w:szCs w:val="28"/>
          <w:lang w:val="zh-CN"/>
        </w:rPr>
      </w:pPr>
      <w:r w:rsidRPr="007611A4">
        <w:rPr>
          <w:rFonts w:ascii="仿宋" w:eastAsia="仿宋" w:hAnsi="仿宋" w:hint="eastAsia"/>
          <w:sz w:val="28"/>
          <w:szCs w:val="28"/>
        </w:rPr>
        <w:t>通过</w:t>
      </w:r>
      <w:r>
        <w:rPr>
          <w:rFonts w:ascii="仿宋" w:eastAsia="仿宋" w:hAnsi="仿宋" w:hint="eastAsia"/>
          <w:sz w:val="28"/>
          <w:szCs w:val="28"/>
        </w:rPr>
        <w:t>中国银行</w:t>
      </w:r>
      <w:r w:rsidRPr="007611A4">
        <w:rPr>
          <w:rFonts w:ascii="仿宋" w:eastAsia="仿宋" w:hAnsi="仿宋" w:hint="eastAsia"/>
          <w:sz w:val="28"/>
          <w:szCs w:val="28"/>
        </w:rPr>
        <w:t>网上银行渠道办理</w:t>
      </w:r>
      <w:r>
        <w:rPr>
          <w:rFonts w:ascii="仿宋" w:eastAsia="仿宋" w:hAnsi="仿宋" w:hint="eastAsia"/>
          <w:sz w:val="28"/>
          <w:szCs w:val="28"/>
        </w:rPr>
        <w:t>基金申购业务，费率享受</w:t>
      </w:r>
      <w:r w:rsidRPr="007611A4">
        <w:rPr>
          <w:rFonts w:ascii="仿宋" w:eastAsia="仿宋" w:hAnsi="仿宋" w:hint="eastAsia"/>
          <w:sz w:val="28"/>
          <w:szCs w:val="28"/>
        </w:rPr>
        <w:t>8折</w:t>
      </w:r>
      <w:r>
        <w:rPr>
          <w:rFonts w:ascii="仿宋" w:eastAsia="仿宋" w:hAnsi="仿宋" w:hint="eastAsia"/>
          <w:sz w:val="28"/>
          <w:szCs w:val="28"/>
        </w:rPr>
        <w:t>优惠</w:t>
      </w:r>
      <w:r>
        <w:rPr>
          <w:rFonts w:ascii="仿宋" w:eastAsia="仿宋" w:hAnsi="仿宋" w:cs="宋体" w:hint="eastAsia"/>
          <w:color w:val="000000"/>
          <w:kern w:val="0"/>
          <w:sz w:val="28"/>
          <w:szCs w:val="28"/>
          <w:lang w:val="zh-CN"/>
        </w:rPr>
        <w:t>，如打折前原申购费率低于0.6%的产品，按照原申购费率不打折执行；打折后费率低于0.6%的产品，则按照0.6%执行。</w:t>
      </w:r>
    </w:p>
    <w:p w:rsidR="00781B09" w:rsidRDefault="00781B09" w:rsidP="00781B09">
      <w:pPr>
        <w:tabs>
          <w:tab w:val="left" w:pos="720"/>
        </w:tabs>
        <w:autoSpaceDE w:val="0"/>
        <w:autoSpaceDN w:val="0"/>
        <w:adjustRightInd w:val="0"/>
        <w:spacing w:line="360" w:lineRule="auto"/>
        <w:ind w:firstLineChars="200" w:firstLine="560"/>
        <w:jc w:val="left"/>
        <w:rPr>
          <w:rFonts w:ascii="仿宋" w:eastAsia="仿宋" w:hAnsi="仿宋" w:cs="宋体"/>
          <w:color w:val="000000"/>
          <w:kern w:val="0"/>
          <w:sz w:val="28"/>
          <w:szCs w:val="28"/>
          <w:lang w:val="zh-CN"/>
        </w:rPr>
      </w:pPr>
      <w:r>
        <w:rPr>
          <w:rFonts w:ascii="仿宋" w:eastAsia="仿宋" w:hAnsi="仿宋" w:hint="eastAsia"/>
          <w:sz w:val="28"/>
          <w:szCs w:val="28"/>
        </w:rPr>
        <w:t>通过中国银行</w:t>
      </w:r>
      <w:r w:rsidRPr="007611A4">
        <w:rPr>
          <w:rFonts w:ascii="仿宋" w:eastAsia="仿宋" w:hAnsi="仿宋" w:hint="eastAsia"/>
          <w:sz w:val="28"/>
          <w:szCs w:val="28"/>
        </w:rPr>
        <w:t>手机银行渠道办理基金申购</w:t>
      </w:r>
      <w:r>
        <w:rPr>
          <w:rFonts w:ascii="仿宋" w:eastAsia="仿宋" w:hAnsi="仿宋" w:hint="eastAsia"/>
          <w:sz w:val="28"/>
          <w:szCs w:val="28"/>
        </w:rPr>
        <w:t>业务，</w:t>
      </w:r>
      <w:r w:rsidRPr="007611A4">
        <w:rPr>
          <w:rFonts w:ascii="仿宋" w:eastAsia="仿宋" w:hAnsi="仿宋" w:hint="eastAsia"/>
          <w:sz w:val="28"/>
          <w:szCs w:val="28"/>
        </w:rPr>
        <w:t>费率</w:t>
      </w:r>
      <w:r>
        <w:rPr>
          <w:rFonts w:ascii="仿宋" w:eastAsia="仿宋" w:hAnsi="仿宋" w:hint="eastAsia"/>
          <w:sz w:val="28"/>
          <w:szCs w:val="28"/>
        </w:rPr>
        <w:t>享受</w:t>
      </w:r>
      <w:r>
        <w:rPr>
          <w:rFonts w:ascii="仿宋" w:eastAsia="仿宋" w:hAnsi="仿宋"/>
          <w:sz w:val="28"/>
          <w:szCs w:val="28"/>
        </w:rPr>
        <w:t>6</w:t>
      </w:r>
      <w:r w:rsidRPr="007611A4">
        <w:rPr>
          <w:rFonts w:ascii="仿宋" w:eastAsia="仿宋" w:hAnsi="仿宋" w:hint="eastAsia"/>
          <w:sz w:val="28"/>
          <w:szCs w:val="28"/>
        </w:rPr>
        <w:t>折</w:t>
      </w:r>
      <w:r>
        <w:rPr>
          <w:rFonts w:ascii="仿宋" w:eastAsia="仿宋" w:hAnsi="仿宋" w:hint="eastAsia"/>
          <w:sz w:val="28"/>
          <w:szCs w:val="28"/>
        </w:rPr>
        <w:t>优惠</w:t>
      </w:r>
      <w:r>
        <w:rPr>
          <w:rFonts w:ascii="仿宋" w:eastAsia="仿宋" w:hAnsi="仿宋" w:cs="宋体" w:hint="eastAsia"/>
          <w:color w:val="000000"/>
          <w:kern w:val="0"/>
          <w:sz w:val="28"/>
          <w:szCs w:val="28"/>
          <w:lang w:val="zh-CN"/>
        </w:rPr>
        <w:t>，如打折前原申购费率低于0.6%的产品，按照原申购费率不打折</w:t>
      </w:r>
      <w:r>
        <w:rPr>
          <w:rFonts w:ascii="仿宋" w:eastAsia="仿宋" w:hAnsi="仿宋" w:cs="宋体" w:hint="eastAsia"/>
          <w:color w:val="000000"/>
          <w:kern w:val="0"/>
          <w:sz w:val="28"/>
          <w:szCs w:val="28"/>
          <w:lang w:val="zh-CN"/>
        </w:rPr>
        <w:lastRenderedPageBreak/>
        <w:t>执行；打折后费率低于0.6%的产品，则按照0.6%执行。</w:t>
      </w:r>
      <w:r>
        <w:rPr>
          <w:rFonts w:ascii="仿宋" w:eastAsia="仿宋" w:hAnsi="仿宋" w:cs="宋体"/>
          <w:color w:val="000000"/>
          <w:kern w:val="0"/>
          <w:sz w:val="28"/>
          <w:szCs w:val="28"/>
          <w:lang w:val="zh-CN"/>
        </w:rPr>
        <w:t xml:space="preserve"> </w:t>
      </w:r>
    </w:p>
    <w:p w:rsidR="00781B09" w:rsidRDefault="00781B09" w:rsidP="00781B09">
      <w:pPr>
        <w:tabs>
          <w:tab w:val="left" w:pos="720"/>
        </w:tabs>
        <w:autoSpaceDE w:val="0"/>
        <w:autoSpaceDN w:val="0"/>
        <w:adjustRightInd w:val="0"/>
        <w:spacing w:line="360" w:lineRule="auto"/>
        <w:ind w:firstLineChars="200" w:firstLine="560"/>
        <w:jc w:val="left"/>
        <w:rPr>
          <w:rFonts w:ascii="仿宋" w:eastAsia="仿宋" w:hAnsi="仿宋" w:cs="宋体"/>
          <w:color w:val="000000"/>
          <w:kern w:val="0"/>
          <w:sz w:val="28"/>
          <w:szCs w:val="28"/>
          <w:lang w:val="zh-CN"/>
        </w:rPr>
      </w:pPr>
      <w:r>
        <w:rPr>
          <w:rFonts w:ascii="仿宋" w:eastAsia="仿宋" w:hAnsi="仿宋" w:hint="eastAsia"/>
          <w:sz w:val="28"/>
          <w:szCs w:val="28"/>
        </w:rPr>
        <w:t>通过中国银行</w:t>
      </w:r>
      <w:r w:rsidRPr="007611A4">
        <w:rPr>
          <w:rFonts w:ascii="仿宋" w:eastAsia="仿宋" w:hAnsi="仿宋" w:hint="eastAsia"/>
          <w:sz w:val="28"/>
          <w:szCs w:val="28"/>
        </w:rPr>
        <w:t>办理基金</w:t>
      </w:r>
      <w:r>
        <w:rPr>
          <w:rFonts w:ascii="仿宋" w:eastAsia="仿宋" w:hAnsi="仿宋" w:hint="eastAsia"/>
          <w:sz w:val="28"/>
          <w:szCs w:val="28"/>
        </w:rPr>
        <w:t>定期定额投资业务，</w:t>
      </w:r>
      <w:r w:rsidRPr="007611A4">
        <w:rPr>
          <w:rFonts w:ascii="仿宋" w:eastAsia="仿宋" w:hAnsi="仿宋" w:hint="eastAsia"/>
          <w:sz w:val="28"/>
          <w:szCs w:val="28"/>
        </w:rPr>
        <w:t>费率</w:t>
      </w:r>
      <w:r>
        <w:rPr>
          <w:rFonts w:ascii="仿宋" w:eastAsia="仿宋" w:hAnsi="仿宋" w:hint="eastAsia"/>
          <w:sz w:val="28"/>
          <w:szCs w:val="28"/>
        </w:rPr>
        <w:t>享受</w:t>
      </w:r>
      <w:r>
        <w:rPr>
          <w:rFonts w:ascii="仿宋" w:eastAsia="仿宋" w:hAnsi="仿宋"/>
          <w:sz w:val="28"/>
          <w:szCs w:val="28"/>
        </w:rPr>
        <w:t>6</w:t>
      </w:r>
      <w:r w:rsidRPr="007611A4">
        <w:rPr>
          <w:rFonts w:ascii="仿宋" w:eastAsia="仿宋" w:hAnsi="仿宋" w:hint="eastAsia"/>
          <w:sz w:val="28"/>
          <w:szCs w:val="28"/>
        </w:rPr>
        <w:t>折</w:t>
      </w:r>
      <w:r>
        <w:rPr>
          <w:rFonts w:ascii="仿宋" w:eastAsia="仿宋" w:hAnsi="仿宋" w:hint="eastAsia"/>
          <w:sz w:val="28"/>
          <w:szCs w:val="28"/>
        </w:rPr>
        <w:t>优惠，</w:t>
      </w:r>
      <w:r>
        <w:rPr>
          <w:rFonts w:ascii="仿宋" w:eastAsia="仿宋" w:hAnsi="仿宋" w:cs="宋体" w:hint="eastAsia"/>
          <w:color w:val="000000"/>
          <w:kern w:val="0"/>
          <w:sz w:val="28"/>
          <w:szCs w:val="28"/>
          <w:lang w:val="zh-CN"/>
        </w:rPr>
        <w:t>如打折前原定投申购费率低于0.6%的产品，按照原定投申购费率不打折执行；打折后费率低于0.6%的产品，则按照0.6%执行。</w:t>
      </w:r>
    </w:p>
    <w:p w:rsidR="000A60BC" w:rsidRPr="00773ABA" w:rsidRDefault="00781B09" w:rsidP="007611A4">
      <w:pPr>
        <w:autoSpaceDE w:val="0"/>
        <w:autoSpaceDN w:val="0"/>
        <w:adjustRightInd w:val="0"/>
        <w:ind w:firstLine="555"/>
        <w:jc w:val="left"/>
        <w:rPr>
          <w:rFonts w:ascii="仿宋" w:eastAsia="仿宋" w:hAnsi="仿宋"/>
          <w:sz w:val="28"/>
          <w:szCs w:val="28"/>
        </w:rPr>
      </w:pPr>
      <w:r>
        <w:rPr>
          <w:rFonts w:ascii="仿宋" w:eastAsia="仿宋" w:hAnsi="仿宋" w:hint="eastAsia"/>
          <w:sz w:val="28"/>
          <w:szCs w:val="28"/>
        </w:rPr>
        <w:t>3、</w:t>
      </w:r>
      <w:r w:rsidR="000A60BC" w:rsidRPr="00773ABA">
        <w:rPr>
          <w:rFonts w:ascii="仿宋" w:eastAsia="仿宋" w:hAnsi="仿宋" w:hint="eastAsia"/>
          <w:sz w:val="28"/>
          <w:szCs w:val="28"/>
        </w:rPr>
        <w:t>优惠</w:t>
      </w:r>
      <w:r w:rsidR="00367898" w:rsidRPr="00773ABA">
        <w:rPr>
          <w:rFonts w:ascii="仿宋" w:eastAsia="仿宋" w:hAnsi="仿宋" w:hint="eastAsia"/>
          <w:sz w:val="28"/>
          <w:szCs w:val="28"/>
        </w:rPr>
        <w:t>活动期间，原申购费率为固定费用的，则按原费率执行，不再享受费率折扣。基金原费率请详见基金合同、招募说明书</w:t>
      </w:r>
      <w:r w:rsidR="00773ABA" w:rsidRPr="00773ABA">
        <w:rPr>
          <w:rFonts w:ascii="仿宋" w:eastAsia="仿宋" w:hAnsi="仿宋" w:hint="eastAsia"/>
          <w:sz w:val="28"/>
          <w:szCs w:val="28"/>
        </w:rPr>
        <w:t>、基金产品资料概要</w:t>
      </w:r>
      <w:r w:rsidR="00367898" w:rsidRPr="00773ABA">
        <w:rPr>
          <w:rFonts w:ascii="仿宋" w:eastAsia="仿宋" w:hAnsi="仿宋" w:hint="eastAsia"/>
          <w:sz w:val="28"/>
          <w:szCs w:val="28"/>
        </w:rPr>
        <w:t>等</w:t>
      </w:r>
      <w:r w:rsidR="00773ABA" w:rsidRPr="00773ABA">
        <w:rPr>
          <w:rFonts w:ascii="仿宋" w:eastAsia="仿宋" w:hAnsi="仿宋" w:hint="eastAsia"/>
          <w:sz w:val="28"/>
          <w:szCs w:val="28"/>
        </w:rPr>
        <w:t>信息披露</w:t>
      </w:r>
      <w:r w:rsidR="007611A4">
        <w:rPr>
          <w:rFonts w:ascii="仿宋" w:eastAsia="仿宋" w:hAnsi="仿宋" w:hint="eastAsia"/>
          <w:sz w:val="28"/>
          <w:szCs w:val="28"/>
        </w:rPr>
        <w:t>文件，以及中国银行</w:t>
      </w:r>
      <w:r w:rsidR="00367898" w:rsidRPr="00773ABA">
        <w:rPr>
          <w:rFonts w:ascii="仿宋" w:eastAsia="仿宋" w:hAnsi="仿宋" w:hint="eastAsia"/>
          <w:sz w:val="28"/>
          <w:szCs w:val="28"/>
        </w:rPr>
        <w:t>发布的最新业务公告。</w:t>
      </w:r>
    </w:p>
    <w:p w:rsidR="00367898" w:rsidRPr="007611A4" w:rsidRDefault="00367898" w:rsidP="00773ABA">
      <w:pPr>
        <w:pStyle w:val="a3"/>
        <w:numPr>
          <w:ilvl w:val="0"/>
          <w:numId w:val="2"/>
        </w:numPr>
        <w:ind w:firstLineChars="0"/>
        <w:jc w:val="left"/>
        <w:rPr>
          <w:rFonts w:ascii="仿宋" w:eastAsia="仿宋" w:hAnsi="仿宋"/>
          <w:b/>
          <w:sz w:val="28"/>
          <w:szCs w:val="28"/>
        </w:rPr>
      </w:pPr>
      <w:r w:rsidRPr="007611A4">
        <w:rPr>
          <w:rFonts w:ascii="仿宋" w:eastAsia="仿宋" w:hAnsi="仿宋" w:hint="eastAsia"/>
          <w:b/>
          <w:sz w:val="28"/>
          <w:szCs w:val="28"/>
        </w:rPr>
        <w:t>重要提示</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1、本费率优惠仅适用于本公司在</w:t>
      </w:r>
      <w:r w:rsidR="007611A4">
        <w:rPr>
          <w:rFonts w:ascii="仿宋" w:eastAsia="仿宋" w:hAnsi="仿宋" w:hint="eastAsia"/>
          <w:sz w:val="28"/>
          <w:szCs w:val="28"/>
        </w:rPr>
        <w:t>中国</w:t>
      </w:r>
      <w:r w:rsidRPr="00773ABA">
        <w:rPr>
          <w:rFonts w:ascii="仿宋" w:eastAsia="仿宋" w:hAnsi="仿宋" w:hint="eastAsia"/>
          <w:sz w:val="28"/>
          <w:szCs w:val="28"/>
        </w:rPr>
        <w:t>银行处于正常申购期的本基金前端收费模式的申购、定投</w:t>
      </w:r>
      <w:r w:rsidR="00DB32BA" w:rsidRPr="00773ABA">
        <w:rPr>
          <w:rFonts w:ascii="仿宋" w:eastAsia="仿宋" w:hAnsi="仿宋" w:hint="eastAsia"/>
          <w:sz w:val="28"/>
          <w:szCs w:val="28"/>
        </w:rPr>
        <w:t>手续</w:t>
      </w:r>
      <w:r w:rsidRPr="00773ABA">
        <w:rPr>
          <w:rFonts w:ascii="仿宋" w:eastAsia="仿宋" w:hAnsi="仿宋" w:hint="eastAsia"/>
          <w:sz w:val="28"/>
          <w:szCs w:val="28"/>
        </w:rPr>
        <w:t>费用。</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2、投资者应当充分了解基金定期定额投资和零存整取等储蓄方式的区别。定期定额投资是引导投资人进行长期投资、平均投资成本的一种简单易行的投资方式。但是定期定额投资并不能规避基金投资所固有的风险，不能保证投资者获得收益，也不是替代储蓄的等效理财方式。</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3、本次所开通业务办理的相关规则及流程以</w:t>
      </w:r>
      <w:r w:rsidR="007611A4">
        <w:rPr>
          <w:rFonts w:ascii="仿宋" w:eastAsia="仿宋" w:hAnsi="仿宋" w:hint="eastAsia"/>
          <w:sz w:val="28"/>
          <w:szCs w:val="28"/>
        </w:rPr>
        <w:t>中国</w:t>
      </w:r>
      <w:r w:rsidRPr="00773ABA">
        <w:rPr>
          <w:rFonts w:ascii="仿宋" w:eastAsia="仿宋" w:hAnsi="仿宋" w:hint="eastAsia"/>
          <w:sz w:val="28"/>
          <w:szCs w:val="28"/>
        </w:rPr>
        <w:t>银行的安排和规定为准，投资者欲了解各</w:t>
      </w:r>
      <w:r w:rsidR="00773ABA">
        <w:rPr>
          <w:rFonts w:ascii="仿宋" w:eastAsia="仿宋" w:hAnsi="仿宋" w:hint="eastAsia"/>
          <w:sz w:val="28"/>
          <w:szCs w:val="28"/>
        </w:rPr>
        <w:t>基金产品的详细情况，请仔细阅读各基金的基金合同、招募说明书</w:t>
      </w:r>
      <w:r w:rsidRPr="00773ABA">
        <w:rPr>
          <w:rFonts w:ascii="仿宋" w:eastAsia="仿宋" w:hAnsi="仿宋" w:hint="eastAsia"/>
          <w:sz w:val="28"/>
          <w:szCs w:val="28"/>
        </w:rPr>
        <w:t>等法律文件。</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4、投资者应认真阅读拟投资基金的基金合同、招募说明书等法律文件，了解所投资基金的风险收益特征，并根据自身情况购买与本人风险承受能力相匹配的产品。</w:t>
      </w:r>
    </w:p>
    <w:p w:rsidR="00367898" w:rsidRPr="007611A4" w:rsidRDefault="00367898" w:rsidP="007611A4">
      <w:pPr>
        <w:pStyle w:val="a3"/>
        <w:numPr>
          <w:ilvl w:val="0"/>
          <w:numId w:val="2"/>
        </w:numPr>
        <w:ind w:firstLineChars="0"/>
        <w:jc w:val="left"/>
        <w:rPr>
          <w:rFonts w:ascii="仿宋" w:eastAsia="仿宋" w:hAnsi="仿宋"/>
          <w:b/>
          <w:sz w:val="28"/>
          <w:szCs w:val="28"/>
        </w:rPr>
      </w:pPr>
      <w:r w:rsidRPr="007611A4">
        <w:rPr>
          <w:rFonts w:ascii="仿宋" w:eastAsia="仿宋" w:hAnsi="仿宋" w:hint="eastAsia"/>
          <w:b/>
          <w:sz w:val="28"/>
          <w:szCs w:val="28"/>
        </w:rPr>
        <w:t>投资者可通过以下渠道咨询详情</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lastRenderedPageBreak/>
        <w:t>1、中国银行股份有限公司</w:t>
      </w:r>
    </w:p>
    <w:p w:rsidR="007611A4" w:rsidRPr="007611A4" w:rsidRDefault="00367898" w:rsidP="007611A4">
      <w:pPr>
        <w:ind w:left="135" w:firstLine="420"/>
        <w:rPr>
          <w:rFonts w:ascii="仿宋" w:eastAsia="仿宋" w:hAnsi="仿宋"/>
          <w:sz w:val="28"/>
          <w:szCs w:val="28"/>
        </w:rPr>
      </w:pPr>
      <w:r w:rsidRPr="00773ABA">
        <w:rPr>
          <w:rFonts w:ascii="仿宋" w:eastAsia="仿宋" w:hAnsi="仿宋" w:hint="eastAsia"/>
          <w:sz w:val="28"/>
          <w:szCs w:val="28"/>
        </w:rPr>
        <w:t>网站：</w:t>
      </w:r>
      <w:r w:rsidR="007611A4">
        <w:rPr>
          <w:rFonts w:ascii="仿宋" w:eastAsia="仿宋" w:hAnsi="仿宋" w:hint="eastAsia"/>
          <w:sz w:val="28"/>
          <w:szCs w:val="28"/>
        </w:rPr>
        <w:t>www.boc.cn</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客服电话：955</w:t>
      </w:r>
      <w:r w:rsidR="007611A4">
        <w:rPr>
          <w:rFonts w:ascii="仿宋" w:eastAsia="仿宋" w:hAnsi="仿宋"/>
          <w:sz w:val="28"/>
          <w:szCs w:val="28"/>
        </w:rPr>
        <w:t>66</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2、申万菱信基金管理有限公司</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网站：www.swsmu.com</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客服电话：400-880-8588（免长途话费）或021-962299</w:t>
      </w:r>
    </w:p>
    <w:p w:rsidR="00DB32BA" w:rsidRPr="00773ABA" w:rsidRDefault="00DB32BA" w:rsidP="00367898">
      <w:pPr>
        <w:autoSpaceDE w:val="0"/>
        <w:autoSpaceDN w:val="0"/>
        <w:adjustRightInd w:val="0"/>
        <w:ind w:firstLine="555"/>
        <w:jc w:val="left"/>
        <w:rPr>
          <w:rFonts w:ascii="仿宋" w:eastAsia="仿宋" w:hAnsi="仿宋"/>
          <w:sz w:val="28"/>
          <w:szCs w:val="28"/>
        </w:rPr>
      </w:pP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风险提示：基金管理人承诺以诚实信用、勤勉尽责的原则管理和运用基金资产，但不保证基金一定盈利，也不保证最低收益。投资者投资于本公司旗下基金前应认真阅读各基金的基金合同和招募说明书。敬请投资者注意投资风险。</w:t>
      </w:r>
    </w:p>
    <w:p w:rsidR="00367898" w:rsidRPr="00773ABA" w:rsidRDefault="00367898" w:rsidP="00367898">
      <w:pPr>
        <w:autoSpaceDE w:val="0"/>
        <w:autoSpaceDN w:val="0"/>
        <w:adjustRightInd w:val="0"/>
        <w:ind w:firstLine="555"/>
        <w:jc w:val="left"/>
        <w:rPr>
          <w:rFonts w:ascii="仿宋" w:eastAsia="仿宋" w:hAnsi="仿宋"/>
          <w:sz w:val="28"/>
          <w:szCs w:val="28"/>
        </w:rPr>
      </w:pPr>
      <w:r w:rsidRPr="00773ABA">
        <w:rPr>
          <w:rFonts w:ascii="仿宋" w:eastAsia="仿宋" w:hAnsi="仿宋" w:hint="eastAsia"/>
          <w:sz w:val="28"/>
          <w:szCs w:val="28"/>
        </w:rPr>
        <w:t>特此公告。</w:t>
      </w:r>
    </w:p>
    <w:p w:rsidR="00DB32BA" w:rsidRPr="00773ABA" w:rsidRDefault="00DB32BA" w:rsidP="00367898">
      <w:pPr>
        <w:autoSpaceDE w:val="0"/>
        <w:autoSpaceDN w:val="0"/>
        <w:adjustRightInd w:val="0"/>
        <w:ind w:firstLine="555"/>
        <w:jc w:val="left"/>
        <w:rPr>
          <w:rFonts w:ascii="仿宋" w:eastAsia="仿宋" w:hAnsi="仿宋"/>
          <w:sz w:val="28"/>
          <w:szCs w:val="28"/>
        </w:rPr>
      </w:pPr>
    </w:p>
    <w:p w:rsidR="00367898" w:rsidRPr="00773ABA" w:rsidRDefault="00367898" w:rsidP="00DB32BA">
      <w:pPr>
        <w:autoSpaceDE w:val="0"/>
        <w:autoSpaceDN w:val="0"/>
        <w:adjustRightInd w:val="0"/>
        <w:ind w:firstLine="555"/>
        <w:jc w:val="right"/>
        <w:rPr>
          <w:rFonts w:ascii="仿宋" w:eastAsia="仿宋" w:hAnsi="仿宋"/>
          <w:sz w:val="28"/>
          <w:szCs w:val="28"/>
        </w:rPr>
      </w:pPr>
    </w:p>
    <w:p w:rsidR="00DB32BA" w:rsidRPr="00773ABA" w:rsidRDefault="00DB32BA" w:rsidP="00DB32BA">
      <w:pPr>
        <w:autoSpaceDE w:val="0"/>
        <w:autoSpaceDN w:val="0"/>
        <w:adjustRightInd w:val="0"/>
        <w:jc w:val="right"/>
        <w:rPr>
          <w:rFonts w:ascii="仿宋" w:eastAsia="仿宋" w:hAnsi="仿宋"/>
          <w:sz w:val="28"/>
          <w:szCs w:val="28"/>
        </w:rPr>
      </w:pPr>
      <w:r w:rsidRPr="00773ABA">
        <w:rPr>
          <w:rFonts w:ascii="仿宋" w:eastAsia="仿宋" w:hAnsi="仿宋" w:hint="eastAsia"/>
          <w:sz w:val="28"/>
          <w:szCs w:val="28"/>
        </w:rPr>
        <w:t>申万菱信基金管理有限公司</w:t>
      </w:r>
    </w:p>
    <w:p w:rsidR="00DB32BA" w:rsidRPr="00773ABA" w:rsidRDefault="00773ABA" w:rsidP="00DB32BA">
      <w:pPr>
        <w:autoSpaceDE w:val="0"/>
        <w:autoSpaceDN w:val="0"/>
        <w:adjustRightInd w:val="0"/>
        <w:ind w:firstLine="555"/>
        <w:jc w:val="right"/>
        <w:rPr>
          <w:rFonts w:ascii="仿宋" w:eastAsia="仿宋" w:hAnsi="仿宋"/>
          <w:sz w:val="28"/>
          <w:szCs w:val="28"/>
        </w:rPr>
      </w:pPr>
      <w:r w:rsidRPr="00773ABA">
        <w:rPr>
          <w:rFonts w:ascii="仿宋" w:eastAsia="仿宋" w:hAnsi="仿宋"/>
          <w:sz w:val="28"/>
          <w:szCs w:val="28"/>
        </w:rPr>
        <w:t>202</w:t>
      </w:r>
      <w:r w:rsidR="007611A4">
        <w:rPr>
          <w:rFonts w:ascii="仿宋" w:eastAsia="仿宋" w:hAnsi="仿宋"/>
          <w:sz w:val="28"/>
          <w:szCs w:val="28"/>
        </w:rPr>
        <w:t>1</w:t>
      </w:r>
      <w:r w:rsidR="00DB32BA" w:rsidRPr="00773ABA">
        <w:rPr>
          <w:rFonts w:ascii="仿宋" w:eastAsia="仿宋" w:hAnsi="仿宋" w:hint="eastAsia"/>
          <w:sz w:val="28"/>
          <w:szCs w:val="28"/>
        </w:rPr>
        <w:t>年</w:t>
      </w:r>
      <w:r w:rsidR="007611A4">
        <w:rPr>
          <w:rFonts w:ascii="仿宋" w:eastAsia="仿宋" w:hAnsi="仿宋"/>
          <w:sz w:val="28"/>
          <w:szCs w:val="28"/>
        </w:rPr>
        <w:t>1</w:t>
      </w:r>
      <w:r w:rsidR="00DB32BA" w:rsidRPr="00773ABA">
        <w:rPr>
          <w:rFonts w:ascii="仿宋" w:eastAsia="仿宋" w:hAnsi="仿宋" w:hint="eastAsia"/>
          <w:sz w:val="28"/>
          <w:szCs w:val="28"/>
        </w:rPr>
        <w:t>月</w:t>
      </w:r>
      <w:r w:rsidR="007611A4">
        <w:rPr>
          <w:rFonts w:ascii="仿宋" w:eastAsia="仿宋" w:hAnsi="仿宋"/>
          <w:sz w:val="28"/>
          <w:szCs w:val="28"/>
        </w:rPr>
        <w:t>4</w:t>
      </w:r>
      <w:r w:rsidR="00DB32BA" w:rsidRPr="00773ABA">
        <w:rPr>
          <w:rFonts w:ascii="仿宋" w:eastAsia="仿宋" w:hAnsi="仿宋" w:hint="eastAsia"/>
          <w:sz w:val="28"/>
          <w:szCs w:val="28"/>
        </w:rPr>
        <w:t>日</w:t>
      </w:r>
    </w:p>
    <w:sectPr w:rsidR="00DB32BA" w:rsidRPr="00773ABA" w:rsidSect="001D051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32BA" w:rsidRDefault="00DB32BA" w:rsidP="00DB32BA">
      <w:r>
        <w:separator/>
      </w:r>
    </w:p>
  </w:endnote>
  <w:endnote w:type="continuationSeparator" w:id="0">
    <w:p w:rsidR="00DB32BA" w:rsidRDefault="00DB32BA" w:rsidP="00DB32B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32BA" w:rsidRDefault="00DB32BA" w:rsidP="00DB32BA">
      <w:r>
        <w:separator/>
      </w:r>
    </w:p>
  </w:footnote>
  <w:footnote w:type="continuationSeparator" w:id="0">
    <w:p w:rsidR="00DB32BA" w:rsidRDefault="00DB32BA" w:rsidP="00DB32B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D3E5B"/>
    <w:multiLevelType w:val="hybridMultilevel"/>
    <w:tmpl w:val="981AA2CE"/>
    <w:lvl w:ilvl="0" w:tplc="41B654EC">
      <w:start w:val="1"/>
      <w:numFmt w:val="japaneseCounting"/>
      <w:lvlText w:val="%1、"/>
      <w:lvlJc w:val="left"/>
      <w:pPr>
        <w:ind w:left="420" w:hanging="4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7A44A10"/>
    <w:multiLevelType w:val="hybridMultilevel"/>
    <w:tmpl w:val="CB2E5FF6"/>
    <w:lvl w:ilvl="0" w:tplc="7528180C">
      <w:start w:val="1"/>
      <w:numFmt w:val="japaneseCounting"/>
      <w:lvlText w:val="%1、"/>
      <w:lvlJc w:val="left"/>
      <w:pPr>
        <w:ind w:left="840" w:hanging="4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E2224"/>
    <w:rsid w:val="00072166"/>
    <w:rsid w:val="000A60BC"/>
    <w:rsid w:val="000E2224"/>
    <w:rsid w:val="001D0519"/>
    <w:rsid w:val="002F509B"/>
    <w:rsid w:val="00367898"/>
    <w:rsid w:val="00436FDD"/>
    <w:rsid w:val="006C6DE9"/>
    <w:rsid w:val="007611A4"/>
    <w:rsid w:val="00773ABA"/>
    <w:rsid w:val="00781B09"/>
    <w:rsid w:val="009E5D38"/>
    <w:rsid w:val="00AA255B"/>
    <w:rsid w:val="00D0722A"/>
    <w:rsid w:val="00D95F95"/>
    <w:rsid w:val="00DB32BA"/>
    <w:rsid w:val="00DB7C5A"/>
    <w:rsid w:val="00DC323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051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E2224"/>
    <w:pPr>
      <w:ind w:firstLineChars="200" w:firstLine="420"/>
    </w:pPr>
  </w:style>
  <w:style w:type="paragraph" w:styleId="a4">
    <w:name w:val="header"/>
    <w:basedOn w:val="a"/>
    <w:link w:val="Char"/>
    <w:uiPriority w:val="99"/>
    <w:unhideWhenUsed/>
    <w:rsid w:val="00DB32B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DB32BA"/>
    <w:rPr>
      <w:sz w:val="18"/>
      <w:szCs w:val="18"/>
    </w:rPr>
  </w:style>
  <w:style w:type="paragraph" w:styleId="a5">
    <w:name w:val="footer"/>
    <w:basedOn w:val="a"/>
    <w:link w:val="Char0"/>
    <w:uiPriority w:val="99"/>
    <w:unhideWhenUsed/>
    <w:rsid w:val="00DB32BA"/>
    <w:pPr>
      <w:tabs>
        <w:tab w:val="center" w:pos="4153"/>
        <w:tab w:val="right" w:pos="8306"/>
      </w:tabs>
      <w:snapToGrid w:val="0"/>
      <w:jc w:val="left"/>
    </w:pPr>
    <w:rPr>
      <w:sz w:val="18"/>
      <w:szCs w:val="18"/>
    </w:rPr>
  </w:style>
  <w:style w:type="character" w:customStyle="1" w:styleId="Char0">
    <w:name w:val="页脚 Char"/>
    <w:basedOn w:val="a0"/>
    <w:link w:val="a5"/>
    <w:uiPriority w:val="99"/>
    <w:rsid w:val="00DB32BA"/>
    <w:rPr>
      <w:sz w:val="18"/>
      <w:szCs w:val="18"/>
    </w:rPr>
  </w:style>
  <w:style w:type="paragraph" w:styleId="a6">
    <w:name w:val="Date"/>
    <w:basedOn w:val="a"/>
    <w:next w:val="a"/>
    <w:link w:val="Char1"/>
    <w:uiPriority w:val="99"/>
    <w:semiHidden/>
    <w:unhideWhenUsed/>
    <w:rsid w:val="00DB32BA"/>
    <w:pPr>
      <w:ind w:leftChars="2500" w:left="100"/>
    </w:pPr>
  </w:style>
  <w:style w:type="character" w:customStyle="1" w:styleId="Char1">
    <w:name w:val="日期 Char"/>
    <w:basedOn w:val="a0"/>
    <w:link w:val="a6"/>
    <w:uiPriority w:val="99"/>
    <w:semiHidden/>
    <w:rsid w:val="00DB32BA"/>
  </w:style>
</w:styles>
</file>

<file path=word/webSettings.xml><?xml version="1.0" encoding="utf-8"?>
<w:webSettings xmlns:r="http://schemas.openxmlformats.org/officeDocument/2006/relationships" xmlns:w="http://schemas.openxmlformats.org/wordprocessingml/2006/main">
  <w:divs>
    <w:div w:id="503060094">
      <w:bodyDiv w:val="1"/>
      <w:marLeft w:val="0"/>
      <w:marRight w:val="0"/>
      <w:marTop w:val="0"/>
      <w:marBottom w:val="0"/>
      <w:divBdr>
        <w:top w:val="none" w:sz="0" w:space="0" w:color="auto"/>
        <w:left w:val="none" w:sz="0" w:space="0" w:color="auto"/>
        <w:bottom w:val="none" w:sz="0" w:space="0" w:color="auto"/>
        <w:right w:val="none" w:sz="0" w:space="0" w:color="auto"/>
      </w:divBdr>
    </w:div>
    <w:div w:id="133294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197</Words>
  <Characters>1124</Characters>
  <Application>Microsoft Office Word</Application>
  <DocSecurity>4</DocSecurity>
  <Lines>9</Lines>
  <Paragraphs>2</Paragraphs>
  <ScaleCrop>false</ScaleCrop>
  <Company>Microsoft</Company>
  <LinksUpToDate>false</LinksUpToDate>
  <CharactersWithSpaces>1319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张淑静</dc:creator>
  <cp:lastModifiedBy>ZHONGM</cp:lastModifiedBy>
  <cp:revision>2</cp:revision>
  <dcterms:created xsi:type="dcterms:W3CDTF">2021-01-01T16:00:00Z</dcterms:created>
  <dcterms:modified xsi:type="dcterms:W3CDTF">2021-01-01T16:00:00Z</dcterms:modified>
</cp:coreProperties>
</file>