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2" w:rsidRPr="00817F32" w:rsidRDefault="00BE29DA" w:rsidP="00D3675D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泓德基金管理有限公司</w:t>
      </w:r>
      <w:r w:rsidR="00D3675D" w:rsidRPr="00817F32">
        <w:rPr>
          <w:rFonts w:asciiTheme="minorEastAsia" w:hAnsiTheme="minorEastAsia" w:hint="eastAsia"/>
          <w:b/>
          <w:sz w:val="30"/>
          <w:szCs w:val="30"/>
        </w:rPr>
        <w:t>关于</w:t>
      </w:r>
      <w:r w:rsidR="007C5D19">
        <w:rPr>
          <w:rFonts w:asciiTheme="minorEastAsia" w:hAnsiTheme="minorEastAsia" w:hint="eastAsia"/>
          <w:b/>
          <w:sz w:val="30"/>
          <w:szCs w:val="30"/>
        </w:rPr>
        <w:t>更新</w:t>
      </w:r>
      <w:r w:rsidR="00817F32" w:rsidRPr="00817F32">
        <w:rPr>
          <w:rFonts w:asciiTheme="minorEastAsia" w:hAnsiTheme="minorEastAsia" w:hint="eastAsia"/>
          <w:b/>
          <w:sz w:val="30"/>
          <w:szCs w:val="30"/>
        </w:rPr>
        <w:t>基金产品或者服务的风险等级划分的公告</w:t>
      </w:r>
    </w:p>
    <w:p w:rsidR="00817F32" w:rsidRPr="00817F32" w:rsidRDefault="00587275" w:rsidP="00817F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7F32">
        <w:rPr>
          <w:rFonts w:asciiTheme="minorEastAsia" w:hAnsiTheme="minorEastAsia" w:hint="eastAsia"/>
          <w:sz w:val="24"/>
          <w:szCs w:val="24"/>
        </w:rPr>
        <w:t>根据</w:t>
      </w:r>
      <w:r w:rsidR="00817F32" w:rsidRPr="00817F32">
        <w:rPr>
          <w:rFonts w:asciiTheme="minorEastAsia" w:hAnsiTheme="minorEastAsia" w:hint="eastAsia"/>
          <w:sz w:val="24"/>
          <w:szCs w:val="24"/>
        </w:rPr>
        <w:t>中国证券监督管理委员会于2016年12月12日颁布的《证券期货投资者适当性管理办法》（以下简称“《办法》”）和中国证券投资基金业协会于2017年6月28日发布的《基金募集机构投资者适当性管理实施指引（试行）》（以下简称“《指引》”）的要求，</w:t>
      </w:r>
      <w:r w:rsidRPr="00817F32">
        <w:rPr>
          <w:rFonts w:asciiTheme="minorEastAsia" w:hAnsiTheme="minorEastAsia" w:hint="eastAsia"/>
          <w:sz w:val="24"/>
          <w:szCs w:val="24"/>
        </w:rPr>
        <w:t>泓德基金管理有限公司（以下简称“本公司”）</w:t>
      </w:r>
      <w:r w:rsidR="00D3675D" w:rsidRPr="00817F32">
        <w:rPr>
          <w:rFonts w:asciiTheme="minorEastAsia" w:hAnsiTheme="minorEastAsia" w:hint="eastAsia"/>
          <w:sz w:val="24"/>
          <w:szCs w:val="24"/>
        </w:rPr>
        <w:t>严格遵循投资者利益优先原则、客观性原则、有效性原则、差异性原则，</w:t>
      </w:r>
      <w:r w:rsidR="00817F32" w:rsidRPr="00817F32">
        <w:rPr>
          <w:rFonts w:asciiTheme="minorEastAsia" w:hAnsiTheme="minorEastAsia" w:hint="eastAsia"/>
          <w:sz w:val="24"/>
          <w:szCs w:val="24"/>
        </w:rPr>
        <w:t>积极落实投资</w:t>
      </w:r>
      <w:r w:rsidR="00817F32" w:rsidRPr="00AB6E47">
        <w:rPr>
          <w:rFonts w:asciiTheme="minorEastAsia" w:hAnsiTheme="minorEastAsia" w:hint="eastAsia"/>
          <w:sz w:val="24"/>
          <w:szCs w:val="24"/>
        </w:rPr>
        <w:t>者适当性管理，自20</w:t>
      </w:r>
      <w:r w:rsidR="006667EC" w:rsidRPr="00AB6E47">
        <w:rPr>
          <w:rFonts w:asciiTheme="minorEastAsia" w:hAnsiTheme="minorEastAsia" w:hint="eastAsia"/>
          <w:sz w:val="24"/>
          <w:szCs w:val="24"/>
        </w:rPr>
        <w:t>20</w:t>
      </w:r>
      <w:r w:rsidR="00817F32" w:rsidRPr="00AB6E47">
        <w:rPr>
          <w:rFonts w:asciiTheme="minorEastAsia" w:hAnsiTheme="minorEastAsia" w:hint="eastAsia"/>
          <w:sz w:val="24"/>
          <w:szCs w:val="24"/>
        </w:rPr>
        <w:t>年</w:t>
      </w:r>
      <w:r w:rsidR="007E68DE">
        <w:rPr>
          <w:rFonts w:asciiTheme="minorEastAsia" w:hAnsiTheme="minorEastAsia"/>
          <w:sz w:val="24"/>
          <w:szCs w:val="24"/>
        </w:rPr>
        <w:t>9</w:t>
      </w:r>
      <w:r w:rsidR="00817F32" w:rsidRPr="00AB6E47">
        <w:rPr>
          <w:rFonts w:asciiTheme="minorEastAsia" w:hAnsiTheme="minorEastAsia" w:hint="eastAsia"/>
          <w:sz w:val="24"/>
          <w:szCs w:val="24"/>
        </w:rPr>
        <w:t>月</w:t>
      </w:r>
      <w:r w:rsidR="0012732E">
        <w:rPr>
          <w:rFonts w:asciiTheme="minorEastAsia" w:hAnsiTheme="minorEastAsia"/>
          <w:sz w:val="24"/>
          <w:szCs w:val="24"/>
        </w:rPr>
        <w:t>2</w:t>
      </w:r>
      <w:r w:rsidR="00B869F4">
        <w:rPr>
          <w:rFonts w:asciiTheme="minorEastAsia" w:hAnsiTheme="minorEastAsia"/>
          <w:sz w:val="24"/>
          <w:szCs w:val="24"/>
        </w:rPr>
        <w:t>9</w:t>
      </w:r>
      <w:r w:rsidR="00817F32" w:rsidRPr="00AB6E47">
        <w:rPr>
          <w:rFonts w:asciiTheme="minorEastAsia" w:hAnsiTheme="minorEastAsia" w:hint="eastAsia"/>
          <w:sz w:val="24"/>
          <w:szCs w:val="24"/>
        </w:rPr>
        <w:t>日起</w:t>
      </w:r>
      <w:r w:rsidR="007C5D19">
        <w:rPr>
          <w:rFonts w:asciiTheme="minorEastAsia" w:hAnsiTheme="minorEastAsia" w:hint="eastAsia"/>
          <w:sz w:val="24"/>
          <w:szCs w:val="24"/>
        </w:rPr>
        <w:t>更新</w:t>
      </w:r>
      <w:r w:rsidR="00817F32" w:rsidRPr="00AB6E47">
        <w:rPr>
          <w:rFonts w:asciiTheme="minorEastAsia" w:hAnsiTheme="minorEastAsia" w:hint="eastAsia"/>
          <w:sz w:val="24"/>
          <w:szCs w:val="24"/>
        </w:rPr>
        <w:t>基金产品或者服务的风险等级划分</w:t>
      </w:r>
      <w:r w:rsidR="0025020D" w:rsidRPr="00AB6E47">
        <w:rPr>
          <w:rFonts w:asciiTheme="minorEastAsia" w:hAnsiTheme="minorEastAsia" w:hint="eastAsia"/>
          <w:sz w:val="24"/>
          <w:szCs w:val="24"/>
        </w:rPr>
        <w:t>。</w:t>
      </w:r>
    </w:p>
    <w:p w:rsidR="006667EC" w:rsidRPr="006667EC" w:rsidRDefault="00587275" w:rsidP="007C5D1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7F32">
        <w:rPr>
          <w:rFonts w:asciiTheme="minorEastAsia" w:hAnsiTheme="minorEastAsia" w:hint="eastAsia"/>
          <w:sz w:val="24"/>
          <w:szCs w:val="24"/>
        </w:rPr>
        <w:t>本公司提供的基金产品或者服务的风险等级，按照风险由低到高顺序，依次划分为：</w:t>
      </w:r>
      <w:r w:rsidR="00B801AE" w:rsidRPr="009F2649">
        <w:rPr>
          <w:rFonts w:ascii="宋体" w:hAnsi="宋体" w:cs="仿宋_GB2312" w:hint="eastAsia"/>
          <w:color w:val="000000"/>
          <w:kern w:val="0"/>
          <w:sz w:val="24"/>
          <w:szCs w:val="24"/>
        </w:rPr>
        <w:t>低风险-R1、中低风险-R2、中风险-R3、中高风险-R4、高风险-R5</w:t>
      </w:r>
      <w:r w:rsidRPr="00817F32">
        <w:rPr>
          <w:rFonts w:asciiTheme="minorEastAsia" w:hAnsiTheme="minorEastAsia" w:hint="eastAsia"/>
          <w:sz w:val="24"/>
          <w:szCs w:val="24"/>
        </w:rPr>
        <w:t>五个等级。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3034"/>
        <w:gridCol w:w="2408"/>
        <w:gridCol w:w="1611"/>
      </w:tblGrid>
      <w:tr w:rsidR="008737B7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6667EC" w:rsidRPr="009D5BE3" w:rsidRDefault="006667EC" w:rsidP="006C1F9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D5BE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667EC" w:rsidRPr="009D5BE3" w:rsidRDefault="006667EC" w:rsidP="006C1F9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D5BE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6667EC" w:rsidRPr="009D5BE3" w:rsidRDefault="006667EC" w:rsidP="006C1F9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D5BE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基金类型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8737B7" w:rsidRPr="009D5BE3" w:rsidRDefault="006667EC" w:rsidP="001A10F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D5BE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风险等级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001256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泓德优选成长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001357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泓德泓富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001376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泓德泓富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001500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泓德远见回报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001695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泓德泓业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001705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泓德战略转型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股票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股票型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002138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泓德裕泰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002139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泓德裕泰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002184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泓德泓利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货币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货币型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R1</w:t>
            </w:r>
          </w:p>
        </w:tc>
      </w:tr>
      <w:tr w:rsidR="007C5D19" w:rsidRPr="009D5BE3" w:rsidTr="007F7F80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002185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泓德泓利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货币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B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货币型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R1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002562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泓德泓益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量化混合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002801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泓德泓信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002738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泓德裕康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002739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泓德裕康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002734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泓德裕荣纯债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002735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泓德裕荣纯债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002736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泓德裕和纯债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002737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泓德裕和纯债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002563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泓德泓汇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002846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泓德泓华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002808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泓德优势领航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002742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泓德裕祥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002743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泓德裕祥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003997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泓德添利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货币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货币型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R1</w:t>
            </w:r>
          </w:p>
        </w:tc>
      </w:tr>
      <w:tr w:rsidR="007C5D19" w:rsidRPr="009D5BE3" w:rsidTr="007F7F80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003998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泓德添利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货币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B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货币型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R1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002740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泓德裕泽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一年定开债券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7C5D19" w:rsidRPr="009D5BE3" w:rsidTr="007F7F80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002741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泓德裕泽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一年定开债券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19" w:rsidRPr="009D5BE3" w:rsidRDefault="007C5D19" w:rsidP="007F7F80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004196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泓德裕鑫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一年定开债券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004197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泓德裕鑫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一年定开债券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004965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泓德致远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004966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泓德致远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005395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泓德臻远回报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006606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泓德裕丰中短债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006607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泓德裕丰中短债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债券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501071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泓德三年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封闭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丰泽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006608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泓德研究优选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006336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泓德量化精选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008545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泓德丰润三年持有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期混合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009014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泓德睿泽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008724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泓德裕瑞三年定开债券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债券型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R2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009015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泓德睿享一年持有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期混合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009016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泓德睿享一年持有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期混合</w:t>
            </w: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C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  <w:tr w:rsidR="009D5BE3" w:rsidRPr="009D5BE3" w:rsidTr="009D5BE3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009264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泓德瑞兴三年持有</w:t>
            </w:r>
            <w:r w:rsidR="00DF1471">
              <w:rPr>
                <w:rFonts w:asciiTheme="minorEastAsia" w:hAnsiTheme="minorEastAsia" w:hint="eastAsia"/>
                <w:color w:val="000000"/>
                <w:sz w:val="22"/>
              </w:rPr>
              <w:t>期混合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混合型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E3" w:rsidRPr="009D5BE3" w:rsidRDefault="009D5BE3" w:rsidP="009D5BE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D5BE3">
              <w:rPr>
                <w:rFonts w:asciiTheme="minorEastAsia" w:hAnsiTheme="minorEastAsia" w:hint="eastAsia"/>
                <w:color w:val="000000"/>
                <w:sz w:val="22"/>
              </w:rPr>
              <w:t>R3</w:t>
            </w:r>
          </w:p>
        </w:tc>
      </w:tr>
    </w:tbl>
    <w:p w:rsidR="00817F32" w:rsidRPr="00817F32" w:rsidRDefault="00817F32" w:rsidP="000E689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17F32" w:rsidRPr="00817F32" w:rsidRDefault="00817F32" w:rsidP="00817F32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817F32">
        <w:rPr>
          <w:rFonts w:asciiTheme="minorEastAsia" w:hAnsiTheme="minorEastAsia" w:cs="宋体" w:hint="eastAsia"/>
          <w:kern w:val="0"/>
          <w:sz w:val="24"/>
          <w:szCs w:val="24"/>
        </w:rPr>
        <w:t>本公司对</w:t>
      </w:r>
      <w:r w:rsidR="00BE29DA">
        <w:rPr>
          <w:rFonts w:asciiTheme="minorEastAsia" w:hAnsiTheme="minorEastAsia" w:cs="宋体" w:hint="eastAsia"/>
          <w:kern w:val="0"/>
          <w:sz w:val="24"/>
          <w:szCs w:val="24"/>
        </w:rPr>
        <w:t>旗下</w:t>
      </w:r>
      <w:r w:rsidRPr="00817F32">
        <w:rPr>
          <w:rFonts w:asciiTheme="minorEastAsia" w:hAnsiTheme="minorEastAsia" w:cs="宋体" w:hint="eastAsia"/>
          <w:kern w:val="0"/>
          <w:sz w:val="24"/>
          <w:szCs w:val="24"/>
        </w:rPr>
        <w:t>基金产品或者服务的风险等级划分享有最终解释权。</w:t>
      </w:r>
    </w:p>
    <w:p w:rsidR="000E689E" w:rsidRPr="00817F32" w:rsidRDefault="000E689E" w:rsidP="000E689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7F32">
        <w:rPr>
          <w:rFonts w:asciiTheme="minorEastAsia" w:hAnsiTheme="minorEastAsia" w:hint="eastAsia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各基金的基金合同、招募说明书等法律文件，了解所投资基金的风险收益特征及归属的风险等级，并根据自身风险承受能力选择适合自己的基金产品。敬请投资者注意投资风险。</w:t>
      </w:r>
    </w:p>
    <w:p w:rsidR="000E689E" w:rsidRPr="00817F32" w:rsidRDefault="000E689E" w:rsidP="000E689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7F32">
        <w:rPr>
          <w:rFonts w:asciiTheme="minorEastAsia" w:hAnsiTheme="minorEastAsia" w:hint="eastAsia"/>
          <w:sz w:val="24"/>
          <w:szCs w:val="24"/>
        </w:rPr>
        <w:t>特此公告</w:t>
      </w:r>
      <w:r w:rsidR="00D70D2A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1E05D4" w:rsidRPr="00817F32" w:rsidRDefault="001E05D4" w:rsidP="001E05D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17F32">
        <w:rPr>
          <w:rFonts w:asciiTheme="minorEastAsia" w:hAnsiTheme="minorEastAsia" w:hint="eastAsia"/>
          <w:sz w:val="24"/>
          <w:szCs w:val="24"/>
        </w:rPr>
        <w:t>泓德基金管理有限公司</w:t>
      </w:r>
    </w:p>
    <w:p w:rsidR="00B94336" w:rsidRDefault="001E05D4" w:rsidP="00D714A1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17F32">
        <w:rPr>
          <w:rFonts w:asciiTheme="minorEastAsia" w:hAnsiTheme="minorEastAsia" w:hint="eastAsia"/>
          <w:sz w:val="24"/>
          <w:szCs w:val="24"/>
        </w:rPr>
        <w:t>20</w:t>
      </w:r>
      <w:r w:rsidR="00BE29DA">
        <w:rPr>
          <w:rFonts w:asciiTheme="minorEastAsia" w:hAnsiTheme="minorEastAsia" w:hint="eastAsia"/>
          <w:sz w:val="24"/>
          <w:szCs w:val="24"/>
        </w:rPr>
        <w:t>20</w:t>
      </w:r>
      <w:r w:rsidRPr="00817F32">
        <w:rPr>
          <w:rFonts w:asciiTheme="minorEastAsia" w:hAnsiTheme="minorEastAsia" w:hint="eastAsia"/>
          <w:sz w:val="24"/>
          <w:szCs w:val="24"/>
        </w:rPr>
        <w:t>年</w:t>
      </w:r>
      <w:r w:rsidR="007E68DE">
        <w:rPr>
          <w:rFonts w:asciiTheme="minorEastAsia" w:hAnsiTheme="minorEastAsia"/>
          <w:sz w:val="24"/>
          <w:szCs w:val="24"/>
        </w:rPr>
        <w:t>9</w:t>
      </w:r>
      <w:r w:rsidRPr="00817F32">
        <w:rPr>
          <w:rFonts w:asciiTheme="minorEastAsia" w:hAnsiTheme="minorEastAsia" w:hint="eastAsia"/>
          <w:sz w:val="24"/>
          <w:szCs w:val="24"/>
        </w:rPr>
        <w:t>月</w:t>
      </w:r>
      <w:r w:rsidR="0012732E">
        <w:rPr>
          <w:rFonts w:asciiTheme="minorEastAsia" w:hAnsiTheme="minorEastAsia"/>
          <w:sz w:val="24"/>
          <w:szCs w:val="24"/>
        </w:rPr>
        <w:t>2</w:t>
      </w:r>
      <w:r w:rsidR="00B869F4">
        <w:rPr>
          <w:rFonts w:asciiTheme="minorEastAsia" w:hAnsiTheme="minorEastAsia"/>
          <w:sz w:val="24"/>
          <w:szCs w:val="24"/>
        </w:rPr>
        <w:t>9</w:t>
      </w:r>
      <w:r w:rsidRPr="00817F32">
        <w:rPr>
          <w:rFonts w:asciiTheme="minorEastAsia" w:hAnsiTheme="minorEastAsia" w:hint="eastAsia"/>
          <w:sz w:val="24"/>
          <w:szCs w:val="24"/>
        </w:rPr>
        <w:t>日</w:t>
      </w:r>
    </w:p>
    <w:sectPr w:rsidR="00B94336" w:rsidSect="007D3C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07" w:rsidRDefault="000F5D07" w:rsidP="009B7A07">
      <w:r>
        <w:separator/>
      </w:r>
    </w:p>
  </w:endnote>
  <w:endnote w:type="continuationSeparator" w:id="0">
    <w:p w:rsidR="000F5D07" w:rsidRDefault="000F5D07" w:rsidP="009B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8704"/>
      <w:docPartObj>
        <w:docPartGallery w:val="Page Numbers (Bottom of Page)"/>
        <w:docPartUnique/>
      </w:docPartObj>
    </w:sdtPr>
    <w:sdtContent>
      <w:p w:rsidR="00817F32" w:rsidRDefault="000F2CA2" w:rsidP="00817F32">
        <w:pPr>
          <w:pStyle w:val="a5"/>
          <w:jc w:val="center"/>
        </w:pPr>
        <w:r w:rsidRPr="000F2CA2">
          <w:fldChar w:fldCharType="begin"/>
        </w:r>
        <w:r w:rsidR="006B3AF2">
          <w:instrText xml:space="preserve"> PAGE   \* MERGEFORMAT </w:instrText>
        </w:r>
        <w:r w:rsidRPr="000F2CA2">
          <w:fldChar w:fldCharType="separate"/>
        </w:r>
        <w:r w:rsidR="008936C5" w:rsidRPr="008936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07" w:rsidRDefault="000F5D07" w:rsidP="009B7A07">
      <w:r>
        <w:separator/>
      </w:r>
    </w:p>
  </w:footnote>
  <w:footnote w:type="continuationSeparator" w:id="0">
    <w:p w:rsidR="000F5D07" w:rsidRDefault="000F5D07" w:rsidP="009B7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A08"/>
    <w:multiLevelType w:val="hybridMultilevel"/>
    <w:tmpl w:val="7A2A2A90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E4E034E"/>
    <w:multiLevelType w:val="hybridMultilevel"/>
    <w:tmpl w:val="7A2A2A90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25B6BDB"/>
    <w:multiLevelType w:val="hybridMultilevel"/>
    <w:tmpl w:val="7A2A2A90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6E2677F"/>
    <w:multiLevelType w:val="hybridMultilevel"/>
    <w:tmpl w:val="7A2A2A90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F882EDE"/>
    <w:multiLevelType w:val="hybridMultilevel"/>
    <w:tmpl w:val="93F0E338"/>
    <w:lvl w:ilvl="0" w:tplc="3E885634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4D811489"/>
    <w:multiLevelType w:val="hybridMultilevel"/>
    <w:tmpl w:val="7A2A2A90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5F7A1336"/>
    <w:multiLevelType w:val="hybridMultilevel"/>
    <w:tmpl w:val="7040D35E"/>
    <w:lvl w:ilvl="0" w:tplc="AF2E1B3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7839EE"/>
    <w:multiLevelType w:val="hybridMultilevel"/>
    <w:tmpl w:val="7A2A2A90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F0557DE"/>
    <w:multiLevelType w:val="hybridMultilevel"/>
    <w:tmpl w:val="7A2A2A90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275"/>
    <w:rsid w:val="0000419F"/>
    <w:rsid w:val="0000539A"/>
    <w:rsid w:val="00011D20"/>
    <w:rsid w:val="00065DAD"/>
    <w:rsid w:val="000808A9"/>
    <w:rsid w:val="000A2882"/>
    <w:rsid w:val="000D05FA"/>
    <w:rsid w:val="000E689E"/>
    <w:rsid w:val="000F1246"/>
    <w:rsid w:val="000F2CA2"/>
    <w:rsid w:val="000F5D07"/>
    <w:rsid w:val="00100E80"/>
    <w:rsid w:val="001102D1"/>
    <w:rsid w:val="00113B65"/>
    <w:rsid w:val="0012732E"/>
    <w:rsid w:val="0019173B"/>
    <w:rsid w:val="001A10F7"/>
    <w:rsid w:val="001C005B"/>
    <w:rsid w:val="001D015A"/>
    <w:rsid w:val="001E05D4"/>
    <w:rsid w:val="001F1D38"/>
    <w:rsid w:val="0021008A"/>
    <w:rsid w:val="0025020D"/>
    <w:rsid w:val="002640B2"/>
    <w:rsid w:val="002B5583"/>
    <w:rsid w:val="00325787"/>
    <w:rsid w:val="003316D5"/>
    <w:rsid w:val="003532AF"/>
    <w:rsid w:val="00355DD7"/>
    <w:rsid w:val="003560B0"/>
    <w:rsid w:val="00381F19"/>
    <w:rsid w:val="00392FA0"/>
    <w:rsid w:val="003A23ED"/>
    <w:rsid w:val="003D0D70"/>
    <w:rsid w:val="003F7A47"/>
    <w:rsid w:val="0042102B"/>
    <w:rsid w:val="004347BC"/>
    <w:rsid w:val="00443709"/>
    <w:rsid w:val="00462681"/>
    <w:rsid w:val="00472439"/>
    <w:rsid w:val="004A2E9A"/>
    <w:rsid w:val="004A40D3"/>
    <w:rsid w:val="004C6520"/>
    <w:rsid w:val="004F33C7"/>
    <w:rsid w:val="004F4314"/>
    <w:rsid w:val="004F668E"/>
    <w:rsid w:val="0050113A"/>
    <w:rsid w:val="005167BA"/>
    <w:rsid w:val="0054334E"/>
    <w:rsid w:val="00587275"/>
    <w:rsid w:val="0059107C"/>
    <w:rsid w:val="005C238A"/>
    <w:rsid w:val="005D4716"/>
    <w:rsid w:val="005E23AC"/>
    <w:rsid w:val="006667EC"/>
    <w:rsid w:val="00672984"/>
    <w:rsid w:val="00676756"/>
    <w:rsid w:val="00690EFA"/>
    <w:rsid w:val="006B3AF2"/>
    <w:rsid w:val="006F0515"/>
    <w:rsid w:val="00706726"/>
    <w:rsid w:val="00715D81"/>
    <w:rsid w:val="0072399A"/>
    <w:rsid w:val="00763F92"/>
    <w:rsid w:val="00772B00"/>
    <w:rsid w:val="00776AD2"/>
    <w:rsid w:val="00786313"/>
    <w:rsid w:val="007C18CD"/>
    <w:rsid w:val="007C5D19"/>
    <w:rsid w:val="007D0665"/>
    <w:rsid w:val="007D3C4D"/>
    <w:rsid w:val="007E68DE"/>
    <w:rsid w:val="007F327B"/>
    <w:rsid w:val="00817F32"/>
    <w:rsid w:val="00832F98"/>
    <w:rsid w:val="0083689C"/>
    <w:rsid w:val="0085301F"/>
    <w:rsid w:val="008737B7"/>
    <w:rsid w:val="008936C5"/>
    <w:rsid w:val="008E1282"/>
    <w:rsid w:val="0090585E"/>
    <w:rsid w:val="00905A8E"/>
    <w:rsid w:val="00914C08"/>
    <w:rsid w:val="00931B0A"/>
    <w:rsid w:val="00941340"/>
    <w:rsid w:val="00946C65"/>
    <w:rsid w:val="009650E0"/>
    <w:rsid w:val="00980ECF"/>
    <w:rsid w:val="00995E35"/>
    <w:rsid w:val="009B440B"/>
    <w:rsid w:val="009B6C93"/>
    <w:rsid w:val="009B7A07"/>
    <w:rsid w:val="009D0153"/>
    <w:rsid w:val="009D5BE3"/>
    <w:rsid w:val="00A04388"/>
    <w:rsid w:val="00A26B1F"/>
    <w:rsid w:val="00A40E98"/>
    <w:rsid w:val="00A57E04"/>
    <w:rsid w:val="00A81CEE"/>
    <w:rsid w:val="00AA1BE2"/>
    <w:rsid w:val="00AA40B6"/>
    <w:rsid w:val="00AB6E47"/>
    <w:rsid w:val="00AB6E9B"/>
    <w:rsid w:val="00AC6521"/>
    <w:rsid w:val="00AE5E79"/>
    <w:rsid w:val="00B11201"/>
    <w:rsid w:val="00B22F37"/>
    <w:rsid w:val="00B801AE"/>
    <w:rsid w:val="00B869F4"/>
    <w:rsid w:val="00B915AF"/>
    <w:rsid w:val="00B94336"/>
    <w:rsid w:val="00BC4FD3"/>
    <w:rsid w:val="00BE29DA"/>
    <w:rsid w:val="00C00E31"/>
    <w:rsid w:val="00C439B1"/>
    <w:rsid w:val="00C579A2"/>
    <w:rsid w:val="00C951EB"/>
    <w:rsid w:val="00C955A3"/>
    <w:rsid w:val="00CB49AE"/>
    <w:rsid w:val="00CC4A4D"/>
    <w:rsid w:val="00CF66CA"/>
    <w:rsid w:val="00D02A93"/>
    <w:rsid w:val="00D3675D"/>
    <w:rsid w:val="00D70D2A"/>
    <w:rsid w:val="00D714A1"/>
    <w:rsid w:val="00D73D35"/>
    <w:rsid w:val="00DA4C78"/>
    <w:rsid w:val="00DC2348"/>
    <w:rsid w:val="00DC243A"/>
    <w:rsid w:val="00DD655A"/>
    <w:rsid w:val="00DF1471"/>
    <w:rsid w:val="00DF69F1"/>
    <w:rsid w:val="00E02B2E"/>
    <w:rsid w:val="00E10076"/>
    <w:rsid w:val="00E37D54"/>
    <w:rsid w:val="00EB2610"/>
    <w:rsid w:val="00F00572"/>
    <w:rsid w:val="00F35FAE"/>
    <w:rsid w:val="00F50709"/>
    <w:rsid w:val="00F5575D"/>
    <w:rsid w:val="00F63902"/>
    <w:rsid w:val="00F82B42"/>
    <w:rsid w:val="00FA590E"/>
    <w:rsid w:val="00FB3822"/>
    <w:rsid w:val="00FC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7A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7A0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4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4336"/>
    <w:rPr>
      <w:sz w:val="18"/>
      <w:szCs w:val="18"/>
    </w:rPr>
  </w:style>
  <w:style w:type="table" w:styleId="a7">
    <w:name w:val="Table Grid"/>
    <w:basedOn w:val="a1"/>
    <w:uiPriority w:val="59"/>
    <w:rsid w:val="00817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4347B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4347BC"/>
    <w:rPr>
      <w:rFonts w:ascii="宋体" w:eastAsia="宋体"/>
      <w:sz w:val="18"/>
      <w:szCs w:val="18"/>
    </w:rPr>
  </w:style>
  <w:style w:type="paragraph" w:customStyle="1" w:styleId="Default">
    <w:name w:val="Default"/>
    <w:rsid w:val="0072399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ZHONGM</cp:lastModifiedBy>
  <cp:revision>2</cp:revision>
  <cp:lastPrinted>2020-09-28T09:32:00Z</cp:lastPrinted>
  <dcterms:created xsi:type="dcterms:W3CDTF">2020-09-28T16:00:00Z</dcterms:created>
  <dcterms:modified xsi:type="dcterms:W3CDTF">2020-09-28T16:00:00Z</dcterms:modified>
</cp:coreProperties>
</file>