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8F" w:rsidRPr="003D33F7" w:rsidRDefault="00775E8F" w:rsidP="00775E8F">
      <w:pPr>
        <w:widowControl w:val="0"/>
        <w:jc w:val="both"/>
      </w:pPr>
    </w:p>
    <w:p w:rsidR="00775E8F" w:rsidRDefault="00775E8F" w:rsidP="00775E8F">
      <w:pPr>
        <w:widowControl w:val="0"/>
        <w:jc w:val="both"/>
        <w:rPr>
          <w:rFonts w:eastAsia="Times New Roman"/>
        </w:rPr>
      </w:pPr>
    </w:p>
    <w:p w:rsidR="00775E8F" w:rsidRDefault="00775E8F" w:rsidP="00775E8F">
      <w:pPr>
        <w:widowControl w:val="0"/>
        <w:jc w:val="both"/>
        <w:rPr>
          <w:rFonts w:eastAsia="Times New Roman"/>
        </w:rPr>
      </w:pPr>
    </w:p>
    <w:p w:rsidR="00775E8F" w:rsidRDefault="00775E8F" w:rsidP="00775E8F">
      <w:pPr>
        <w:widowControl w:val="0"/>
        <w:jc w:val="both"/>
        <w:rPr>
          <w:rFonts w:eastAsia="Times New Roman"/>
        </w:rPr>
      </w:pPr>
    </w:p>
    <w:p w:rsidR="00775E8F" w:rsidRDefault="00775E8F" w:rsidP="00775E8F">
      <w:pPr>
        <w:widowControl w:val="0"/>
        <w:jc w:val="center"/>
        <w:rPr>
          <w:rFonts w:eastAsia="Times New Roman"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>
        <w:rPr>
          <w:rFonts w:ascii="宋体" w:eastAsia="宋体" w:hAnsi="宋体" w:cs="宋体"/>
          <w:b/>
          <w:bCs/>
          <w:sz w:val="48"/>
          <w:szCs w:val="48"/>
        </w:rPr>
        <w:t>关于鹏华优选回报灵活配置混合型证券投资基金暂停申购、赎回、转换和定期定额投资业务的公告</w:t>
      </w:r>
    </w:p>
    <w:p w:rsidR="00775E8F" w:rsidRDefault="00775E8F" w:rsidP="00775E8F">
      <w:pPr>
        <w:widowControl w:val="0"/>
        <w:jc w:val="center"/>
        <w:rPr>
          <w:rFonts w:eastAsia="Times New Roman"/>
          <w:sz w:val="30"/>
          <w:szCs w:val="30"/>
        </w:rPr>
      </w:pPr>
    </w:p>
    <w:p w:rsidR="00775E8F" w:rsidRDefault="00775E8F" w:rsidP="00775E8F">
      <w:pPr>
        <w:widowControl w:val="0"/>
        <w:jc w:val="center"/>
        <w:rPr>
          <w:rFonts w:eastAsia="Times New Roman"/>
          <w:sz w:val="30"/>
          <w:szCs w:val="30"/>
        </w:rPr>
      </w:pPr>
    </w:p>
    <w:p w:rsidR="00775E8F" w:rsidRDefault="00775E8F" w:rsidP="00775E8F">
      <w:pPr>
        <w:widowControl w:val="0"/>
        <w:jc w:val="center"/>
        <w:rPr>
          <w:rFonts w:eastAsia="Times New Roman"/>
          <w:sz w:val="30"/>
          <w:szCs w:val="30"/>
        </w:rPr>
      </w:pPr>
    </w:p>
    <w:p w:rsidR="00775E8F" w:rsidRDefault="00775E8F" w:rsidP="00775E8F">
      <w:pPr>
        <w:widowControl w:val="0"/>
        <w:jc w:val="center"/>
        <w:rPr>
          <w:rFonts w:eastAsia="Times New Roman"/>
          <w:sz w:val="30"/>
          <w:szCs w:val="30"/>
        </w:rPr>
      </w:pPr>
    </w:p>
    <w:p w:rsidR="00775E8F" w:rsidRDefault="00775E8F" w:rsidP="00775E8F">
      <w:pPr>
        <w:widowControl w:val="0"/>
        <w:jc w:val="center"/>
        <w:rPr>
          <w:rFonts w:eastAsia="Times New Roman"/>
          <w:sz w:val="30"/>
          <w:szCs w:val="30"/>
        </w:rPr>
      </w:pPr>
    </w:p>
    <w:p w:rsidR="00775E8F" w:rsidRDefault="00775E8F" w:rsidP="00775E8F">
      <w:pPr>
        <w:widowControl w:val="0"/>
        <w:jc w:val="both"/>
        <w:rPr>
          <w:rFonts w:eastAsia="Times New Roman"/>
        </w:rPr>
      </w:pPr>
    </w:p>
    <w:p w:rsidR="00775E8F" w:rsidRDefault="00775E8F" w:rsidP="00775E8F">
      <w:pPr>
        <w:widowControl w:val="0"/>
        <w:jc w:val="both"/>
        <w:rPr>
          <w:rFonts w:eastAsia="Times New Roman"/>
        </w:rPr>
      </w:pPr>
    </w:p>
    <w:p w:rsidR="00775E8F" w:rsidRDefault="00775E8F" w:rsidP="00775E8F">
      <w:pPr>
        <w:widowControl w:val="0"/>
        <w:jc w:val="both"/>
        <w:rPr>
          <w:rFonts w:eastAsia="Times New Roman"/>
        </w:rPr>
      </w:pPr>
    </w:p>
    <w:p w:rsidR="00775E8F" w:rsidRDefault="00775E8F" w:rsidP="00775E8F">
      <w:pPr>
        <w:widowControl w:val="0"/>
        <w:jc w:val="both"/>
        <w:rPr>
          <w:rFonts w:eastAsia="Times New Roman"/>
        </w:rPr>
      </w:pPr>
    </w:p>
    <w:p w:rsidR="00775E8F" w:rsidRDefault="00775E8F" w:rsidP="00775E8F">
      <w:pPr>
        <w:widowControl w:val="0"/>
        <w:jc w:val="both"/>
        <w:rPr>
          <w:rFonts w:eastAsia="Times New Roman"/>
        </w:rPr>
      </w:pPr>
    </w:p>
    <w:p w:rsidR="00775E8F" w:rsidRDefault="00775E8F" w:rsidP="00775E8F">
      <w:pPr>
        <w:widowControl w:val="0"/>
        <w:jc w:val="both"/>
        <w:rPr>
          <w:rFonts w:eastAsia="Times New Roman"/>
        </w:rPr>
      </w:pPr>
    </w:p>
    <w:p w:rsidR="00775E8F" w:rsidRDefault="00775E8F" w:rsidP="00775E8F">
      <w:pPr>
        <w:widowControl w:val="0"/>
        <w:jc w:val="both"/>
        <w:rPr>
          <w:rFonts w:eastAsia="Times New Roman"/>
        </w:rPr>
      </w:pPr>
    </w:p>
    <w:p w:rsidR="00775E8F" w:rsidRDefault="00775E8F" w:rsidP="00775E8F">
      <w:pPr>
        <w:widowControl w:val="0"/>
        <w:jc w:val="both"/>
        <w:rPr>
          <w:rFonts w:eastAsia="Times New Roman"/>
        </w:rPr>
      </w:pPr>
    </w:p>
    <w:p w:rsidR="00775E8F" w:rsidRDefault="00775E8F" w:rsidP="00775E8F">
      <w:pPr>
        <w:widowControl w:val="0"/>
        <w:jc w:val="both"/>
        <w:rPr>
          <w:rFonts w:eastAsia="Times New Roman"/>
        </w:rPr>
      </w:pPr>
    </w:p>
    <w:p w:rsidR="00775E8F" w:rsidRDefault="00775E8F" w:rsidP="00775E8F">
      <w:pPr>
        <w:widowControl w:val="0"/>
        <w:jc w:val="both"/>
        <w:rPr>
          <w:rFonts w:eastAsia="Times New Roman"/>
        </w:rPr>
      </w:pPr>
    </w:p>
    <w:p w:rsidR="00775E8F" w:rsidRDefault="00775E8F" w:rsidP="00775E8F">
      <w:pPr>
        <w:widowControl w:val="0"/>
        <w:jc w:val="both"/>
        <w:rPr>
          <w:rFonts w:eastAsia="Times New Roman"/>
        </w:rPr>
      </w:pPr>
    </w:p>
    <w:p w:rsidR="00775E8F" w:rsidRDefault="00775E8F" w:rsidP="00775E8F">
      <w:pPr>
        <w:widowControl w:val="0"/>
        <w:jc w:val="both"/>
        <w:rPr>
          <w:rFonts w:eastAsia="Times New Roman"/>
        </w:rPr>
      </w:pPr>
    </w:p>
    <w:p w:rsidR="00775E8F" w:rsidRDefault="00775E8F" w:rsidP="00775E8F">
      <w:pPr>
        <w:widowControl w:val="0"/>
        <w:jc w:val="both"/>
        <w:rPr>
          <w:rFonts w:eastAsia="Times New Roman"/>
        </w:rPr>
      </w:pPr>
    </w:p>
    <w:p w:rsidR="00775E8F" w:rsidRDefault="00775E8F" w:rsidP="00775E8F">
      <w:pPr>
        <w:widowControl w:val="0"/>
        <w:jc w:val="both"/>
        <w:rPr>
          <w:rFonts w:eastAsia="Times New Roman"/>
        </w:rPr>
      </w:pPr>
    </w:p>
    <w:p w:rsidR="00775E8F" w:rsidRDefault="00775E8F" w:rsidP="00775E8F">
      <w:pPr>
        <w:widowControl w:val="0"/>
        <w:jc w:val="both"/>
        <w:rPr>
          <w:rFonts w:eastAsia="Times New Roman"/>
        </w:rPr>
      </w:pPr>
    </w:p>
    <w:p w:rsidR="00775E8F" w:rsidRDefault="00775E8F" w:rsidP="00775E8F">
      <w:pPr>
        <w:widowControl w:val="0"/>
        <w:jc w:val="both"/>
        <w:rPr>
          <w:rFonts w:eastAsia="Times New Roman"/>
        </w:rPr>
      </w:pPr>
    </w:p>
    <w:p w:rsidR="00775E8F" w:rsidRDefault="00775E8F" w:rsidP="00775E8F">
      <w:pPr>
        <w:widowControl w:val="0"/>
        <w:jc w:val="both"/>
        <w:rPr>
          <w:rFonts w:eastAsia="Times New Roman"/>
        </w:rPr>
      </w:pPr>
    </w:p>
    <w:p w:rsidR="00775E8F" w:rsidRDefault="00775E8F" w:rsidP="00775E8F">
      <w:pPr>
        <w:widowControl w:val="0"/>
        <w:jc w:val="both"/>
        <w:rPr>
          <w:rFonts w:eastAsia="Times New Roman"/>
        </w:rPr>
      </w:pPr>
    </w:p>
    <w:p w:rsidR="00775E8F" w:rsidRDefault="00775E8F" w:rsidP="00775E8F">
      <w:pPr>
        <w:widowControl w:val="0"/>
        <w:jc w:val="both"/>
        <w:rPr>
          <w:rFonts w:eastAsia="Times New Roman"/>
        </w:rPr>
      </w:pPr>
    </w:p>
    <w:p w:rsidR="00775E8F" w:rsidRDefault="00775E8F" w:rsidP="00775E8F">
      <w:pPr>
        <w:widowControl w:val="0"/>
        <w:jc w:val="both"/>
        <w:rPr>
          <w:rFonts w:eastAsia="Times New Roman"/>
        </w:rPr>
      </w:pPr>
    </w:p>
    <w:p w:rsidR="00775E8F" w:rsidRDefault="00775E8F" w:rsidP="00775E8F">
      <w:pPr>
        <w:widowControl w:val="0"/>
        <w:jc w:val="both"/>
        <w:rPr>
          <w:rFonts w:eastAsia="Times New Roman"/>
        </w:rPr>
      </w:pPr>
    </w:p>
    <w:p w:rsidR="00775E8F" w:rsidRDefault="00775E8F" w:rsidP="00775E8F">
      <w:pPr>
        <w:widowControl w:val="0"/>
        <w:ind w:left="2100" w:firstLine="420"/>
        <w:jc w:val="both"/>
        <w:rPr>
          <w:rFonts w:eastAsia="Times New Roman"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公告送出日期：</w:t>
      </w:r>
      <w:r w:rsidR="00896ECB">
        <w:rPr>
          <w:rFonts w:ascii="宋体" w:eastAsia="宋体" w:hAnsi="宋体" w:cs="宋体"/>
          <w:b/>
          <w:bCs/>
          <w:sz w:val="28"/>
          <w:szCs w:val="28"/>
        </w:rPr>
        <w:t>2020年</w:t>
      </w:r>
      <w:r w:rsidR="003D33F7" w:rsidRPr="003D33F7">
        <w:rPr>
          <w:rFonts w:ascii="宋体" w:eastAsia="宋体" w:hAnsi="宋体" w:cs="宋体" w:hint="eastAsia"/>
          <w:b/>
          <w:bCs/>
          <w:sz w:val="28"/>
          <w:szCs w:val="28"/>
        </w:rPr>
        <w:t>09月25日</w:t>
      </w:r>
    </w:p>
    <w:p w:rsidR="00775E8F" w:rsidRDefault="00775E8F" w:rsidP="00775E8F">
      <w:pPr>
        <w:widowControl w:val="0"/>
        <w:jc w:val="both"/>
        <w:rPr>
          <w:rFonts w:eastAsia="Times New Roman"/>
        </w:rPr>
      </w:pPr>
    </w:p>
    <w:p w:rsidR="00775E8F" w:rsidRDefault="00775E8F" w:rsidP="00775E8F">
      <w:pPr>
        <w:widowControl w:val="0"/>
        <w:jc w:val="both"/>
        <w:rPr>
          <w:rFonts w:eastAsia="Times New Roman"/>
        </w:rPr>
      </w:pPr>
    </w:p>
    <w:p w:rsidR="00775E8F" w:rsidRDefault="00775E8F" w:rsidP="00775E8F">
      <w:pPr>
        <w:widowControl w:val="0"/>
        <w:jc w:val="both"/>
        <w:rPr>
          <w:rFonts w:eastAsia="Times New Roman"/>
        </w:rPr>
      </w:pPr>
    </w:p>
    <w:p w:rsidR="00775E8F" w:rsidRDefault="00775E8F" w:rsidP="00775E8F">
      <w:pPr>
        <w:widowControl w:val="0"/>
        <w:jc w:val="both"/>
        <w:rPr>
          <w:rFonts w:eastAsia="Times New Roman"/>
        </w:rPr>
      </w:pPr>
    </w:p>
    <w:p w:rsidR="00775E8F" w:rsidRDefault="00775E8F" w:rsidP="00775E8F">
      <w:pPr>
        <w:widowControl w:val="0"/>
        <w:jc w:val="both"/>
        <w:rPr>
          <w:rFonts w:eastAsia="Times New Roman"/>
        </w:rPr>
      </w:pPr>
    </w:p>
    <w:p w:rsidR="00775E8F" w:rsidRDefault="00775E8F" w:rsidP="00775E8F">
      <w:pPr>
        <w:pStyle w:val="2"/>
        <w:keepLines/>
        <w:widowControl w:val="0"/>
        <w:spacing w:before="156" w:after="156"/>
        <w:rPr>
          <w:rFonts w:ascii="Times New Roman" w:eastAsia="Times New Roman" w:hAnsi="Times New Roman" w:cs="Times New Roman"/>
        </w:rPr>
      </w:pPr>
      <w:r>
        <w:rPr>
          <w:rFonts w:ascii="宋体" w:eastAsia="宋体" w:hAnsi="宋体" w:cs="宋体"/>
          <w:i w:val="0"/>
          <w:iCs w:val="0"/>
          <w:sz w:val="24"/>
          <w:szCs w:val="24"/>
        </w:rPr>
        <w:lastRenderedPageBreak/>
        <w:t>1</w:t>
      </w:r>
      <w:bookmarkStart w:id="2" w:name="t_3_1_1_table"/>
      <w:bookmarkEnd w:id="2"/>
      <w:r>
        <w:rPr>
          <w:rFonts w:ascii="宋体" w:eastAsia="宋体" w:hAnsi="宋体" w:cs="宋体"/>
          <w:i w:val="0"/>
          <w:iCs w:val="0"/>
          <w:sz w:val="24"/>
          <w:szCs w:val="24"/>
        </w:rPr>
        <w:t xml:space="preserve"> 公告基本信息</w: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353"/>
        <w:gridCol w:w="4387"/>
      </w:tblGrid>
      <w:tr w:rsidR="00775E8F" w:rsidTr="002532B9">
        <w:tc>
          <w:tcPr>
            <w:tcW w:w="4395" w:type="dxa"/>
            <w:tcBorders>
              <w:bottom w:val="single" w:sz="6" w:space="0" w:color="auto"/>
              <w:right w:val="single" w:sz="6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775E8F" w:rsidRDefault="00775E8F" w:rsidP="002532B9">
            <w:pPr>
              <w:widowControl w:val="0"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基金名称</w:t>
            </w:r>
          </w:p>
        </w:tc>
        <w:tc>
          <w:tcPr>
            <w:tcW w:w="4425" w:type="dxa"/>
            <w:tcBorders>
              <w:left w:val="single" w:sz="6" w:space="0" w:color="auto"/>
              <w:bottom w:val="single" w:sz="6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775E8F" w:rsidRDefault="00775E8F" w:rsidP="002532B9">
            <w:pPr>
              <w:widowControl w:val="0"/>
              <w:jc w:val="both"/>
              <w:rPr>
                <w:rFonts w:eastAsia="Times New Roman"/>
                <w:sz w:val="21"/>
                <w:szCs w:val="21"/>
              </w:rPr>
            </w:pPr>
            <w:bookmarkStart w:id="3" w:name="t_3_1_1_0009_a1_fm1"/>
            <w:bookmarkEnd w:id="3"/>
            <w:r>
              <w:rPr>
                <w:rFonts w:ascii="宋体" w:eastAsia="宋体" w:hAnsi="宋体" w:cs="宋体"/>
                <w:sz w:val="21"/>
                <w:szCs w:val="21"/>
              </w:rPr>
              <w:t>鹏华优选回报灵活配置混合型证券投资基金</w:t>
            </w:r>
          </w:p>
        </w:tc>
      </w:tr>
      <w:tr w:rsidR="00775E8F" w:rsidTr="002532B9">
        <w:tc>
          <w:tcPr>
            <w:tcW w:w="4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775E8F" w:rsidRDefault="00775E8F" w:rsidP="002532B9">
            <w:pPr>
              <w:widowControl w:val="0"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基金简称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775E8F" w:rsidRDefault="00775E8F" w:rsidP="002532B9">
            <w:pPr>
              <w:widowControl w:val="0"/>
              <w:jc w:val="both"/>
              <w:rPr>
                <w:rFonts w:eastAsia="Times New Roman"/>
                <w:sz w:val="21"/>
                <w:szCs w:val="21"/>
              </w:rPr>
            </w:pPr>
            <w:bookmarkStart w:id="4" w:name="t_3_1_1_0011_a1_fm1"/>
            <w:bookmarkEnd w:id="4"/>
            <w:r>
              <w:rPr>
                <w:rFonts w:ascii="宋体" w:eastAsia="宋体" w:hAnsi="宋体" w:cs="宋体"/>
                <w:sz w:val="21"/>
                <w:szCs w:val="21"/>
              </w:rPr>
              <w:t>鹏华优选回报混合</w:t>
            </w:r>
          </w:p>
        </w:tc>
      </w:tr>
      <w:tr w:rsidR="00775E8F" w:rsidTr="002532B9">
        <w:tc>
          <w:tcPr>
            <w:tcW w:w="4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775E8F" w:rsidRDefault="00775E8F" w:rsidP="002532B9">
            <w:pPr>
              <w:widowControl w:val="0"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基金主代码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775E8F" w:rsidRDefault="00775E8F" w:rsidP="002532B9">
            <w:pPr>
              <w:widowControl w:val="0"/>
              <w:jc w:val="both"/>
              <w:rPr>
                <w:rFonts w:eastAsia="Times New Roman"/>
                <w:sz w:val="21"/>
                <w:szCs w:val="21"/>
              </w:rPr>
            </w:pPr>
            <w:bookmarkStart w:id="5" w:name="t_1_1_0012_a1_fm1"/>
            <w:bookmarkEnd w:id="5"/>
            <w:r>
              <w:rPr>
                <w:rFonts w:ascii="宋体" w:eastAsia="宋体" w:hAnsi="宋体" w:cs="宋体"/>
                <w:sz w:val="21"/>
                <w:szCs w:val="21"/>
              </w:rPr>
              <w:t>006526</w:t>
            </w:r>
          </w:p>
        </w:tc>
      </w:tr>
      <w:tr w:rsidR="00775E8F" w:rsidTr="002532B9">
        <w:tc>
          <w:tcPr>
            <w:tcW w:w="4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775E8F" w:rsidRDefault="00775E8F" w:rsidP="002532B9">
            <w:pPr>
              <w:widowControl w:val="0"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基金管理人名称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775E8F" w:rsidRDefault="00775E8F" w:rsidP="002532B9">
            <w:pPr>
              <w:widowControl w:val="0"/>
              <w:jc w:val="both"/>
              <w:rPr>
                <w:rFonts w:eastAsia="Times New Roman"/>
                <w:sz w:val="21"/>
                <w:szCs w:val="21"/>
              </w:rPr>
            </w:pPr>
            <w:bookmarkStart w:id="6" w:name="t_3_1_1_0186_a1_fm1"/>
            <w:bookmarkEnd w:id="6"/>
            <w:r>
              <w:rPr>
                <w:rFonts w:ascii="宋体" w:eastAsia="宋体" w:hAnsi="宋体" w:cs="宋体"/>
                <w:sz w:val="21"/>
                <w:szCs w:val="21"/>
              </w:rPr>
              <w:t>鹏华基金管理有限公司</w:t>
            </w:r>
          </w:p>
        </w:tc>
      </w:tr>
      <w:tr w:rsidR="00775E8F" w:rsidTr="002532B9">
        <w:tc>
          <w:tcPr>
            <w:tcW w:w="4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775E8F" w:rsidRDefault="00775E8F" w:rsidP="002532B9">
            <w:pPr>
              <w:widowControl w:val="0"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公告依据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775E8F" w:rsidRDefault="00775E8F" w:rsidP="002532B9">
            <w:pPr>
              <w:widowControl w:val="0"/>
              <w:jc w:val="both"/>
              <w:rPr>
                <w:rFonts w:eastAsia="Times New Roman"/>
                <w:sz w:val="21"/>
                <w:szCs w:val="21"/>
              </w:rPr>
            </w:pPr>
            <w:bookmarkStart w:id="7" w:name="t_3_1_1_2631_a1_fm1"/>
            <w:bookmarkEnd w:id="7"/>
            <w:r>
              <w:rPr>
                <w:rFonts w:ascii="宋体" w:eastAsia="宋体" w:hAnsi="宋体" w:cs="宋体"/>
                <w:sz w:val="21"/>
                <w:szCs w:val="21"/>
              </w:rPr>
              <w:t>《鹏华优选回报灵活配置混合型证券投资基金基金合同》（以下简称“基金合同”）、《鹏华优选回报灵活配置混合型证券投资基金招募说明书》及其更新（以下简称“招募说明书”）</w:t>
            </w:r>
          </w:p>
        </w:tc>
      </w:tr>
      <w:tr w:rsidR="00775E8F" w:rsidTr="002532B9">
        <w:tc>
          <w:tcPr>
            <w:tcW w:w="4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775E8F" w:rsidRDefault="00775E8F" w:rsidP="002532B9">
            <w:pPr>
              <w:widowControl w:val="0"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暂停申购起始日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775E8F" w:rsidRDefault="003D33F7" w:rsidP="003D33F7">
            <w:pPr>
              <w:widowControl w:val="0"/>
              <w:jc w:val="both"/>
              <w:rPr>
                <w:rFonts w:eastAsia="Times New Roman"/>
                <w:sz w:val="21"/>
                <w:szCs w:val="21"/>
              </w:rPr>
            </w:pPr>
            <w:r w:rsidRPr="003D33F7">
              <w:rPr>
                <w:rFonts w:ascii="宋体" w:eastAsia="宋体" w:hAnsi="宋体" w:cs="宋体" w:hint="eastAsia"/>
                <w:sz w:val="21"/>
                <w:szCs w:val="21"/>
              </w:rPr>
              <w:t>2020年09月29日</w:t>
            </w:r>
          </w:p>
        </w:tc>
      </w:tr>
      <w:tr w:rsidR="00775E8F" w:rsidTr="002532B9">
        <w:tc>
          <w:tcPr>
            <w:tcW w:w="4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775E8F" w:rsidRDefault="00775E8F" w:rsidP="002532B9">
            <w:pPr>
              <w:widowControl w:val="0"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暂停赎回起始日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775E8F" w:rsidRDefault="003D33F7" w:rsidP="002532B9">
            <w:pPr>
              <w:widowControl w:val="0"/>
              <w:jc w:val="both"/>
              <w:rPr>
                <w:rFonts w:eastAsia="Times New Roman"/>
                <w:sz w:val="21"/>
                <w:szCs w:val="21"/>
              </w:rPr>
            </w:pPr>
            <w:r w:rsidRPr="003D33F7">
              <w:rPr>
                <w:rFonts w:ascii="宋体" w:eastAsia="宋体" w:hAnsi="宋体" w:cs="宋体" w:hint="eastAsia"/>
                <w:sz w:val="21"/>
                <w:szCs w:val="21"/>
              </w:rPr>
              <w:t>2020年09月29日</w:t>
            </w:r>
          </w:p>
        </w:tc>
      </w:tr>
      <w:tr w:rsidR="00775E8F" w:rsidTr="002532B9">
        <w:tc>
          <w:tcPr>
            <w:tcW w:w="4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775E8F" w:rsidRDefault="00775E8F" w:rsidP="002532B9">
            <w:pPr>
              <w:widowControl w:val="0"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暂停转换起始日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775E8F" w:rsidRDefault="003D33F7" w:rsidP="002532B9">
            <w:pPr>
              <w:widowControl w:val="0"/>
              <w:jc w:val="both"/>
              <w:rPr>
                <w:rFonts w:eastAsia="Times New Roman"/>
                <w:sz w:val="21"/>
                <w:szCs w:val="21"/>
              </w:rPr>
            </w:pPr>
            <w:r w:rsidRPr="003D33F7">
              <w:rPr>
                <w:rFonts w:ascii="宋体" w:eastAsia="宋体" w:hAnsi="宋体" w:cs="宋体" w:hint="eastAsia"/>
                <w:sz w:val="21"/>
                <w:szCs w:val="21"/>
              </w:rPr>
              <w:t>2020年09月29日</w:t>
            </w:r>
          </w:p>
        </w:tc>
      </w:tr>
      <w:tr w:rsidR="00775E8F" w:rsidTr="002532B9">
        <w:tc>
          <w:tcPr>
            <w:tcW w:w="4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775E8F" w:rsidRDefault="00775E8F" w:rsidP="002532B9">
            <w:pPr>
              <w:widowControl w:val="0"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暂停定期定额投资起始日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775E8F" w:rsidRDefault="003D33F7" w:rsidP="002532B9">
            <w:pPr>
              <w:widowControl w:val="0"/>
              <w:jc w:val="both"/>
              <w:rPr>
                <w:rFonts w:eastAsia="Times New Roman"/>
                <w:sz w:val="21"/>
                <w:szCs w:val="21"/>
              </w:rPr>
            </w:pPr>
            <w:r w:rsidRPr="003D33F7">
              <w:rPr>
                <w:rFonts w:ascii="宋体" w:eastAsia="宋体" w:hAnsi="宋体" w:cs="宋体" w:hint="eastAsia"/>
                <w:sz w:val="21"/>
                <w:szCs w:val="21"/>
              </w:rPr>
              <w:t>2020年09月29日</w:t>
            </w:r>
          </w:p>
        </w:tc>
      </w:tr>
      <w:tr w:rsidR="00775E8F" w:rsidTr="002532B9">
        <w:tc>
          <w:tcPr>
            <w:tcW w:w="4395" w:type="dxa"/>
            <w:tcBorders>
              <w:top w:val="single" w:sz="6" w:space="0" w:color="auto"/>
              <w:right w:val="single" w:sz="6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775E8F" w:rsidRDefault="00775E8F" w:rsidP="002532B9">
            <w:pPr>
              <w:widowControl w:val="0"/>
              <w:jc w:val="both"/>
              <w:rPr>
                <w:rFonts w:eastAsia="Times New Roman"/>
                <w:sz w:val="21"/>
                <w:szCs w:val="21"/>
              </w:rPr>
            </w:pPr>
            <w:bookmarkStart w:id="8" w:name="t_3_1_3_table"/>
            <w:bookmarkEnd w:id="8"/>
            <w:r>
              <w:rPr>
                <w:rFonts w:ascii="宋体" w:eastAsia="宋体" w:hAnsi="宋体" w:cs="宋体"/>
                <w:sz w:val="21"/>
                <w:szCs w:val="21"/>
              </w:rPr>
              <w:t>暂停申购、赎回、转换和定期定额投资的原因说明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775E8F" w:rsidRDefault="00775E8F" w:rsidP="002532B9">
            <w:pPr>
              <w:widowControl w:val="0"/>
              <w:jc w:val="both"/>
              <w:rPr>
                <w:rFonts w:eastAsia="Times New Roman"/>
                <w:sz w:val="21"/>
                <w:szCs w:val="21"/>
              </w:rPr>
            </w:pPr>
            <w:bookmarkStart w:id="9" w:name="t_3_1_3_2805_a1_fm1"/>
            <w:bookmarkEnd w:id="9"/>
            <w:r>
              <w:rPr>
                <w:rFonts w:ascii="宋体" w:eastAsia="宋体" w:hAnsi="宋体" w:cs="宋体"/>
                <w:sz w:val="21"/>
                <w:szCs w:val="21"/>
              </w:rPr>
              <w:t>非港股通交易日</w:t>
            </w:r>
          </w:p>
        </w:tc>
      </w:tr>
    </w:tbl>
    <w:p w:rsidR="00775E8F" w:rsidRDefault="00775E8F" w:rsidP="00775E8F">
      <w:pPr>
        <w:pStyle w:val="2"/>
        <w:keepLines/>
        <w:widowControl w:val="0"/>
        <w:spacing w:before="156" w:after="156"/>
        <w:rPr>
          <w:rFonts w:ascii="Times New Roman" w:eastAsia="Times New Roman" w:hAnsi="Times New Roman" w:cs="Times New Roman"/>
        </w:rPr>
      </w:pPr>
      <w:r>
        <w:rPr>
          <w:rFonts w:ascii="宋体" w:eastAsia="宋体" w:hAnsi="宋体" w:cs="宋体"/>
          <w:i w:val="0"/>
          <w:iCs w:val="0"/>
          <w:sz w:val="24"/>
          <w:szCs w:val="24"/>
        </w:rPr>
        <w:t xml:space="preserve">2 </w:t>
      </w:r>
      <w:bookmarkStart w:id="10" w:name="t_3_2_table"/>
      <w:bookmarkEnd w:id="10"/>
      <w:r>
        <w:rPr>
          <w:rFonts w:ascii="宋体" w:eastAsia="宋体" w:hAnsi="宋体" w:cs="宋体"/>
          <w:i w:val="0"/>
          <w:iCs w:val="0"/>
          <w:sz w:val="24"/>
          <w:szCs w:val="24"/>
        </w:rPr>
        <w:t>其他需要提示的事项</w:t>
      </w:r>
    </w:p>
    <w:p w:rsidR="00775E8F" w:rsidRPr="00AC52C0" w:rsidRDefault="00775E8F" w:rsidP="00AC52C0">
      <w:pPr>
        <w:widowControl w:val="0"/>
        <w:spacing w:line="360" w:lineRule="auto"/>
        <w:ind w:firstLine="420"/>
        <w:rPr>
          <w:sz w:val="21"/>
          <w:szCs w:val="21"/>
        </w:rPr>
      </w:pPr>
      <w:bookmarkStart w:id="11" w:name="t_3_2_2646_a1_fm1"/>
      <w:bookmarkEnd w:id="11"/>
      <w:r>
        <w:rPr>
          <w:rFonts w:ascii="宋体" w:eastAsia="宋体" w:hAnsi="宋体" w:cs="宋体"/>
          <w:sz w:val="21"/>
          <w:szCs w:val="21"/>
        </w:rPr>
        <w:t>（1）根据鹏华优选回报灵活配置混合型证券投资基金（以下简称“本基金”）基金合同和招募说明书（更新）的有关约定，投资人在开放日办理基金份额的申购和赎回，具体办理时间为上海证券交易所、深圳证券交易所的正常交易日的交易时间，若该工作日为非港股通交易日，则本基金不开放。</w:t>
      </w:r>
      <w:r w:rsidR="00896ECB">
        <w:rPr>
          <w:rFonts w:ascii="宋体" w:eastAsia="宋体" w:hAnsi="宋体" w:cs="宋体"/>
          <w:sz w:val="21"/>
          <w:szCs w:val="21"/>
        </w:rPr>
        <w:t>鉴于</w:t>
      </w:r>
      <w:r w:rsidR="003D33F7" w:rsidRPr="003D33F7">
        <w:rPr>
          <w:rFonts w:ascii="宋体" w:eastAsia="宋体" w:hAnsi="宋体" w:cs="宋体" w:hint="eastAsia"/>
          <w:sz w:val="21"/>
          <w:szCs w:val="21"/>
        </w:rPr>
        <w:t>2020年09月29日（星期二）至10月08日（星期四）</w:t>
      </w:r>
      <w:r w:rsidR="00896ECB">
        <w:rPr>
          <w:rFonts w:ascii="宋体" w:eastAsia="宋体" w:hAnsi="宋体" w:cs="宋体"/>
          <w:sz w:val="21"/>
          <w:szCs w:val="21"/>
        </w:rPr>
        <w:t>港股通不提供服务，</w:t>
      </w:r>
      <w:r w:rsidR="00AC52C0">
        <w:rPr>
          <w:rFonts w:ascii="宋体" w:eastAsia="宋体" w:hAnsi="宋体" w:cs="宋体"/>
          <w:sz w:val="21"/>
          <w:szCs w:val="21"/>
        </w:rPr>
        <w:t>为保障基金平稳运作，保护基金份额持有人利益，本基金所有销售机构及直销网点于</w:t>
      </w:r>
      <w:r w:rsidR="00AC52C0">
        <w:rPr>
          <w:rFonts w:ascii="宋体" w:eastAsia="宋体" w:hAnsi="宋体" w:cs="宋体" w:hint="eastAsia"/>
          <w:sz w:val="21"/>
          <w:szCs w:val="21"/>
        </w:rPr>
        <w:t>上述日期</w:t>
      </w:r>
      <w:r w:rsidR="00AC52C0">
        <w:rPr>
          <w:rFonts w:ascii="宋体" w:eastAsia="宋体" w:hAnsi="宋体" w:cs="宋体"/>
          <w:sz w:val="21"/>
          <w:szCs w:val="21"/>
        </w:rPr>
        <w:t>暂停办理本基金的申购、赎回、转换和定期定额投资业务。</w:t>
      </w:r>
    </w:p>
    <w:p w:rsidR="00775E8F" w:rsidRDefault="00775E8F" w:rsidP="00775E8F">
      <w:pPr>
        <w:widowControl w:val="0"/>
        <w:spacing w:line="360" w:lineRule="auto"/>
        <w:ind w:firstLine="420"/>
        <w:rPr>
          <w:rFonts w:eastAsia="Times New Roman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（2）</w:t>
      </w:r>
      <w:r w:rsidR="00AC52C0">
        <w:rPr>
          <w:rFonts w:ascii="宋体" w:eastAsia="宋体" w:hAnsi="宋体" w:cs="宋体"/>
          <w:sz w:val="21"/>
          <w:szCs w:val="21"/>
        </w:rPr>
        <w:t>本基金管理人</w:t>
      </w:r>
      <w:r w:rsidR="00AC52C0">
        <w:rPr>
          <w:rFonts w:ascii="宋体" w:eastAsia="宋体" w:hAnsi="宋体" w:cs="宋体" w:hint="eastAsia"/>
          <w:sz w:val="21"/>
          <w:szCs w:val="21"/>
        </w:rPr>
        <w:t>自</w:t>
      </w:r>
      <w:r w:rsidR="00AC52C0">
        <w:rPr>
          <w:rFonts w:ascii="宋体" w:eastAsia="宋体" w:hAnsi="宋体" w:cs="宋体"/>
          <w:sz w:val="21"/>
          <w:szCs w:val="21"/>
        </w:rPr>
        <w:t>港股通恢复</w:t>
      </w:r>
      <w:r w:rsidR="00AC52C0">
        <w:rPr>
          <w:rFonts w:ascii="宋体" w:eastAsia="宋体" w:hAnsi="宋体" w:cs="宋体" w:hint="eastAsia"/>
          <w:sz w:val="21"/>
          <w:szCs w:val="21"/>
        </w:rPr>
        <w:t>提供</w:t>
      </w:r>
      <w:r w:rsidR="00AC52C0">
        <w:rPr>
          <w:rFonts w:ascii="宋体" w:eastAsia="宋体" w:hAnsi="宋体" w:cs="宋体"/>
          <w:sz w:val="21"/>
          <w:szCs w:val="21"/>
        </w:rPr>
        <w:t>服务后恢复办理本基金的申购、赎回、转换和定期定额投资业务，届时不再另行公告。</w:t>
      </w:r>
    </w:p>
    <w:p w:rsidR="00775E8F" w:rsidRDefault="00775E8F" w:rsidP="00775E8F">
      <w:pPr>
        <w:widowControl w:val="0"/>
        <w:spacing w:line="360" w:lineRule="auto"/>
        <w:ind w:firstLine="420"/>
        <w:rPr>
          <w:rFonts w:eastAsia="Times New Roman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（3）投资者可登录本基金管理人网站（www.phfund.com），或拨打客户服务电话（400-6788-533）咨询相关信息。</w:t>
      </w:r>
    </w:p>
    <w:p w:rsidR="00775E8F" w:rsidRDefault="00775E8F" w:rsidP="00775E8F">
      <w:pPr>
        <w:widowControl w:val="0"/>
        <w:spacing w:line="360" w:lineRule="auto"/>
        <w:ind w:firstLine="420"/>
        <w:rPr>
          <w:rFonts w:eastAsia="Times New Roman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风险提示：本公司承诺以诚实信用、勤勉尽责的原则管理和运用基金资产，但不保证基金一定盈利，也不保证最低收益，敬请投资者注意投资风险。投资者投资于本基金前应认真阅读基金的基金合同、招募说明书及其更新</w:t>
      </w:r>
      <w:r w:rsidR="003D33F7" w:rsidRPr="003D33F7">
        <w:rPr>
          <w:rFonts w:ascii="宋体" w:eastAsia="宋体" w:hAnsi="宋体" w:cs="宋体" w:hint="eastAsia"/>
          <w:sz w:val="21"/>
          <w:szCs w:val="21"/>
        </w:rPr>
        <w:t>、产品资料概要</w:t>
      </w:r>
      <w:r>
        <w:rPr>
          <w:rFonts w:ascii="宋体" w:eastAsia="宋体" w:hAnsi="宋体" w:cs="宋体"/>
          <w:sz w:val="21"/>
          <w:szCs w:val="21"/>
        </w:rPr>
        <w:t>等文件，并根据自身风险承受能力选择适合自己的基金产品。</w:t>
      </w:r>
    </w:p>
    <w:p w:rsidR="00775E8F" w:rsidRDefault="00775E8F" w:rsidP="00775E8F">
      <w:pPr>
        <w:widowControl w:val="0"/>
        <w:spacing w:line="360" w:lineRule="auto"/>
        <w:ind w:firstLine="420"/>
        <w:rPr>
          <w:rFonts w:eastAsia="Times New Roman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特此公告。</w:t>
      </w:r>
    </w:p>
    <w:p w:rsidR="00775E8F" w:rsidRDefault="00775E8F" w:rsidP="00775E8F">
      <w:pPr>
        <w:widowControl w:val="0"/>
        <w:spacing w:line="336" w:lineRule="auto"/>
        <w:jc w:val="right"/>
        <w:rPr>
          <w:rFonts w:eastAsia="Times New Roman"/>
          <w:sz w:val="21"/>
          <w:szCs w:val="21"/>
        </w:rPr>
      </w:pPr>
      <w:bookmarkStart w:id="12" w:name="_GoBack"/>
      <w:bookmarkEnd w:id="12"/>
      <w:r>
        <w:rPr>
          <w:rFonts w:ascii="宋体" w:eastAsia="宋体" w:hAnsi="宋体" w:cs="宋体"/>
          <w:sz w:val="21"/>
          <w:szCs w:val="21"/>
        </w:rPr>
        <w:t>鹏华基金管理有限公司</w:t>
      </w:r>
    </w:p>
    <w:p w:rsidR="00896ECB" w:rsidRPr="005328A0" w:rsidRDefault="00896ECB" w:rsidP="00896ECB">
      <w:pPr>
        <w:widowControl w:val="0"/>
        <w:spacing w:line="336" w:lineRule="auto"/>
        <w:jc w:val="right"/>
        <w:rPr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2020年</w:t>
      </w:r>
      <w:r w:rsidR="003D33F7" w:rsidRPr="003D33F7">
        <w:rPr>
          <w:rFonts w:ascii="宋体" w:eastAsia="宋体" w:hAnsi="宋体" w:cs="宋体" w:hint="eastAsia"/>
          <w:sz w:val="21"/>
          <w:szCs w:val="21"/>
        </w:rPr>
        <w:t>09月25日</w:t>
      </w:r>
    </w:p>
    <w:p w:rsidR="00D53955" w:rsidRPr="00AC52C0" w:rsidRDefault="00D53955" w:rsidP="00896ECB">
      <w:pPr>
        <w:widowControl w:val="0"/>
        <w:spacing w:line="336" w:lineRule="auto"/>
        <w:jc w:val="right"/>
        <w:rPr>
          <w:sz w:val="21"/>
          <w:szCs w:val="21"/>
        </w:rPr>
      </w:pPr>
    </w:p>
    <w:sectPr w:rsidR="00D53955" w:rsidRPr="00AC52C0" w:rsidSect="00C470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8C" w:rsidRDefault="0061408C" w:rsidP="00775E8F">
      <w:r>
        <w:separator/>
      </w:r>
    </w:p>
  </w:endnote>
  <w:endnote w:type="continuationSeparator" w:id="0">
    <w:p w:rsidR="0061408C" w:rsidRDefault="0061408C" w:rsidP="0077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8C" w:rsidRDefault="0061408C" w:rsidP="00775E8F">
      <w:r>
        <w:separator/>
      </w:r>
    </w:p>
  </w:footnote>
  <w:footnote w:type="continuationSeparator" w:id="0">
    <w:p w:rsidR="0061408C" w:rsidRDefault="0061408C" w:rsidP="00775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AF4"/>
    <w:rsid w:val="000B032C"/>
    <w:rsid w:val="003C6302"/>
    <w:rsid w:val="003D33F7"/>
    <w:rsid w:val="0061408C"/>
    <w:rsid w:val="00775E8F"/>
    <w:rsid w:val="00896ECB"/>
    <w:rsid w:val="008C7AF4"/>
    <w:rsid w:val="00A4011C"/>
    <w:rsid w:val="00A62FF1"/>
    <w:rsid w:val="00AC52C0"/>
    <w:rsid w:val="00BD5F37"/>
    <w:rsid w:val="00C47077"/>
    <w:rsid w:val="00C70A89"/>
    <w:rsid w:val="00D5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8F"/>
    <w:rPr>
      <w:rFonts w:ascii="Times New Roman" w:hAnsi="Times New Roman" w:cs="Times New Roman"/>
      <w:kern w:val="0"/>
      <w:sz w:val="24"/>
      <w:szCs w:val="24"/>
    </w:rPr>
  </w:style>
  <w:style w:type="paragraph" w:styleId="2">
    <w:name w:val="heading 2"/>
    <w:basedOn w:val="a"/>
    <w:next w:val="a"/>
    <w:link w:val="2Char"/>
    <w:qFormat/>
    <w:rsid w:val="00775E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5E8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5E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5E8F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5E8F"/>
    <w:rPr>
      <w:sz w:val="18"/>
      <w:szCs w:val="18"/>
    </w:rPr>
  </w:style>
  <w:style w:type="character" w:customStyle="1" w:styleId="2Char">
    <w:name w:val="标题 2 Char"/>
    <w:basedOn w:val="a0"/>
    <w:link w:val="2"/>
    <w:rsid w:val="00775E8F"/>
    <w:rPr>
      <w:rFonts w:ascii="Arial" w:hAnsi="Arial" w:cs="Arial"/>
      <w:b/>
      <w:bCs/>
      <w:i/>
      <w:iCs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Office Word</Application>
  <DocSecurity>4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缪莉芳</dc:creator>
  <cp:keywords/>
  <dc:description/>
  <cp:lastModifiedBy>ZHONGM</cp:lastModifiedBy>
  <cp:revision>2</cp:revision>
  <dcterms:created xsi:type="dcterms:W3CDTF">2020-09-24T16:19:00Z</dcterms:created>
  <dcterms:modified xsi:type="dcterms:W3CDTF">2020-09-24T16:19:00Z</dcterms:modified>
</cp:coreProperties>
</file>