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61" w:rsidRPr="00E65DCC" w:rsidRDefault="00035161" w:rsidP="00035161">
      <w:pPr>
        <w:pStyle w:val="a5"/>
        <w:shd w:val="clear" w:color="auto" w:fill="FFFFFF"/>
        <w:spacing w:before="240" w:beforeAutospacing="0" w:after="0" w:afterAutospacing="0"/>
        <w:jc w:val="center"/>
        <w:rPr>
          <w:b/>
          <w:bCs/>
          <w:color w:val="333333"/>
          <w:sz w:val="28"/>
          <w:szCs w:val="28"/>
        </w:rPr>
      </w:pPr>
      <w:r w:rsidRPr="00E65DCC">
        <w:rPr>
          <w:rFonts w:hint="eastAsia"/>
          <w:b/>
          <w:bCs/>
          <w:color w:val="333333"/>
          <w:sz w:val="28"/>
          <w:szCs w:val="28"/>
        </w:rPr>
        <w:t>淳厚基金管理有限公司关于代为履行基金经理职责的公告</w:t>
      </w:r>
    </w:p>
    <w:p w:rsidR="00AD50D9" w:rsidRPr="00E65DCC" w:rsidRDefault="00035161" w:rsidP="00E65DCC">
      <w:pPr>
        <w:pStyle w:val="a5"/>
        <w:shd w:val="clear" w:color="auto" w:fill="FFFFFF"/>
        <w:spacing w:before="120" w:beforeAutospacing="0" w:after="0" w:afterAutospacing="0" w:line="420" w:lineRule="atLeast"/>
        <w:ind w:firstLineChars="200" w:firstLine="480"/>
        <w:rPr>
          <w:color w:val="333333"/>
        </w:rPr>
      </w:pPr>
      <w:r w:rsidRPr="00E65DCC">
        <w:rPr>
          <w:rFonts w:hint="eastAsia"/>
          <w:color w:val="333333"/>
        </w:rPr>
        <w:t>淳厚基金管理有限公司</w:t>
      </w:r>
      <w:r w:rsidR="00AD50D9" w:rsidRPr="00E65DCC">
        <w:rPr>
          <w:rFonts w:hint="eastAsia"/>
          <w:color w:val="333333"/>
        </w:rPr>
        <w:t>（以下简称“本公司”）旗下淳厚信泽灵活配置混合型证券投资基金（基金代码：007811）、淳厚稳惠债券型证券投资基金（基金代码：007738）、淳厚中短债债券型证券投资基金（基金代码：008587）、淳厚稳鑫债券型证券投资基金（基金代码：007930）、淳厚安裕</w:t>
      </w:r>
      <w:r w:rsidR="00AD50D9" w:rsidRPr="00E65DCC">
        <w:rPr>
          <w:color w:val="333333"/>
        </w:rPr>
        <w:t>87个月定期开放债券型证券投资基金</w:t>
      </w:r>
      <w:r w:rsidR="00AD50D9" w:rsidRPr="00E65DCC">
        <w:rPr>
          <w:rFonts w:hint="eastAsia"/>
          <w:color w:val="333333"/>
        </w:rPr>
        <w:t>（基金代码：009583）</w:t>
      </w:r>
      <w:r w:rsidR="00E65DCC" w:rsidRPr="00E65DCC">
        <w:rPr>
          <w:rFonts w:hint="eastAsia"/>
          <w:color w:val="333333"/>
        </w:rPr>
        <w:t>基金经理祁洁萍女士因休假将于</w:t>
      </w:r>
      <w:r w:rsidR="00E65DCC" w:rsidRPr="00E65DCC">
        <w:rPr>
          <w:color w:val="333333"/>
        </w:rPr>
        <w:t>2020年9月2</w:t>
      </w:r>
      <w:r w:rsidR="00E65DCC" w:rsidRPr="00E65DCC">
        <w:rPr>
          <w:rFonts w:hint="eastAsia"/>
          <w:color w:val="333333"/>
        </w:rPr>
        <w:t>4</w:t>
      </w:r>
      <w:r w:rsidR="00E65DCC" w:rsidRPr="00E65DCC">
        <w:rPr>
          <w:color w:val="333333"/>
        </w:rPr>
        <w:t>日</w:t>
      </w:r>
      <w:r w:rsidR="00E65DCC" w:rsidRPr="00E65DCC">
        <w:rPr>
          <w:rFonts w:hint="eastAsia"/>
          <w:color w:val="333333"/>
        </w:rPr>
        <w:t>起暂离工作岗位超过30天。</w:t>
      </w:r>
    </w:p>
    <w:p w:rsidR="00035161" w:rsidRPr="00E65DCC" w:rsidRDefault="00E65DCC" w:rsidP="00E65DCC">
      <w:pPr>
        <w:pStyle w:val="a5"/>
        <w:shd w:val="clear" w:color="auto" w:fill="FFFFFF"/>
        <w:spacing w:before="120" w:beforeAutospacing="0" w:after="0" w:afterAutospacing="0" w:line="420" w:lineRule="atLeast"/>
        <w:ind w:firstLineChars="200" w:firstLine="480"/>
        <w:rPr>
          <w:color w:val="333333"/>
        </w:rPr>
      </w:pPr>
      <w:r w:rsidRPr="00E65DCC">
        <w:rPr>
          <w:rFonts w:hint="eastAsia"/>
          <w:color w:val="333333"/>
        </w:rPr>
        <w:t>根据相关法律法规规定，本</w:t>
      </w:r>
      <w:r w:rsidR="00035161" w:rsidRPr="00E65DCC">
        <w:rPr>
          <w:rFonts w:hint="eastAsia"/>
          <w:color w:val="333333"/>
        </w:rPr>
        <w:t>公司决定，</w:t>
      </w:r>
      <w:r w:rsidR="00AD50D9" w:rsidRPr="00E65DCC">
        <w:rPr>
          <w:rFonts w:hint="eastAsia"/>
          <w:color w:val="333333"/>
        </w:rPr>
        <w:t>在</w:t>
      </w:r>
      <w:r w:rsidR="00035161" w:rsidRPr="00E65DCC">
        <w:rPr>
          <w:rFonts w:hint="eastAsia"/>
          <w:color w:val="333333"/>
        </w:rPr>
        <w:t>其休假期间，祁洁萍女士参与管理的淳厚信泽灵活配置混合型证券投资基金由同为上述基金基金经理</w:t>
      </w:r>
      <w:r w:rsidR="00E96DFF">
        <w:rPr>
          <w:rFonts w:hint="eastAsia"/>
          <w:color w:val="333333"/>
        </w:rPr>
        <w:t>的</w:t>
      </w:r>
      <w:r w:rsidR="00035161" w:rsidRPr="00E65DCC">
        <w:rPr>
          <w:rFonts w:hint="eastAsia"/>
          <w:color w:val="333333"/>
        </w:rPr>
        <w:t>薛莉丽女士继续管理，参与管理的淳厚稳惠债券型证券投资基金</w:t>
      </w:r>
      <w:r w:rsidR="0010346D" w:rsidRPr="00E65DCC">
        <w:rPr>
          <w:rFonts w:hint="eastAsia"/>
          <w:color w:val="333333"/>
        </w:rPr>
        <w:t>、淳厚中短债债券型证券投资基金、淳厚稳鑫债券型证券投资基金</w:t>
      </w:r>
      <w:r w:rsidR="00035161" w:rsidRPr="00E65DCC">
        <w:rPr>
          <w:rFonts w:hint="eastAsia"/>
          <w:color w:val="333333"/>
        </w:rPr>
        <w:t>和</w:t>
      </w:r>
      <w:r w:rsidR="0010346D" w:rsidRPr="00E65DCC">
        <w:rPr>
          <w:rFonts w:hint="eastAsia"/>
          <w:color w:val="333333"/>
        </w:rPr>
        <w:t>淳厚安裕</w:t>
      </w:r>
      <w:r w:rsidR="0010346D" w:rsidRPr="00E65DCC">
        <w:rPr>
          <w:color w:val="333333"/>
        </w:rPr>
        <w:t>87个月定期开放债券型证券投资基金</w:t>
      </w:r>
      <w:r w:rsidR="00035161" w:rsidRPr="00E65DCC">
        <w:rPr>
          <w:rFonts w:hint="eastAsia"/>
          <w:color w:val="333333"/>
        </w:rPr>
        <w:t>由同为上述基金基金经理</w:t>
      </w:r>
      <w:r w:rsidR="004D08DF">
        <w:rPr>
          <w:rFonts w:hint="eastAsia"/>
          <w:color w:val="333333"/>
        </w:rPr>
        <w:t>的</w:t>
      </w:r>
      <w:r w:rsidR="00035161" w:rsidRPr="00E65DCC">
        <w:rPr>
          <w:rFonts w:hint="eastAsia"/>
          <w:color w:val="333333"/>
        </w:rPr>
        <w:t>江文军先生继续管理。</w:t>
      </w:r>
    </w:p>
    <w:p w:rsidR="00035161" w:rsidRPr="00E65DCC" w:rsidRDefault="00CD2818" w:rsidP="00E65DCC">
      <w:pPr>
        <w:pStyle w:val="a5"/>
        <w:shd w:val="clear" w:color="auto" w:fill="FFFFFF"/>
        <w:spacing w:before="240" w:beforeAutospacing="0" w:after="0" w:afterAutospacing="0" w:line="420" w:lineRule="atLeast"/>
        <w:ind w:firstLineChars="200" w:firstLine="480"/>
        <w:rPr>
          <w:color w:val="333333"/>
        </w:rPr>
      </w:pPr>
      <w:r w:rsidRPr="00E65DCC">
        <w:rPr>
          <w:rFonts w:hint="eastAsia"/>
          <w:color w:val="333333"/>
        </w:rPr>
        <w:t>薛莉丽女士</w:t>
      </w:r>
      <w:r>
        <w:rPr>
          <w:rFonts w:hint="eastAsia"/>
          <w:color w:val="333333"/>
        </w:rPr>
        <w:t>、</w:t>
      </w:r>
      <w:r w:rsidR="00035161" w:rsidRPr="00E65DCC">
        <w:rPr>
          <w:rFonts w:hint="eastAsia"/>
          <w:color w:val="333333"/>
        </w:rPr>
        <w:t>江文军先生均具备基金经理任职资格。</w:t>
      </w:r>
    </w:p>
    <w:p w:rsidR="00035161" w:rsidRPr="00E65DCC" w:rsidRDefault="00035161" w:rsidP="00E65DCC">
      <w:pPr>
        <w:pStyle w:val="a5"/>
        <w:shd w:val="clear" w:color="auto" w:fill="FFFFFF"/>
        <w:spacing w:before="240" w:beforeAutospacing="0" w:after="0" w:afterAutospacing="0" w:line="420" w:lineRule="atLeast"/>
        <w:ind w:firstLineChars="200" w:firstLine="480"/>
        <w:rPr>
          <w:color w:val="333333"/>
        </w:rPr>
      </w:pPr>
      <w:r w:rsidRPr="00E65DCC">
        <w:rPr>
          <w:rFonts w:hint="eastAsia"/>
          <w:color w:val="333333"/>
        </w:rPr>
        <w:t>上述事项已报告中国证券监督管理委员会</w:t>
      </w:r>
      <w:r w:rsidR="0010346D" w:rsidRPr="00E65DCC">
        <w:rPr>
          <w:rFonts w:hint="eastAsia"/>
          <w:color w:val="333333"/>
        </w:rPr>
        <w:t>上海</w:t>
      </w:r>
      <w:r w:rsidRPr="00E65DCC">
        <w:rPr>
          <w:rFonts w:hint="eastAsia"/>
          <w:color w:val="333333"/>
        </w:rPr>
        <w:t>监管局。</w:t>
      </w:r>
    </w:p>
    <w:p w:rsidR="00035161" w:rsidRPr="00E65DCC" w:rsidRDefault="00035161" w:rsidP="004D08DF">
      <w:pPr>
        <w:pStyle w:val="a5"/>
        <w:shd w:val="clear" w:color="auto" w:fill="FFFFFF"/>
        <w:spacing w:before="240" w:beforeAutospacing="0" w:after="0" w:afterAutospacing="0" w:line="420" w:lineRule="atLeast"/>
        <w:ind w:firstLineChars="200" w:firstLine="480"/>
        <w:rPr>
          <w:color w:val="333333"/>
        </w:rPr>
      </w:pPr>
      <w:r w:rsidRPr="00E65DCC">
        <w:rPr>
          <w:rFonts w:hint="eastAsia"/>
          <w:color w:val="333333"/>
        </w:rPr>
        <w:t>特此公告。</w:t>
      </w:r>
    </w:p>
    <w:p w:rsidR="00035161" w:rsidRPr="00E65DCC" w:rsidRDefault="00035161" w:rsidP="00035161">
      <w:pPr>
        <w:pStyle w:val="a5"/>
        <w:shd w:val="clear" w:color="auto" w:fill="FFFFFF"/>
        <w:spacing w:before="240" w:beforeAutospacing="0" w:after="0" w:afterAutospacing="0" w:line="420" w:lineRule="atLeast"/>
        <w:jc w:val="right"/>
        <w:rPr>
          <w:color w:val="333333"/>
        </w:rPr>
      </w:pPr>
      <w:r w:rsidRPr="00E65DCC">
        <w:rPr>
          <w:rFonts w:hint="eastAsia"/>
          <w:color w:val="333333"/>
        </w:rPr>
        <w:t>淳厚基金管理有限公司</w:t>
      </w:r>
    </w:p>
    <w:p w:rsidR="00035161" w:rsidRPr="00E65DCC" w:rsidRDefault="00035161" w:rsidP="00035161">
      <w:pPr>
        <w:pStyle w:val="a5"/>
        <w:shd w:val="clear" w:color="auto" w:fill="FFFFFF"/>
        <w:spacing w:before="240" w:beforeAutospacing="0" w:after="0" w:afterAutospacing="0" w:line="420" w:lineRule="atLeast"/>
        <w:jc w:val="right"/>
        <w:rPr>
          <w:color w:val="333333"/>
        </w:rPr>
      </w:pPr>
      <w:r w:rsidRPr="000F39D6">
        <w:rPr>
          <w:rFonts w:hint="eastAsia"/>
          <w:color w:val="333333"/>
        </w:rPr>
        <w:t>2020年</w:t>
      </w:r>
      <w:r w:rsidR="0074704A" w:rsidRPr="000F39D6">
        <w:rPr>
          <w:rFonts w:hint="eastAsia"/>
          <w:color w:val="333333"/>
        </w:rPr>
        <w:t>9</w:t>
      </w:r>
      <w:r w:rsidRPr="000F39D6">
        <w:rPr>
          <w:rFonts w:hint="eastAsia"/>
          <w:color w:val="333333"/>
        </w:rPr>
        <w:t>月</w:t>
      </w:r>
      <w:r w:rsidR="0074704A" w:rsidRPr="000F39D6">
        <w:rPr>
          <w:rFonts w:hint="eastAsia"/>
          <w:color w:val="333333"/>
        </w:rPr>
        <w:t>2</w:t>
      </w:r>
      <w:r w:rsidR="00E65DCC" w:rsidRPr="000F39D6">
        <w:rPr>
          <w:rFonts w:hint="eastAsia"/>
          <w:color w:val="333333"/>
        </w:rPr>
        <w:t>4</w:t>
      </w:r>
      <w:r w:rsidRPr="000F39D6">
        <w:rPr>
          <w:rFonts w:hint="eastAsia"/>
          <w:color w:val="333333"/>
        </w:rPr>
        <w:t>日</w:t>
      </w:r>
    </w:p>
    <w:p w:rsidR="00A6015B" w:rsidRDefault="00216516"/>
    <w:sectPr w:rsidR="00A6015B" w:rsidSect="006907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9D" w:rsidRDefault="0091219D" w:rsidP="00035161">
      <w:r>
        <w:separator/>
      </w:r>
    </w:p>
  </w:endnote>
  <w:endnote w:type="continuationSeparator" w:id="0">
    <w:p w:rsidR="0091219D" w:rsidRDefault="0091219D" w:rsidP="0003516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9D" w:rsidRDefault="0091219D" w:rsidP="00035161">
      <w:r>
        <w:separator/>
      </w:r>
    </w:p>
  </w:footnote>
  <w:footnote w:type="continuationSeparator" w:id="0">
    <w:p w:rsidR="0091219D" w:rsidRDefault="0091219D" w:rsidP="00035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AFB"/>
    <w:rsid w:val="00035161"/>
    <w:rsid w:val="000F39D6"/>
    <w:rsid w:val="0010346D"/>
    <w:rsid w:val="001F243B"/>
    <w:rsid w:val="00216516"/>
    <w:rsid w:val="002210BC"/>
    <w:rsid w:val="00283902"/>
    <w:rsid w:val="004D08DF"/>
    <w:rsid w:val="006907F5"/>
    <w:rsid w:val="0074704A"/>
    <w:rsid w:val="007B30FC"/>
    <w:rsid w:val="00870765"/>
    <w:rsid w:val="0091219D"/>
    <w:rsid w:val="009C6C2F"/>
    <w:rsid w:val="00A06345"/>
    <w:rsid w:val="00A11B1B"/>
    <w:rsid w:val="00AD50D9"/>
    <w:rsid w:val="00CD2818"/>
    <w:rsid w:val="00D23AFB"/>
    <w:rsid w:val="00E65DCC"/>
    <w:rsid w:val="00E96DFF"/>
    <w:rsid w:val="00EC1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5161"/>
    <w:rPr>
      <w:sz w:val="18"/>
      <w:szCs w:val="18"/>
    </w:rPr>
  </w:style>
  <w:style w:type="paragraph" w:styleId="a4">
    <w:name w:val="footer"/>
    <w:basedOn w:val="a"/>
    <w:link w:val="Char0"/>
    <w:uiPriority w:val="99"/>
    <w:unhideWhenUsed/>
    <w:rsid w:val="00035161"/>
    <w:pPr>
      <w:tabs>
        <w:tab w:val="center" w:pos="4153"/>
        <w:tab w:val="right" w:pos="8306"/>
      </w:tabs>
      <w:snapToGrid w:val="0"/>
      <w:jc w:val="left"/>
    </w:pPr>
    <w:rPr>
      <w:sz w:val="18"/>
      <w:szCs w:val="18"/>
    </w:rPr>
  </w:style>
  <w:style w:type="character" w:customStyle="1" w:styleId="Char0">
    <w:name w:val="页脚 Char"/>
    <w:basedOn w:val="a0"/>
    <w:link w:val="a4"/>
    <w:uiPriority w:val="99"/>
    <w:rsid w:val="00035161"/>
    <w:rPr>
      <w:sz w:val="18"/>
      <w:szCs w:val="18"/>
    </w:rPr>
  </w:style>
  <w:style w:type="paragraph" w:styleId="a5">
    <w:name w:val="Normal (Web)"/>
    <w:basedOn w:val="a"/>
    <w:uiPriority w:val="99"/>
    <w:semiHidden/>
    <w:unhideWhenUsed/>
    <w:rsid w:val="000351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51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4</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lixing 李星</dc:creator>
  <cp:keywords/>
  <dc:description/>
  <cp:lastModifiedBy>ZHONGM</cp:lastModifiedBy>
  <cp:revision>2</cp:revision>
  <dcterms:created xsi:type="dcterms:W3CDTF">2020-09-23T16:01:00Z</dcterms:created>
  <dcterms:modified xsi:type="dcterms:W3CDTF">2020-09-23T16:01:00Z</dcterms:modified>
</cp:coreProperties>
</file>