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56" w:rsidRPr="00D743AC" w:rsidRDefault="00620656" w:rsidP="00164F79">
      <w:pPr>
        <w:spacing w:line="360" w:lineRule="auto"/>
      </w:pPr>
    </w:p>
    <w:p w:rsidR="00402BD2" w:rsidRPr="00D743AC" w:rsidRDefault="00620656" w:rsidP="00402BD2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D743AC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620656" w:rsidRPr="00D743AC" w:rsidRDefault="00901148" w:rsidP="00402BD2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D743AC">
        <w:rPr>
          <w:rFonts w:ascii="黑体" w:eastAsia="黑体" w:hint="eastAsia"/>
          <w:b/>
          <w:bCs/>
          <w:sz w:val="32"/>
          <w:szCs w:val="32"/>
        </w:rPr>
        <w:t>关于增加旗下部分开放式基金参加“长金通”网上直销平台及直销柜台基金转换业务的公告</w:t>
      </w:r>
    </w:p>
    <w:p w:rsidR="00D1101F" w:rsidRPr="00D743AC" w:rsidRDefault="00D1101F" w:rsidP="00402BD2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 w:rsidR="0036593D" w:rsidRPr="00D743AC" w:rsidRDefault="00211DBD" w:rsidP="00211DBD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bCs/>
          <w:sz w:val="24"/>
        </w:rPr>
      </w:pPr>
      <w:r w:rsidRPr="00D743AC">
        <w:rPr>
          <w:rFonts w:ascii="宋体" w:hAnsi="宋体" w:hint="eastAsia"/>
          <w:sz w:val="24"/>
        </w:rPr>
        <w:t>长信基金</w:t>
      </w:r>
      <w:r w:rsidRPr="00D743AC">
        <w:rPr>
          <w:rFonts w:ascii="宋体" w:hAnsi="宋体"/>
          <w:sz w:val="24"/>
        </w:rPr>
        <w:t>管理有限</w:t>
      </w:r>
      <w:r w:rsidRPr="00D743AC">
        <w:rPr>
          <w:rFonts w:ascii="宋体" w:hAnsi="宋体" w:hint="eastAsia"/>
          <w:sz w:val="24"/>
        </w:rPr>
        <w:t>责任</w:t>
      </w:r>
      <w:r w:rsidRPr="00D743AC">
        <w:rPr>
          <w:rFonts w:ascii="宋体" w:hAnsi="宋体"/>
          <w:sz w:val="24"/>
        </w:rPr>
        <w:t>公司（以下简称</w:t>
      </w:r>
      <w:r w:rsidRPr="00D743AC">
        <w:rPr>
          <w:rFonts w:ascii="宋体" w:hAnsi="宋体" w:hint="eastAsia"/>
          <w:sz w:val="24"/>
        </w:rPr>
        <w:t>“</w:t>
      </w:r>
      <w:r w:rsidRPr="00D743AC">
        <w:rPr>
          <w:rFonts w:ascii="宋体" w:hAnsi="宋体"/>
          <w:sz w:val="24"/>
        </w:rPr>
        <w:t>本公司</w:t>
      </w:r>
      <w:r w:rsidRPr="00D743AC">
        <w:rPr>
          <w:rFonts w:ascii="宋体" w:hAnsi="宋体" w:hint="eastAsia"/>
          <w:sz w:val="24"/>
        </w:rPr>
        <w:t>”</w:t>
      </w:r>
      <w:r w:rsidRPr="00D743AC">
        <w:rPr>
          <w:rFonts w:ascii="宋体" w:hAnsi="宋体"/>
          <w:sz w:val="24"/>
        </w:rPr>
        <w:t>）</w:t>
      </w:r>
      <w:r w:rsidR="00A75318" w:rsidRPr="00D743AC">
        <w:rPr>
          <w:rFonts w:ascii="宋体" w:hAnsi="宋体" w:hint="eastAsia"/>
          <w:sz w:val="24"/>
        </w:rPr>
        <w:t>自</w:t>
      </w:r>
      <w:r w:rsidR="00252D9D" w:rsidRPr="00D743AC">
        <w:rPr>
          <w:rFonts w:ascii="宋体" w:hAnsi="宋体" w:hint="eastAsia"/>
          <w:sz w:val="24"/>
        </w:rPr>
        <w:t>2020</w:t>
      </w:r>
      <w:r w:rsidR="00A75318" w:rsidRPr="00D743AC">
        <w:rPr>
          <w:rFonts w:ascii="宋体" w:hAnsi="宋体" w:hint="eastAsia"/>
          <w:sz w:val="24"/>
        </w:rPr>
        <w:t>年</w:t>
      </w:r>
      <w:r w:rsidR="00252D9D" w:rsidRPr="00D743AC">
        <w:rPr>
          <w:rFonts w:ascii="宋体" w:hAnsi="宋体" w:hint="eastAsia"/>
          <w:sz w:val="24"/>
        </w:rPr>
        <w:t>9</w:t>
      </w:r>
      <w:r w:rsidR="00A75318" w:rsidRPr="00D743AC">
        <w:rPr>
          <w:rFonts w:ascii="宋体" w:hAnsi="宋体" w:hint="eastAsia"/>
          <w:sz w:val="24"/>
        </w:rPr>
        <w:t>月</w:t>
      </w:r>
      <w:r w:rsidR="00252D9D" w:rsidRPr="00D743AC">
        <w:rPr>
          <w:rFonts w:ascii="宋体" w:hAnsi="宋体" w:hint="eastAsia"/>
          <w:sz w:val="24"/>
        </w:rPr>
        <w:t>24</w:t>
      </w:r>
      <w:r w:rsidR="00A75318" w:rsidRPr="00D743AC">
        <w:rPr>
          <w:rFonts w:ascii="宋体" w:hAnsi="宋体" w:hint="eastAsia"/>
          <w:sz w:val="24"/>
        </w:rPr>
        <w:t>日起</w:t>
      </w:r>
      <w:r w:rsidRPr="00D743AC">
        <w:rPr>
          <w:rFonts w:ascii="宋体" w:hAnsi="宋体" w:hint="eastAsia"/>
          <w:bCs/>
          <w:sz w:val="24"/>
        </w:rPr>
        <w:t>增加旗下部分开放式基金参加“长金通”网上直销平台及直销柜台基金转换业务，具体情况公告如下：</w:t>
      </w:r>
    </w:p>
    <w:p w:rsidR="00E70C29" w:rsidRPr="00D743AC" w:rsidRDefault="00E70C29" w:rsidP="00211DBD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bCs/>
          <w:sz w:val="24"/>
        </w:rPr>
      </w:pPr>
    </w:p>
    <w:p w:rsidR="00211DBD" w:rsidRPr="00D743AC" w:rsidRDefault="00D1101F" w:rsidP="00D1101F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r w:rsidRPr="00D743AC">
        <w:rPr>
          <w:rFonts w:ascii="宋体" w:hAnsi="宋体" w:cs="宋体" w:hint="eastAsia"/>
          <w:b/>
          <w:kern w:val="0"/>
          <w:sz w:val="24"/>
        </w:rPr>
        <w:t>一、</w:t>
      </w:r>
      <w:r w:rsidR="00BD46E4" w:rsidRPr="00D743AC">
        <w:rPr>
          <w:rFonts w:ascii="宋体" w:hAnsi="宋体" w:cs="宋体" w:hint="eastAsia"/>
          <w:b/>
          <w:kern w:val="0"/>
          <w:sz w:val="24"/>
        </w:rPr>
        <w:t>增加参与</w:t>
      </w:r>
      <w:r w:rsidR="00211DBD" w:rsidRPr="00D743AC">
        <w:rPr>
          <w:rFonts w:ascii="宋体" w:hAnsi="宋体" w:cs="宋体" w:hint="eastAsia"/>
          <w:b/>
          <w:kern w:val="0"/>
          <w:sz w:val="24"/>
        </w:rPr>
        <w:t>转换业务</w:t>
      </w:r>
      <w:r w:rsidR="00BD46E4" w:rsidRPr="00D743AC">
        <w:rPr>
          <w:rFonts w:ascii="宋体" w:hAnsi="宋体" w:cs="宋体" w:hint="eastAsia"/>
          <w:b/>
          <w:kern w:val="0"/>
          <w:sz w:val="24"/>
        </w:rPr>
        <w:t>的基金</w:t>
      </w:r>
    </w:p>
    <w:p w:rsidR="007D7C74" w:rsidRPr="00D743AC" w:rsidRDefault="001A2CCB">
      <w:pPr>
        <w:widowControl/>
        <w:adjustRightInd w:val="0"/>
        <w:snapToGrid w:val="0"/>
        <w:spacing w:line="360" w:lineRule="auto"/>
        <w:ind w:firstLine="420"/>
        <w:jc w:val="right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自</w:t>
      </w:r>
      <w:r w:rsidR="00252D9D" w:rsidRPr="00D743AC">
        <w:rPr>
          <w:rFonts w:ascii="宋体" w:hAnsi="宋体" w:hint="eastAsia"/>
          <w:sz w:val="24"/>
        </w:rPr>
        <w:t>2020</w:t>
      </w:r>
      <w:r w:rsidR="00AD58A6" w:rsidRPr="00D743AC">
        <w:rPr>
          <w:rFonts w:ascii="宋体" w:hAnsi="宋体" w:hint="eastAsia"/>
          <w:sz w:val="24"/>
        </w:rPr>
        <w:t>年</w:t>
      </w:r>
      <w:r w:rsidR="00252D9D" w:rsidRPr="00D743AC">
        <w:rPr>
          <w:rFonts w:ascii="宋体" w:hAnsi="宋体" w:hint="eastAsia"/>
          <w:sz w:val="24"/>
        </w:rPr>
        <w:t>9</w:t>
      </w:r>
      <w:r w:rsidRPr="00D743AC">
        <w:rPr>
          <w:rFonts w:ascii="宋体" w:hAnsi="宋体" w:hint="eastAsia"/>
          <w:sz w:val="24"/>
        </w:rPr>
        <w:t>月</w:t>
      </w:r>
      <w:r w:rsidR="00252D9D" w:rsidRPr="00D743AC">
        <w:rPr>
          <w:rFonts w:ascii="宋体" w:hAnsi="宋体" w:hint="eastAsia"/>
          <w:sz w:val="24"/>
        </w:rPr>
        <w:t>24</w:t>
      </w:r>
      <w:r w:rsidRPr="00D743AC">
        <w:rPr>
          <w:rFonts w:ascii="宋体" w:hAnsi="宋体" w:hint="eastAsia"/>
          <w:sz w:val="24"/>
        </w:rPr>
        <w:t>日起</w:t>
      </w:r>
      <w:r w:rsidR="00211DBD" w:rsidRPr="00D743AC">
        <w:rPr>
          <w:rFonts w:ascii="宋体" w:hAnsi="宋体" w:hint="eastAsia"/>
          <w:sz w:val="24"/>
        </w:rPr>
        <w:t>，本公司“长金通”网上直销平台及直销柜台</w:t>
      </w:r>
      <w:r w:rsidR="00BD46E4" w:rsidRPr="00D743AC">
        <w:rPr>
          <w:rFonts w:ascii="宋体" w:hAnsi="宋体" w:hint="eastAsia"/>
          <w:sz w:val="24"/>
        </w:rPr>
        <w:t>增加</w:t>
      </w:r>
    </w:p>
    <w:p w:rsidR="007D7C74" w:rsidRPr="00D743AC" w:rsidRDefault="00A821CC">
      <w:pPr>
        <w:widowControl/>
        <w:adjustRightInd w:val="0"/>
        <w:snapToGrid w:val="0"/>
        <w:spacing w:line="360" w:lineRule="auto"/>
        <w:ind w:right="48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如下列表基金</w:t>
      </w:r>
      <w:r w:rsidR="00B1050C" w:rsidRPr="00D743AC">
        <w:rPr>
          <w:rFonts w:ascii="宋体" w:hAnsi="宋体" w:hint="eastAsia"/>
          <w:sz w:val="24"/>
        </w:rPr>
        <w:t>之间的双向转换业务</w:t>
      </w:r>
      <w:r w:rsidR="006F0739" w:rsidRPr="00D743AC">
        <w:rPr>
          <w:rFonts w:ascii="宋体" w:hAnsi="宋体" w:hint="eastAsia"/>
          <w:sz w:val="24"/>
        </w:rPr>
        <w:t>；</w:t>
      </w:r>
    </w:p>
    <w:tbl>
      <w:tblPr>
        <w:tblW w:w="8118" w:type="dxa"/>
        <w:tblInd w:w="404" w:type="dxa"/>
        <w:tblLook w:val="04A0"/>
      </w:tblPr>
      <w:tblGrid>
        <w:gridCol w:w="6650"/>
        <w:gridCol w:w="1468"/>
      </w:tblGrid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基金名称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基金代码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长信国防军工量化灵活配置混合型证券投资基金</w:t>
            </w:r>
            <w:r w:rsidR="00C127DC"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002983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长信稳健纯债债券型证券投资基金（A类份额）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002996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长信易进混合型证券投资基金（A类份额）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003126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长信易进混合型证券投资基金（C类份额）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003127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长信稳益纯债债券型证券投资基金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003349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长信稳势纯债债券型证券投资基金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003869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长信纯债壹号债券型证券投资基金（C类份额）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004220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长信量化先锋混合型证券投资基金（C类份额）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004221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长信乐信灵活配置混合型证券投资基金（A类份额）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004608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长信乐信灵活配置混合型证券投资基金（C类份额）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004609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长信利丰债券型证券投资基金（E类份额）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004651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长信消费精选行业量化股票型证券投资基金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004805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长信量化多策略股票型证券投资基金（C类份额）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004858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长信长金通货币市场基金（A类份额）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005134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长信长金通货币市场基金（B类份额）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005135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长信沪深300指数增强型证券投资基金（A类份额）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005137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长信量化价值驱动混合型证券投资基金</w:t>
            </w:r>
            <w:r w:rsidR="004D0FD1"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005399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长信利丰债券型证券投资基金（A类份额）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005991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长信稳健纯债债券型证券投资基金（E类份额）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006047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长信双利优选灵活配置混合型证券投资基金（E类份额）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006396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长信内需成长混合型证券投资基金（E类份额）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006397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长信利信灵活配置混合型证券投资基金（C类份额）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007293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长信利信灵活配置混合型证券投资基金（E类份额）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007294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长信沪深300指数增强型证券投资基金（C类份额）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007448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长信利泰灵活配置混合型证券投资基金（E类份额）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008071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长信利保债券型证券投资基金（C类份额）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008176</w:t>
            </w:r>
          </w:p>
        </w:tc>
      </w:tr>
      <w:tr w:rsidR="004D0FD1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1" w:rsidRPr="00D743AC" w:rsidRDefault="004D0FD1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/>
                <w:kern w:val="0"/>
                <w:sz w:val="22"/>
                <w:szCs w:val="22"/>
              </w:rPr>
              <w:t>长信中证可转债及可交换债券50指数证券投资基金</w:t>
            </w: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1" w:rsidRPr="00D743AC" w:rsidRDefault="004D0FD1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008435</w:t>
            </w:r>
          </w:p>
        </w:tc>
      </w:tr>
      <w:tr w:rsidR="004D0FD1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1" w:rsidRPr="00D743AC" w:rsidRDefault="004D0FD1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/>
                <w:kern w:val="0"/>
                <w:sz w:val="22"/>
                <w:szCs w:val="22"/>
              </w:rPr>
              <w:t>长信中证可转债及可交换债券50指数证券投资基金</w:t>
            </w: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D1" w:rsidRPr="00D743AC" w:rsidRDefault="004D0FD1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008436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长信国防军工量化灵活配置混合型证券投资基金（C类份额）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008960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长信中债1-3年政策性金融债指数证券投资基金（A类份额）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009280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长信中债1-3年政策性金融债指数证券投资基金（C类份额）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009281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长信量化价值驱动混合型证券投资基金（C类份额）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009669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长信利广灵活配置混合型证券投资基金（C类份额）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519960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长信利广灵活配置混合型证券投资基金（A类份额）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519961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长信利息收益开放式证券投资基金（B级份额）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519998</w:t>
            </w:r>
          </w:p>
        </w:tc>
      </w:tr>
      <w:tr w:rsidR="00403D94" w:rsidRPr="00D743AC" w:rsidTr="00000B43">
        <w:trPr>
          <w:trHeight w:val="360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长信利息收益开放式证券投资基金（A级份额）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94" w:rsidRPr="00D743AC" w:rsidRDefault="00403D94" w:rsidP="00403D9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743AC">
              <w:rPr>
                <w:rFonts w:ascii="宋体" w:hAnsi="宋体" w:cs="宋体" w:hint="eastAsia"/>
                <w:kern w:val="0"/>
                <w:sz w:val="22"/>
                <w:szCs w:val="22"/>
              </w:rPr>
              <w:t>519999</w:t>
            </w:r>
          </w:p>
        </w:tc>
      </w:tr>
    </w:tbl>
    <w:p w:rsidR="00BA0CF8" w:rsidRPr="00D743AC" w:rsidRDefault="001A2CCB" w:rsidP="00B1050C">
      <w:pPr>
        <w:widowControl/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D743AC">
        <w:rPr>
          <w:rFonts w:ascii="宋体" w:hAnsi="宋体" w:cs="宋体" w:hint="eastAsia"/>
          <w:kern w:val="0"/>
          <w:sz w:val="24"/>
        </w:rPr>
        <w:t>注：同一基金不同份额类别之间不允许相互转换</w:t>
      </w:r>
      <w:r w:rsidR="00BA0CF8" w:rsidRPr="00D743AC">
        <w:rPr>
          <w:rFonts w:ascii="宋体" w:hAnsi="宋体" w:cs="宋体" w:hint="eastAsia"/>
          <w:kern w:val="0"/>
          <w:sz w:val="24"/>
        </w:rPr>
        <w:t>。</w:t>
      </w:r>
    </w:p>
    <w:p w:rsidR="00211DBD" w:rsidRPr="00D743AC" w:rsidRDefault="000032DC" w:rsidP="00B1050C">
      <w:pPr>
        <w:widowControl/>
        <w:adjustRightInd w:val="0"/>
        <w:snapToGrid w:val="0"/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D743AC">
        <w:rPr>
          <w:rFonts w:ascii="宋体" w:hint="eastAsia"/>
          <w:sz w:val="24"/>
        </w:rPr>
        <w:t>若</w:t>
      </w:r>
      <w:r w:rsidR="00F97CFA" w:rsidRPr="00D743AC">
        <w:rPr>
          <w:rFonts w:ascii="宋体" w:hAnsi="宋体" w:cs="宋体" w:hint="eastAsia"/>
          <w:kern w:val="0"/>
          <w:sz w:val="24"/>
        </w:rPr>
        <w:t>上述指</w:t>
      </w:r>
      <w:bookmarkStart w:id="0" w:name="_GoBack"/>
      <w:bookmarkEnd w:id="0"/>
      <w:r w:rsidR="00F97CFA" w:rsidRPr="00D743AC">
        <w:rPr>
          <w:rFonts w:ascii="宋体" w:hAnsi="宋体" w:cs="宋体" w:hint="eastAsia"/>
          <w:kern w:val="0"/>
          <w:sz w:val="24"/>
        </w:rPr>
        <w:t>定开放式基金</w:t>
      </w:r>
      <w:r w:rsidR="00BA0CF8" w:rsidRPr="00D743AC">
        <w:rPr>
          <w:rFonts w:ascii="宋体" w:hAnsi="宋体" w:cs="宋体" w:hint="eastAsia"/>
          <w:kern w:val="0"/>
          <w:sz w:val="24"/>
        </w:rPr>
        <w:t>在本公司直销渠道已开通相互转换业务的，延续开通转换业务。</w:t>
      </w:r>
      <w:r w:rsidR="006F674C" w:rsidRPr="00D743AC">
        <w:rPr>
          <w:rFonts w:ascii="宋体" w:hAnsi="宋体" w:cs="宋体" w:hint="eastAsia"/>
          <w:kern w:val="0"/>
          <w:sz w:val="24"/>
        </w:rPr>
        <w:t>若新增开放式基金与上述指定开放式基金开通相互转换业务的，以</w:t>
      </w:r>
      <w:r w:rsidR="00484128" w:rsidRPr="00D743AC">
        <w:rPr>
          <w:rFonts w:ascii="宋体" w:hAnsi="宋体" w:cs="宋体" w:hint="eastAsia"/>
          <w:kern w:val="0"/>
          <w:sz w:val="24"/>
        </w:rPr>
        <w:t>届时</w:t>
      </w:r>
      <w:r w:rsidR="006F674C" w:rsidRPr="00D743AC">
        <w:rPr>
          <w:rFonts w:ascii="宋体" w:hAnsi="宋体" w:cs="宋体" w:hint="eastAsia"/>
          <w:kern w:val="0"/>
          <w:sz w:val="24"/>
        </w:rPr>
        <w:t>公告为准。</w:t>
      </w:r>
    </w:p>
    <w:p w:rsidR="00B1050C" w:rsidRPr="00D743AC" w:rsidRDefault="00B1050C" w:rsidP="00B1050C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D743AC">
        <w:rPr>
          <w:rFonts w:ascii="宋体" w:hint="eastAsia"/>
          <w:sz w:val="24"/>
        </w:rPr>
        <w:t>若上述指定开放式基金存在暂停或限制（大额）申购（含转换转入、定期定额投资业务）等情形的，则互相转换的业务将受限制，具体参见本公司相关公告。</w:t>
      </w:r>
    </w:p>
    <w:p w:rsidR="00B1050C" w:rsidRPr="00D743AC" w:rsidRDefault="00B1050C" w:rsidP="00B1050C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36593D" w:rsidRPr="00D743AC" w:rsidRDefault="00D1101F" w:rsidP="00D1101F">
      <w:pPr>
        <w:widowControl/>
        <w:adjustRightInd w:val="0"/>
        <w:snapToGrid w:val="0"/>
        <w:spacing w:line="360" w:lineRule="auto"/>
        <w:rPr>
          <w:rFonts w:ascii="宋体"/>
          <w:b/>
          <w:bCs/>
          <w:sz w:val="24"/>
        </w:rPr>
      </w:pPr>
      <w:r w:rsidRPr="00D743AC">
        <w:rPr>
          <w:rFonts w:ascii="宋体" w:hint="eastAsia"/>
          <w:b/>
          <w:bCs/>
          <w:sz w:val="24"/>
        </w:rPr>
        <w:t>二、</w:t>
      </w:r>
      <w:r w:rsidR="00B1050C" w:rsidRPr="00D743AC">
        <w:rPr>
          <w:rFonts w:ascii="宋体" w:hint="eastAsia"/>
          <w:b/>
          <w:bCs/>
          <w:sz w:val="24"/>
        </w:rPr>
        <w:t>基金转换份额的计算</w:t>
      </w:r>
    </w:p>
    <w:p w:rsidR="000B67BA" w:rsidRPr="00D743AC" w:rsidRDefault="000B67BA" w:rsidP="000B67BA">
      <w:pPr>
        <w:widowControl/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  <w:r w:rsidRPr="00D743AC">
        <w:rPr>
          <w:rFonts w:ascii="宋体" w:hAnsi="宋体" w:hint="eastAsia"/>
          <w:b/>
          <w:kern w:val="0"/>
          <w:sz w:val="24"/>
        </w:rPr>
        <w:t>1、非货币基金之间的转换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计算公式：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转出确认金额＝转出份额×转出基金份额净值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赎回费＝转出确认金额×赎回费率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b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补差费＝（转出确认金额-赎回费）×补差费率÷（1+补差费率）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转入确认金额＝转出确认金额－赎回费－补差费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转入确认份额＝转入确认金额÷转入基金份额净值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（若转出基金申购费率高于转入基金申购费率时，补差费为零）</w:t>
      </w:r>
    </w:p>
    <w:p w:rsidR="000B67BA" w:rsidRPr="00D743AC" w:rsidRDefault="000B67BA" w:rsidP="000B67BA">
      <w:pPr>
        <w:widowControl/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  <w:r w:rsidRPr="00D743AC">
        <w:rPr>
          <w:rFonts w:ascii="宋体" w:hAnsi="宋体" w:hint="eastAsia"/>
          <w:b/>
          <w:kern w:val="0"/>
          <w:sz w:val="24"/>
        </w:rPr>
        <w:lastRenderedPageBreak/>
        <w:t>2、货币基金转至非货币基金之间的转换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计算公式：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转出确认金额＝转出份额×转出基金份额净值＋转出份额对应的未结转收益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补差费＝转出份额×转出基金份额净值×补差费率÷（1＋补差费率）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转入确认金额＝转出确认金额－补差费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转入确认份额＝转入确认金额÷转入基金份额净值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（货币基金份额净值为1.00元，没有赎回费）</w:t>
      </w:r>
    </w:p>
    <w:p w:rsidR="000B67BA" w:rsidRPr="00D743AC" w:rsidRDefault="000B67BA" w:rsidP="000B67BA">
      <w:pPr>
        <w:widowControl/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  <w:r w:rsidRPr="00D743AC">
        <w:rPr>
          <w:rFonts w:ascii="宋体" w:hAnsi="宋体" w:hint="eastAsia"/>
          <w:b/>
          <w:kern w:val="0"/>
          <w:sz w:val="24"/>
        </w:rPr>
        <w:t>3、非货币基金转至货币基金之间的转换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计算公式：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转出确认金额＝转出份额×转出基金份额净值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赎回费＝转出确认金额×赎回费率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转入确认金额＝转出确认金额－赎回费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转入确认份额＝转入确认金额÷货币基金份额净值</w:t>
      </w:r>
    </w:p>
    <w:p w:rsidR="000B67BA" w:rsidRPr="00D743AC" w:rsidRDefault="000B67BA" w:rsidP="000B67B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743AC">
        <w:rPr>
          <w:rFonts w:ascii="宋体" w:hAnsi="宋体" w:hint="eastAsia"/>
          <w:kern w:val="0"/>
          <w:sz w:val="24"/>
        </w:rPr>
        <w:t>（货币基金份额净值为1.00元，补差费为零）</w:t>
      </w:r>
    </w:p>
    <w:p w:rsidR="00E70C29" w:rsidRPr="00D743AC" w:rsidRDefault="00E70C29" w:rsidP="001976B4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E70C29" w:rsidRPr="00D743AC" w:rsidRDefault="00D1101F" w:rsidP="00D1101F">
      <w:pPr>
        <w:widowControl/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D743AC">
        <w:rPr>
          <w:rFonts w:ascii="宋体" w:hAnsi="宋体" w:hint="eastAsia"/>
          <w:b/>
          <w:sz w:val="24"/>
        </w:rPr>
        <w:t>三、</w:t>
      </w:r>
      <w:r w:rsidR="00E70C29" w:rsidRPr="00D743AC">
        <w:rPr>
          <w:rFonts w:ascii="宋体" w:hAnsi="宋体" w:hint="eastAsia"/>
          <w:b/>
          <w:sz w:val="24"/>
        </w:rPr>
        <w:t>日常转换最低份额</w:t>
      </w:r>
    </w:p>
    <w:p w:rsidR="00D6621F" w:rsidRPr="00D743AC" w:rsidRDefault="001E1DA6" w:rsidP="00E70C29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投资者通过本公司“长金通”网上直销平台、直销柜台办理转换业务，单笔转换起点份额为1.00份。基金持有人可将其全部或部分基金份额转换成其它基金，单笔转换申请不受转入基金最低申购限额限制。</w:t>
      </w:r>
    </w:p>
    <w:p w:rsidR="00D6621F" w:rsidRPr="00D743AC" w:rsidRDefault="00D6621F" w:rsidP="00E70C29">
      <w:pPr>
        <w:widowControl/>
        <w:adjustRightInd w:val="0"/>
        <w:snapToGrid w:val="0"/>
        <w:spacing w:line="360" w:lineRule="auto"/>
        <w:rPr>
          <w:b/>
          <w:sz w:val="24"/>
        </w:rPr>
      </w:pPr>
    </w:p>
    <w:p w:rsidR="00D6621F" w:rsidRPr="00D743AC" w:rsidRDefault="00D1101F" w:rsidP="00D1101F">
      <w:pPr>
        <w:widowControl/>
        <w:adjustRightInd w:val="0"/>
        <w:snapToGrid w:val="0"/>
        <w:spacing w:line="360" w:lineRule="auto"/>
        <w:rPr>
          <w:b/>
          <w:sz w:val="24"/>
        </w:rPr>
      </w:pPr>
      <w:r w:rsidRPr="00D743AC">
        <w:rPr>
          <w:rFonts w:hint="eastAsia"/>
          <w:b/>
          <w:sz w:val="24"/>
        </w:rPr>
        <w:t>四、</w:t>
      </w:r>
      <w:r w:rsidR="00E70C29" w:rsidRPr="00D743AC">
        <w:rPr>
          <w:b/>
          <w:sz w:val="24"/>
        </w:rPr>
        <w:t>重要提示</w:t>
      </w:r>
    </w:p>
    <w:p w:rsidR="00E70C29" w:rsidRPr="00D743AC" w:rsidRDefault="00E70C29" w:rsidP="003C4A6C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1、本公告涉及上述业务的最终解释权归本公司所有。</w:t>
      </w:r>
    </w:p>
    <w:p w:rsidR="00E70C29" w:rsidRPr="00D743AC" w:rsidRDefault="00E70C29" w:rsidP="003C4A6C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2、</w:t>
      </w:r>
      <w:r w:rsidRPr="00D743AC">
        <w:rPr>
          <w:rFonts w:ascii="宋体" w:hAnsi="宋体"/>
          <w:sz w:val="24"/>
        </w:rPr>
        <w:t>投资者可通过以下途径咨询有关详情</w:t>
      </w:r>
    </w:p>
    <w:p w:rsidR="00E70C29" w:rsidRPr="00D743AC" w:rsidRDefault="003C4A6C" w:rsidP="003C4A6C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（</w:t>
      </w:r>
      <w:r w:rsidR="00E70C29" w:rsidRPr="00D743AC">
        <w:rPr>
          <w:rFonts w:ascii="宋体" w:hAnsi="宋体" w:hint="eastAsia"/>
          <w:sz w:val="24"/>
        </w:rPr>
        <w:t>1）本公司</w:t>
      </w:r>
      <w:r w:rsidR="00E70C29" w:rsidRPr="00D743AC">
        <w:rPr>
          <w:rFonts w:ascii="宋体" w:hAnsi="宋体"/>
          <w:sz w:val="24"/>
        </w:rPr>
        <w:t>客户服务</w:t>
      </w:r>
      <w:r w:rsidR="00E70C29" w:rsidRPr="00D743AC">
        <w:rPr>
          <w:rFonts w:ascii="宋体" w:hAnsi="宋体" w:hint="eastAsia"/>
          <w:sz w:val="24"/>
        </w:rPr>
        <w:t>专线</w:t>
      </w:r>
      <w:r w:rsidR="00E70C29" w:rsidRPr="00D743AC">
        <w:rPr>
          <w:rFonts w:ascii="宋体" w:hAnsi="宋体"/>
          <w:sz w:val="24"/>
        </w:rPr>
        <w:t>：400</w:t>
      </w:r>
      <w:r w:rsidR="00E70C29" w:rsidRPr="00D743AC">
        <w:rPr>
          <w:rFonts w:ascii="宋体" w:hAnsi="宋体" w:hint="eastAsia"/>
          <w:sz w:val="24"/>
        </w:rPr>
        <w:t>-700-5566（免长途话费）；</w:t>
      </w:r>
      <w:r w:rsidR="00E70C29" w:rsidRPr="00D743AC">
        <w:rPr>
          <w:rFonts w:ascii="宋体" w:hAnsi="宋体"/>
          <w:sz w:val="24"/>
        </w:rPr>
        <w:t xml:space="preserve"> </w:t>
      </w:r>
    </w:p>
    <w:p w:rsidR="00E70C29" w:rsidRPr="00D743AC" w:rsidRDefault="003C4A6C" w:rsidP="00E70C29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（</w:t>
      </w:r>
      <w:r w:rsidR="00E70C29" w:rsidRPr="00D743AC">
        <w:rPr>
          <w:rFonts w:ascii="宋体" w:hAnsi="宋体" w:hint="eastAsia"/>
          <w:sz w:val="24"/>
        </w:rPr>
        <w:t>2）本公司</w:t>
      </w:r>
      <w:r w:rsidR="00E70C29" w:rsidRPr="00D743AC">
        <w:rPr>
          <w:rFonts w:ascii="宋体" w:hAnsi="宋体"/>
          <w:sz w:val="24"/>
        </w:rPr>
        <w:t>网址：</w:t>
      </w:r>
      <w:r w:rsidR="00E70C29" w:rsidRPr="00D743AC">
        <w:rPr>
          <w:rFonts w:ascii="宋体" w:hAnsi="宋体" w:hint="eastAsia"/>
          <w:sz w:val="24"/>
        </w:rPr>
        <w:t>www.cxfund.com.cn。</w:t>
      </w:r>
    </w:p>
    <w:p w:rsidR="00E70C29" w:rsidRPr="00D743AC" w:rsidRDefault="00E70C29" w:rsidP="003C4A6C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D743AC">
        <w:rPr>
          <w:rFonts w:ascii="宋体" w:hAnsi="宋体" w:hint="eastAsia"/>
          <w:sz w:val="24"/>
        </w:rPr>
        <w:t>3、风险提示：本公司承诺依照诚实信用、勤勉尽责的原则管理和运用基金资产，但不保证基金一定盈利，也不保证最低收益。投资有风险，决策需谨慎，投资者申购基金前，应认真阅读基金的基金合同和招募说明书等相关法律文件。</w:t>
      </w:r>
    </w:p>
    <w:p w:rsidR="00E70C29" w:rsidRPr="00D743AC" w:rsidRDefault="00E70C29" w:rsidP="003C4A6C">
      <w:pPr>
        <w:widowControl/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</w:p>
    <w:p w:rsidR="00620656" w:rsidRPr="00D743AC" w:rsidRDefault="0036593D" w:rsidP="0036593D">
      <w:pPr>
        <w:widowControl/>
        <w:adjustRightInd w:val="0"/>
        <w:snapToGrid w:val="0"/>
        <w:spacing w:line="360" w:lineRule="auto"/>
        <w:ind w:firstLine="482"/>
        <w:rPr>
          <w:b/>
          <w:sz w:val="24"/>
        </w:rPr>
      </w:pPr>
      <w:r w:rsidRPr="00D743AC">
        <w:rPr>
          <w:rFonts w:hint="eastAsia"/>
          <w:b/>
          <w:sz w:val="24"/>
        </w:rPr>
        <w:lastRenderedPageBreak/>
        <w:t>特此公告。</w:t>
      </w:r>
    </w:p>
    <w:p w:rsidR="003C3E92" w:rsidRPr="00D743AC" w:rsidRDefault="003C3E92" w:rsidP="0036593D">
      <w:pPr>
        <w:widowControl/>
        <w:adjustRightInd w:val="0"/>
        <w:snapToGrid w:val="0"/>
        <w:spacing w:line="360" w:lineRule="auto"/>
        <w:ind w:firstLine="482"/>
        <w:rPr>
          <w:b/>
          <w:sz w:val="24"/>
        </w:rPr>
      </w:pPr>
    </w:p>
    <w:p w:rsidR="00620656" w:rsidRPr="00D743AC" w:rsidRDefault="00620656" w:rsidP="00620656">
      <w:pPr>
        <w:adjustRightInd w:val="0"/>
        <w:snapToGrid w:val="0"/>
        <w:spacing w:line="360" w:lineRule="auto"/>
      </w:pPr>
    </w:p>
    <w:p w:rsidR="00620656" w:rsidRPr="00D743AC" w:rsidRDefault="00620656" w:rsidP="00620656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D743AC">
        <w:rPr>
          <w:rFonts w:hint="eastAsia"/>
          <w:b/>
        </w:rPr>
        <w:t>长信基金管理有限责任公司</w:t>
      </w:r>
    </w:p>
    <w:p w:rsidR="00F9195E" w:rsidRPr="00D743AC" w:rsidRDefault="00CE72B4" w:rsidP="003E2367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 w:rsidRPr="00D743AC">
        <w:rPr>
          <w:b/>
        </w:rPr>
        <w:t>20</w:t>
      </w:r>
      <w:r w:rsidRPr="00D743AC">
        <w:rPr>
          <w:rFonts w:hint="eastAsia"/>
          <w:b/>
        </w:rPr>
        <w:t>20</w:t>
      </w:r>
      <w:r w:rsidR="00615F32" w:rsidRPr="00D743AC">
        <w:rPr>
          <w:rFonts w:hint="eastAsia"/>
          <w:b/>
        </w:rPr>
        <w:t>年</w:t>
      </w:r>
      <w:r w:rsidRPr="00D743AC">
        <w:rPr>
          <w:rFonts w:hint="eastAsia"/>
          <w:b/>
        </w:rPr>
        <w:t>9</w:t>
      </w:r>
      <w:r w:rsidR="00615F32" w:rsidRPr="00D743AC">
        <w:rPr>
          <w:rFonts w:hint="eastAsia"/>
          <w:b/>
        </w:rPr>
        <w:t>月</w:t>
      </w:r>
      <w:r w:rsidRPr="00D743AC">
        <w:rPr>
          <w:rFonts w:hint="eastAsia"/>
          <w:b/>
        </w:rPr>
        <w:t>22</w:t>
      </w:r>
      <w:r w:rsidR="00620656" w:rsidRPr="00D743AC">
        <w:rPr>
          <w:rFonts w:hint="eastAsia"/>
          <w:b/>
        </w:rPr>
        <w:t>日</w:t>
      </w:r>
    </w:p>
    <w:sectPr w:rsidR="00F9195E" w:rsidRPr="00D743AC" w:rsidSect="00F919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4E" w:rsidRDefault="00A1004E" w:rsidP="00C564AC">
      <w:r>
        <w:separator/>
      </w:r>
    </w:p>
  </w:endnote>
  <w:endnote w:type="continuationSeparator" w:id="1">
    <w:p w:rsidR="00A1004E" w:rsidRDefault="00A1004E" w:rsidP="00C5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4E" w:rsidRDefault="00A1004E" w:rsidP="00C564AC">
      <w:r>
        <w:separator/>
      </w:r>
    </w:p>
  </w:footnote>
  <w:footnote w:type="continuationSeparator" w:id="1">
    <w:p w:rsidR="00A1004E" w:rsidRDefault="00A1004E" w:rsidP="00C5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F" w:rsidRDefault="00372263" w:rsidP="008E648F">
    <w:pPr>
      <w:pStyle w:val="a3"/>
    </w:pPr>
    <w:r>
      <w:rPr>
        <w:noProof/>
      </w:rPr>
      <w:drawing>
        <wp:inline distT="0" distB="0" distL="0" distR="0">
          <wp:extent cx="2514600" cy="333375"/>
          <wp:effectExtent l="19050" t="0" r="0" b="0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648F">
      <w:rPr>
        <w:rFonts w:ascii="宋体" w:hAnsi="宋体" w:hint="eastAsia"/>
        <w:sz w:val="21"/>
        <w:szCs w:val="21"/>
      </w:rPr>
      <w:t xml:space="preserve">                                 </w:t>
    </w:r>
    <w:r w:rsidR="008E648F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933"/>
    <w:multiLevelType w:val="hybridMultilevel"/>
    <w:tmpl w:val="CFE63D8C"/>
    <w:lvl w:ilvl="0" w:tplc="CDD8923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13305D"/>
    <w:multiLevelType w:val="hybridMultilevel"/>
    <w:tmpl w:val="30605132"/>
    <w:lvl w:ilvl="0" w:tplc="F32ED5D0">
      <w:start w:val="3"/>
      <w:numFmt w:val="decimal"/>
      <w:lvlText w:val="%1、"/>
      <w:lvlJc w:val="left"/>
      <w:pPr>
        <w:ind w:left="780" w:hanging="36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1C7B1A"/>
    <w:multiLevelType w:val="hybridMultilevel"/>
    <w:tmpl w:val="9DA0992E"/>
    <w:lvl w:ilvl="0" w:tplc="1DC6A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DE576B"/>
    <w:multiLevelType w:val="hybridMultilevel"/>
    <w:tmpl w:val="890AD520"/>
    <w:lvl w:ilvl="0" w:tplc="E71223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600492"/>
    <w:multiLevelType w:val="hybridMultilevel"/>
    <w:tmpl w:val="C030AB9A"/>
    <w:lvl w:ilvl="0" w:tplc="EE0E4BAE">
      <w:start w:val="1"/>
      <w:numFmt w:val="japaneseCounting"/>
      <w:lvlText w:val="%1、"/>
      <w:lvlJc w:val="left"/>
      <w:pPr>
        <w:ind w:left="9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4AC"/>
    <w:rsid w:val="00000B43"/>
    <w:rsid w:val="000032DC"/>
    <w:rsid w:val="00013663"/>
    <w:rsid w:val="000171ED"/>
    <w:rsid w:val="00027A4F"/>
    <w:rsid w:val="0005256D"/>
    <w:rsid w:val="00062BF6"/>
    <w:rsid w:val="00067849"/>
    <w:rsid w:val="00073003"/>
    <w:rsid w:val="00090BF3"/>
    <w:rsid w:val="000A1D3F"/>
    <w:rsid w:val="000B09D2"/>
    <w:rsid w:val="000B5B92"/>
    <w:rsid w:val="000B67BA"/>
    <w:rsid w:val="000C3BE3"/>
    <w:rsid w:val="000C4761"/>
    <w:rsid w:val="000F691C"/>
    <w:rsid w:val="001050A9"/>
    <w:rsid w:val="0011517A"/>
    <w:rsid w:val="0012038B"/>
    <w:rsid w:val="00131CE9"/>
    <w:rsid w:val="0014211E"/>
    <w:rsid w:val="00145666"/>
    <w:rsid w:val="00154616"/>
    <w:rsid w:val="001618EF"/>
    <w:rsid w:val="00164218"/>
    <w:rsid w:val="00164F79"/>
    <w:rsid w:val="001976B4"/>
    <w:rsid w:val="001A0472"/>
    <w:rsid w:val="001A0ED5"/>
    <w:rsid w:val="001A1A03"/>
    <w:rsid w:val="001A2CCB"/>
    <w:rsid w:val="001B4A45"/>
    <w:rsid w:val="001E1DA6"/>
    <w:rsid w:val="00211DBD"/>
    <w:rsid w:val="0023401A"/>
    <w:rsid w:val="00252D9D"/>
    <w:rsid w:val="0025569B"/>
    <w:rsid w:val="002748C8"/>
    <w:rsid w:val="00295E9A"/>
    <w:rsid w:val="002A3F63"/>
    <w:rsid w:val="002C60C0"/>
    <w:rsid w:val="002E4F6F"/>
    <w:rsid w:val="002E5506"/>
    <w:rsid w:val="003011F5"/>
    <w:rsid w:val="0030254A"/>
    <w:rsid w:val="00327036"/>
    <w:rsid w:val="00332977"/>
    <w:rsid w:val="003403F8"/>
    <w:rsid w:val="00340CEB"/>
    <w:rsid w:val="0036593D"/>
    <w:rsid w:val="00372263"/>
    <w:rsid w:val="00381AD6"/>
    <w:rsid w:val="00384CBF"/>
    <w:rsid w:val="0038594D"/>
    <w:rsid w:val="0039405E"/>
    <w:rsid w:val="003979DE"/>
    <w:rsid w:val="003C3E92"/>
    <w:rsid w:val="003C4A6C"/>
    <w:rsid w:val="003D793F"/>
    <w:rsid w:val="003E06EB"/>
    <w:rsid w:val="003E2367"/>
    <w:rsid w:val="003F5D72"/>
    <w:rsid w:val="00402BD2"/>
    <w:rsid w:val="00403D94"/>
    <w:rsid w:val="00410BBF"/>
    <w:rsid w:val="00447D7F"/>
    <w:rsid w:val="00484128"/>
    <w:rsid w:val="00487982"/>
    <w:rsid w:val="00494ED8"/>
    <w:rsid w:val="004A1C1F"/>
    <w:rsid w:val="004A33A7"/>
    <w:rsid w:val="004B1D44"/>
    <w:rsid w:val="004B474E"/>
    <w:rsid w:val="004C5CAF"/>
    <w:rsid w:val="004D0FD1"/>
    <w:rsid w:val="00531C11"/>
    <w:rsid w:val="00537BA3"/>
    <w:rsid w:val="00546F9C"/>
    <w:rsid w:val="00565C41"/>
    <w:rsid w:val="005A2A74"/>
    <w:rsid w:val="005C5C91"/>
    <w:rsid w:val="005C6E23"/>
    <w:rsid w:val="005D614C"/>
    <w:rsid w:val="005E2BD2"/>
    <w:rsid w:val="005E6AE1"/>
    <w:rsid w:val="00615F32"/>
    <w:rsid w:val="00620656"/>
    <w:rsid w:val="00627B6E"/>
    <w:rsid w:val="00663C85"/>
    <w:rsid w:val="00665C30"/>
    <w:rsid w:val="006B77EF"/>
    <w:rsid w:val="006F00DE"/>
    <w:rsid w:val="006F0739"/>
    <w:rsid w:val="006F674C"/>
    <w:rsid w:val="00707874"/>
    <w:rsid w:val="00722DEB"/>
    <w:rsid w:val="00733A95"/>
    <w:rsid w:val="00777F37"/>
    <w:rsid w:val="007810A1"/>
    <w:rsid w:val="00797BC0"/>
    <w:rsid w:val="007B3ACB"/>
    <w:rsid w:val="007B52A7"/>
    <w:rsid w:val="007C1C59"/>
    <w:rsid w:val="007D2BF5"/>
    <w:rsid w:val="007D5DF2"/>
    <w:rsid w:val="007D7C74"/>
    <w:rsid w:val="008068CB"/>
    <w:rsid w:val="00816170"/>
    <w:rsid w:val="0082231E"/>
    <w:rsid w:val="008314AA"/>
    <w:rsid w:val="00836FAB"/>
    <w:rsid w:val="008430E8"/>
    <w:rsid w:val="0085349B"/>
    <w:rsid w:val="008609DF"/>
    <w:rsid w:val="00865D07"/>
    <w:rsid w:val="0086613A"/>
    <w:rsid w:val="00880603"/>
    <w:rsid w:val="008811EF"/>
    <w:rsid w:val="00881EF5"/>
    <w:rsid w:val="00887F90"/>
    <w:rsid w:val="0089547A"/>
    <w:rsid w:val="008E648F"/>
    <w:rsid w:val="008E68C5"/>
    <w:rsid w:val="00901148"/>
    <w:rsid w:val="00933141"/>
    <w:rsid w:val="00937909"/>
    <w:rsid w:val="00937C4F"/>
    <w:rsid w:val="00956BEF"/>
    <w:rsid w:val="009622B0"/>
    <w:rsid w:val="00973138"/>
    <w:rsid w:val="009B1D2F"/>
    <w:rsid w:val="009C06A5"/>
    <w:rsid w:val="009C510C"/>
    <w:rsid w:val="009C7162"/>
    <w:rsid w:val="009D3595"/>
    <w:rsid w:val="009F4B48"/>
    <w:rsid w:val="009F7C01"/>
    <w:rsid w:val="00A05E99"/>
    <w:rsid w:val="00A1004E"/>
    <w:rsid w:val="00A25B3D"/>
    <w:rsid w:val="00A7259C"/>
    <w:rsid w:val="00A75318"/>
    <w:rsid w:val="00A821CC"/>
    <w:rsid w:val="00A833FA"/>
    <w:rsid w:val="00A83530"/>
    <w:rsid w:val="00A8420E"/>
    <w:rsid w:val="00A96CFA"/>
    <w:rsid w:val="00AB07C0"/>
    <w:rsid w:val="00AC54E8"/>
    <w:rsid w:val="00AD58A6"/>
    <w:rsid w:val="00AE07E6"/>
    <w:rsid w:val="00AE1F69"/>
    <w:rsid w:val="00AE3941"/>
    <w:rsid w:val="00AF772A"/>
    <w:rsid w:val="00B1050C"/>
    <w:rsid w:val="00B11E3B"/>
    <w:rsid w:val="00B22863"/>
    <w:rsid w:val="00B31DE9"/>
    <w:rsid w:val="00B37B83"/>
    <w:rsid w:val="00B42923"/>
    <w:rsid w:val="00B556BA"/>
    <w:rsid w:val="00B80751"/>
    <w:rsid w:val="00B90115"/>
    <w:rsid w:val="00BA0CF8"/>
    <w:rsid w:val="00BB13BD"/>
    <w:rsid w:val="00BD46E4"/>
    <w:rsid w:val="00C06FAF"/>
    <w:rsid w:val="00C127DC"/>
    <w:rsid w:val="00C31693"/>
    <w:rsid w:val="00C36058"/>
    <w:rsid w:val="00C42D19"/>
    <w:rsid w:val="00C42DF5"/>
    <w:rsid w:val="00C47A1B"/>
    <w:rsid w:val="00C551BD"/>
    <w:rsid w:val="00C564AC"/>
    <w:rsid w:val="00C709B2"/>
    <w:rsid w:val="00C81952"/>
    <w:rsid w:val="00C9576B"/>
    <w:rsid w:val="00CA0FAB"/>
    <w:rsid w:val="00CA710B"/>
    <w:rsid w:val="00CB01C1"/>
    <w:rsid w:val="00CB3B4E"/>
    <w:rsid w:val="00CB6D9E"/>
    <w:rsid w:val="00CB79D9"/>
    <w:rsid w:val="00CE4EF9"/>
    <w:rsid w:val="00CE72B4"/>
    <w:rsid w:val="00CF4256"/>
    <w:rsid w:val="00D00512"/>
    <w:rsid w:val="00D02056"/>
    <w:rsid w:val="00D1101F"/>
    <w:rsid w:val="00D158B3"/>
    <w:rsid w:val="00D23EDC"/>
    <w:rsid w:val="00D246FA"/>
    <w:rsid w:val="00D422BC"/>
    <w:rsid w:val="00D6621F"/>
    <w:rsid w:val="00D743AC"/>
    <w:rsid w:val="00D87FBE"/>
    <w:rsid w:val="00DA6D2E"/>
    <w:rsid w:val="00DD715A"/>
    <w:rsid w:val="00DE750B"/>
    <w:rsid w:val="00DF0FBC"/>
    <w:rsid w:val="00E03871"/>
    <w:rsid w:val="00E10019"/>
    <w:rsid w:val="00E13CCB"/>
    <w:rsid w:val="00E14D27"/>
    <w:rsid w:val="00E16D10"/>
    <w:rsid w:val="00E30C0F"/>
    <w:rsid w:val="00E45960"/>
    <w:rsid w:val="00E622EA"/>
    <w:rsid w:val="00E63444"/>
    <w:rsid w:val="00E67894"/>
    <w:rsid w:val="00E706EF"/>
    <w:rsid w:val="00E70C29"/>
    <w:rsid w:val="00E7231B"/>
    <w:rsid w:val="00E83E2D"/>
    <w:rsid w:val="00E961D4"/>
    <w:rsid w:val="00EB3053"/>
    <w:rsid w:val="00EB750D"/>
    <w:rsid w:val="00EC25C0"/>
    <w:rsid w:val="00EC37D2"/>
    <w:rsid w:val="00EC4A33"/>
    <w:rsid w:val="00EC6BF6"/>
    <w:rsid w:val="00ED7990"/>
    <w:rsid w:val="00EE6AF4"/>
    <w:rsid w:val="00F23761"/>
    <w:rsid w:val="00F249B0"/>
    <w:rsid w:val="00F27532"/>
    <w:rsid w:val="00F52423"/>
    <w:rsid w:val="00F571F0"/>
    <w:rsid w:val="00F64800"/>
    <w:rsid w:val="00F80483"/>
    <w:rsid w:val="00F84681"/>
    <w:rsid w:val="00F9195E"/>
    <w:rsid w:val="00F97CFA"/>
    <w:rsid w:val="00FA4E0A"/>
    <w:rsid w:val="00FD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C56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4A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C564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64AC"/>
    <w:rPr>
      <w:rFonts w:ascii="Calibri" w:hAnsi="Calibri"/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564AC"/>
    <w:rPr>
      <w:sz w:val="18"/>
      <w:szCs w:val="18"/>
    </w:rPr>
  </w:style>
  <w:style w:type="paragraph" w:styleId="a6">
    <w:name w:val="Normal (Web)"/>
    <w:basedOn w:val="a"/>
    <w:rsid w:val="00620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uiPriority w:val="99"/>
    <w:semiHidden/>
    <w:unhideWhenUsed/>
    <w:rsid w:val="002A3F6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A3F63"/>
    <w:pPr>
      <w:jc w:val="left"/>
    </w:pPr>
  </w:style>
  <w:style w:type="character" w:customStyle="1" w:styleId="Char2">
    <w:name w:val="批注文字 Char"/>
    <w:link w:val="a8"/>
    <w:uiPriority w:val="99"/>
    <w:semiHidden/>
    <w:rsid w:val="002A3F63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A3F63"/>
    <w:rPr>
      <w:b/>
      <w:bCs/>
    </w:rPr>
  </w:style>
  <w:style w:type="character" w:customStyle="1" w:styleId="Char3">
    <w:name w:val="批注主题 Char"/>
    <w:link w:val="a9"/>
    <w:uiPriority w:val="99"/>
    <w:semiHidden/>
    <w:rsid w:val="002A3F63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FE04-07C5-4C13-8B5B-2B188BD9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1969</Characters>
  <Application>Microsoft Office Word</Application>
  <DocSecurity>0</DocSecurity>
  <Lines>16</Lines>
  <Paragraphs>4</Paragraphs>
  <ScaleCrop>false</ScaleCrop>
  <Company>微软中国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长信基金管理有限责任公司关于增加旗下部分开放式基金参加“长金通“网上直销平台及直销柜台基金转换业务的公告</dc:title>
  <dc:creator>lidai</dc:creator>
  <cp:lastModifiedBy>zhouwang</cp:lastModifiedBy>
  <cp:revision>2</cp:revision>
  <cp:lastPrinted>2020-09-21T08:50:00Z</cp:lastPrinted>
  <dcterms:created xsi:type="dcterms:W3CDTF">2020-09-21T22:45:00Z</dcterms:created>
  <dcterms:modified xsi:type="dcterms:W3CDTF">2020-09-21T22:45:00Z</dcterms:modified>
</cp:coreProperties>
</file>