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0" w:rsidRDefault="004C3C6F" w:rsidP="008B47F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东方基金管理股份有限公司</w:t>
      </w:r>
      <w:r w:rsidR="00660EDB">
        <w:rPr>
          <w:rFonts w:ascii="黑体" w:eastAsia="黑体" w:hAnsi="黑体" w:hint="eastAsia"/>
          <w:sz w:val="32"/>
        </w:rPr>
        <w:t>关于旗下部分基金参与中国银行</w:t>
      </w:r>
    </w:p>
    <w:p w:rsidR="008B47F0" w:rsidRDefault="00660EDB" w:rsidP="008B47F0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申购</w:t>
      </w:r>
      <w:r w:rsidR="004C3C6F">
        <w:rPr>
          <w:rFonts w:ascii="黑体" w:eastAsia="黑体" w:hAnsi="黑体" w:hint="eastAsia"/>
          <w:sz w:val="32"/>
        </w:rPr>
        <w:t>以及</w:t>
      </w:r>
      <w:r>
        <w:rPr>
          <w:rFonts w:ascii="黑体" w:eastAsia="黑体" w:hAnsi="黑体" w:hint="eastAsia"/>
          <w:sz w:val="32"/>
        </w:rPr>
        <w:t>定期定额</w:t>
      </w:r>
      <w:r w:rsidR="004C3C6F">
        <w:rPr>
          <w:rFonts w:ascii="黑体" w:eastAsia="黑体" w:hAnsi="黑体" w:hint="eastAsia"/>
          <w:sz w:val="32"/>
        </w:rPr>
        <w:t>投资</w:t>
      </w:r>
      <w:r>
        <w:rPr>
          <w:rFonts w:ascii="黑体" w:eastAsia="黑体" w:hAnsi="黑体" w:hint="eastAsia"/>
          <w:sz w:val="32"/>
        </w:rPr>
        <w:t>费率优惠活动的公告</w:t>
      </w:r>
    </w:p>
    <w:p w:rsidR="009C1796" w:rsidRDefault="009C1796">
      <w:pPr>
        <w:rPr>
          <w:rFonts w:ascii="宋体" w:hAnsi="宋体" w:cs="仿宋_GB2312"/>
          <w:kern w:val="0"/>
          <w:sz w:val="24"/>
        </w:rPr>
      </w:pPr>
    </w:p>
    <w:p w:rsidR="009C1796" w:rsidRDefault="009C1796">
      <w:pPr>
        <w:rPr>
          <w:rFonts w:ascii="宋体" w:hAnsi="宋体" w:cs="仿宋_GB2312"/>
          <w:kern w:val="0"/>
          <w:sz w:val="24"/>
        </w:rPr>
      </w:pPr>
    </w:p>
    <w:p w:rsidR="009C1796" w:rsidRDefault="00660ED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为感谢广大投资者长期以来的信任与支持，更好地满足投资者的理财需求，经东方基金管理股份有限公司（以下简称“本公司”）与中国银行股份有限公司（以下简称“中国银行”）协商一致，自2020年9月21日至2020年12月31日，本公司旗下部分基金将参与中国银行的申购</w:t>
      </w:r>
      <w:r w:rsidR="004C3C6F">
        <w:rPr>
          <w:rFonts w:asciiTheme="minorEastAsia" w:eastAsiaTheme="minorEastAsia" w:hAnsiTheme="minorEastAsia" w:cstheme="minorEastAsia" w:hint="eastAsia"/>
          <w:kern w:val="0"/>
          <w:szCs w:val="21"/>
        </w:rPr>
        <w:t>以及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定期定额</w:t>
      </w:r>
      <w:r w:rsidR="004C3C6F">
        <w:rPr>
          <w:rFonts w:asciiTheme="minorEastAsia" w:eastAsiaTheme="minorEastAsia" w:hAnsiTheme="minorEastAsia" w:cstheme="minorEastAsia" w:hint="eastAsia"/>
          <w:kern w:val="0"/>
          <w:szCs w:val="21"/>
        </w:rPr>
        <w:t>投资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费率优惠活动(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</w:rPr>
        <w:t>(不含转换转入，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仅限前端申购模式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</w:rPr>
        <w:t>，下同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)。现将有关事项公告如下：</w:t>
      </w:r>
    </w:p>
    <w:p w:rsidR="009C1796" w:rsidRDefault="00660EDB">
      <w:pPr>
        <w:spacing w:line="360" w:lineRule="auto"/>
        <w:ind w:firstLineChars="200" w:firstLine="422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一、适用范围</w:t>
      </w:r>
      <w:r w:rsidR="004C3C6F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以及费率</w:t>
      </w:r>
      <w:r w:rsidR="00EC44BC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优惠</w:t>
      </w:r>
      <w:r w:rsidR="004C3C6F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标准</w:t>
      </w:r>
    </w:p>
    <w:p w:rsidR="009C1796" w:rsidRDefault="004C3C6F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投资者</w:t>
      </w:r>
      <w:r w:rsidR="00660EDB">
        <w:rPr>
          <w:rFonts w:asciiTheme="minorEastAsia" w:eastAsiaTheme="minorEastAsia" w:hAnsiTheme="minorEastAsia" w:cstheme="minorEastAsia" w:hint="eastAsia"/>
          <w:kern w:val="0"/>
          <w:szCs w:val="21"/>
        </w:rPr>
        <w:t>通过中国银行网上银行申购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本公司旗下</w:t>
      </w:r>
      <w:r w:rsidR="00660EDB">
        <w:rPr>
          <w:rFonts w:asciiTheme="minorEastAsia" w:eastAsiaTheme="minorEastAsia" w:hAnsiTheme="minorEastAsia" w:cstheme="minorEastAsia" w:hint="eastAsia"/>
          <w:kern w:val="0"/>
          <w:szCs w:val="21"/>
        </w:rPr>
        <w:t>部分基金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8折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，投资者通过中国银行手机银行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申购本公司旗下部分基金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6折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，原申购费率为固定费用的不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。</w:t>
      </w:r>
    </w:p>
    <w:p w:rsidR="008B47F0" w:rsidRDefault="004C3C6F" w:rsidP="008B47F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投资者通过中国银行定期定额申购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本公司旗下部分基金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6折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，原定期定额申购费率为固定费用的不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。在2020年9月21日之前已生效的定期定额协议，自2020年9月21日起至2020年12月31日期间产生的扣款，按照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后的费率标准执行。</w:t>
      </w:r>
    </w:p>
    <w:p w:rsidR="009C1796" w:rsidRDefault="004C3C6F">
      <w:pPr>
        <w:spacing w:line="360" w:lineRule="auto"/>
        <w:ind w:firstLineChars="200" w:firstLine="422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二</w:t>
      </w:r>
      <w:r w:rsidR="00660EDB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、适用基金范围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本公司管理的且在中国银行销售的非零申购费率开放式基金</w:t>
      </w:r>
      <w:r>
        <w:rPr>
          <w:rFonts w:asciiTheme="minorEastAsia" w:eastAsiaTheme="minorEastAsia" w:hAnsiTheme="minorEastAsia" w:cstheme="minorEastAsia"/>
          <w:szCs w:val="21"/>
        </w:rPr>
        <w:t>。</w:t>
      </w:r>
    </w:p>
    <w:p w:rsidR="009C1796" w:rsidRDefault="00660ED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三、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费率</w:t>
      </w:r>
      <w:r w:rsidR="00EC44BC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标准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的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生效时间</w:t>
      </w:r>
    </w:p>
    <w:p w:rsidR="009C1796" w:rsidRDefault="00660ED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本次费率优惠自2020年9月21日起至2020年12月31日止。</w:t>
      </w:r>
    </w:p>
    <w:p w:rsidR="009C1796" w:rsidRDefault="00660EDB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2021年1月1日起恢复至：</w:t>
      </w:r>
    </w:p>
    <w:p w:rsidR="005A1899" w:rsidRDefault="00AC7CDD" w:rsidP="00AC7CDD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投资者通过中国银行网上银行申购本公司旗下部分基金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8折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，如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优惠前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原申购费率低于0.6%的产品，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不享受优惠，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按照原申购费率执行；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优惠后的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费率低于0.6%的产品，则按照0.6%执行；原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申购费率按笔收取固定费用的不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。</w:t>
      </w:r>
    </w:p>
    <w:p w:rsidR="00AC7CDD" w:rsidRDefault="00AC7CDD" w:rsidP="00AC7CDD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投资者通过中国银行手机银行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申购本公司旗下部分基金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6折优惠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，如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前原申购费率低于0.6%的产品，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不享受优惠，按照原申购费率执行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；打折后费率低于0.6%的产品，则按照0.6%执行；原申购费率按笔收取固定费用的不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折扣。</w:t>
      </w:r>
    </w:p>
    <w:p w:rsidR="00615237" w:rsidRDefault="00AC7CDD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lastRenderedPageBreak/>
        <w:t>投资者通过中国银行定期定额申购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本公司旗下部分基金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的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6折优惠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，如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前原定期定额申购费率低于0.6%的产品，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不享受优惠，按照原申购费率执行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；</w:t>
      </w:r>
      <w:r w:rsidR="00EC44BC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后费率低于0.6%的产品，则按照0.6%执行；原定期定额申购费率按笔收取固定费用的不</w:t>
      </w:r>
      <w:r w:rsidR="000506D5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折扣。</w:t>
      </w:r>
    </w:p>
    <w:p w:rsidR="009C1796" w:rsidRDefault="00660ED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四、重要提示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1.投资者欲了解基金的费率情况，请详见该基金的《基金合同》、《招募说明书》等法律文件，以及本公司发布的最新业务公告。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2.本优惠活动仅适用于正常申购期的开放式基金申购。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.定期定额投资业务不额外收取手续费用，定期定额申购费率与该基金的日常的申购费率相同。基金“暂停申购”期间，对于“暂停申购”前已开通定期定额投资业务的投资者，照常受理其投资业务。“暂停申购”前未开通定期定额投资业务的投资者，暂停受理其定期定额开户和投资业务，但如遇特殊情况以本公司公告为准。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/>
          <w:kern w:val="0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.费率优惠活动期间，业务办理的业务规则和流程以中国银行的安排和规定为准。中国银行有权不时</w:t>
      </w:r>
      <w:r w:rsidR="000F7052">
        <w:rPr>
          <w:rFonts w:asciiTheme="minorEastAsia" w:eastAsiaTheme="minorEastAsia" w:hAnsiTheme="minorEastAsia" w:cstheme="minorEastAsia" w:hint="eastAsia"/>
          <w:kern w:val="0"/>
          <w:szCs w:val="21"/>
        </w:rPr>
        <w:t>调整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该活动及费率优惠安排，相关活动的具体规定如有变化，以中国银行网站的最新公告为准，敬请投资者关注。</w:t>
      </w:r>
    </w:p>
    <w:p w:rsidR="009C1796" w:rsidRDefault="00660ED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五、投资者可通过以下途径咨询有关详情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1.中国银行客户服务电话：95566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网站：https://www.boc.cn/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中国银行各营业网点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2.本公司客户服务中心电话：400-628-5888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网站：</w:t>
      </w:r>
      <w:hyperlink r:id="rId7" w:history="1">
        <w:r>
          <w:rPr>
            <w:rStyle w:val="ac"/>
            <w:rFonts w:asciiTheme="minorEastAsia" w:eastAsiaTheme="minorEastAsia" w:hAnsiTheme="minorEastAsia" w:cstheme="minorEastAsia" w:hint="eastAsia"/>
            <w:kern w:val="0"/>
            <w:sz w:val="21"/>
            <w:szCs w:val="21"/>
          </w:rPr>
          <w:t>www.orient-fund.com</w:t>
        </w:r>
      </w:hyperlink>
    </w:p>
    <w:p w:rsidR="009C1796" w:rsidRDefault="00660ED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六、风险提示</w:t>
      </w:r>
    </w:p>
    <w:p w:rsidR="009C1796" w:rsidRDefault="00660ED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Cs w:val="21"/>
        </w:rPr>
        <w:t>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9C1796" w:rsidRDefault="00660EDB">
      <w:pPr>
        <w:spacing w:line="56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lastRenderedPageBreak/>
        <w:t>特此公告</w:t>
      </w:r>
    </w:p>
    <w:p w:rsidR="009C1796" w:rsidRDefault="009C1796">
      <w:pPr>
        <w:spacing w:line="56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</w:p>
    <w:p w:rsidR="009C1796" w:rsidRDefault="00660EDB">
      <w:pPr>
        <w:spacing w:line="560" w:lineRule="exact"/>
        <w:ind w:firstLineChars="200" w:firstLine="420"/>
        <w:jc w:val="righ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东方基金管理股份有限公司</w:t>
      </w:r>
    </w:p>
    <w:p w:rsidR="009C1796" w:rsidRDefault="00AC7CDD">
      <w:pPr>
        <w:spacing w:line="560" w:lineRule="exact"/>
        <w:ind w:firstLineChars="200" w:firstLine="420"/>
        <w:jc w:val="right"/>
        <w:rPr>
          <w:rFonts w:asciiTheme="minorEastAsia" w:eastAsiaTheme="minorEastAsia" w:hAnsiTheme="minorEastAsia" w:cstheme="minorEastAsia"/>
          <w:kern w:val="0"/>
          <w:szCs w:val="21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kern w:val="0"/>
          <w:szCs w:val="21"/>
        </w:rPr>
        <w:t>2020年9月19</w:t>
      </w:r>
      <w:r w:rsidR="00660EDB">
        <w:rPr>
          <w:rFonts w:asciiTheme="minorEastAsia" w:eastAsiaTheme="minorEastAsia" w:hAnsiTheme="minorEastAsia" w:cstheme="minorEastAsia" w:hint="eastAsia"/>
          <w:kern w:val="0"/>
          <w:szCs w:val="21"/>
        </w:rPr>
        <w:t>日</w:t>
      </w:r>
      <w:bookmarkEnd w:id="0"/>
    </w:p>
    <w:p w:rsidR="009C1796" w:rsidRDefault="009C1796">
      <w:pPr>
        <w:rPr>
          <w:rFonts w:asciiTheme="minorEastAsia" w:eastAsiaTheme="minorEastAsia" w:hAnsiTheme="minorEastAsia" w:cstheme="minorEastAsia"/>
          <w:kern w:val="0"/>
          <w:szCs w:val="21"/>
        </w:rPr>
      </w:pPr>
    </w:p>
    <w:sectPr w:rsidR="009C1796" w:rsidSect="00E742E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D327FA" w15:done="0"/>
  <w15:commentEx w15:paraId="05B192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B8" w:rsidRDefault="003A67B8" w:rsidP="003E7AA5">
      <w:r>
        <w:separator/>
      </w:r>
    </w:p>
  </w:endnote>
  <w:endnote w:type="continuationSeparator" w:id="0">
    <w:p w:rsidR="003A67B8" w:rsidRDefault="003A67B8" w:rsidP="003E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B8" w:rsidRDefault="003A67B8" w:rsidP="003E7AA5">
      <w:r>
        <w:separator/>
      </w:r>
    </w:p>
  </w:footnote>
  <w:footnote w:type="continuationSeparator" w:id="0">
    <w:p w:rsidR="003A67B8" w:rsidRDefault="003A67B8" w:rsidP="003E7AA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郝雅頔">
    <w15:presenceInfo w15:providerId="None" w15:userId="郝雅頔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6D5"/>
    <w:rsid w:val="00091F5A"/>
    <w:rsid w:val="000F7052"/>
    <w:rsid w:val="00172A27"/>
    <w:rsid w:val="0017681C"/>
    <w:rsid w:val="0028597C"/>
    <w:rsid w:val="002A214B"/>
    <w:rsid w:val="002D034B"/>
    <w:rsid w:val="002F2273"/>
    <w:rsid w:val="00307FB4"/>
    <w:rsid w:val="00337A56"/>
    <w:rsid w:val="003A67B8"/>
    <w:rsid w:val="003E7AA5"/>
    <w:rsid w:val="003F4BFA"/>
    <w:rsid w:val="00455C03"/>
    <w:rsid w:val="00462110"/>
    <w:rsid w:val="004A1F70"/>
    <w:rsid w:val="004B0852"/>
    <w:rsid w:val="004C3C6F"/>
    <w:rsid w:val="005543C1"/>
    <w:rsid w:val="005A1899"/>
    <w:rsid w:val="005E4104"/>
    <w:rsid w:val="005F0E5D"/>
    <w:rsid w:val="00615237"/>
    <w:rsid w:val="00645E0C"/>
    <w:rsid w:val="00660EDB"/>
    <w:rsid w:val="007147DE"/>
    <w:rsid w:val="007B60DD"/>
    <w:rsid w:val="007F0D8B"/>
    <w:rsid w:val="00804FA6"/>
    <w:rsid w:val="00857102"/>
    <w:rsid w:val="008B47F0"/>
    <w:rsid w:val="008C0F12"/>
    <w:rsid w:val="00971183"/>
    <w:rsid w:val="009C1796"/>
    <w:rsid w:val="00A05E76"/>
    <w:rsid w:val="00A7698B"/>
    <w:rsid w:val="00AA6269"/>
    <w:rsid w:val="00AC7CDD"/>
    <w:rsid w:val="00B70F6D"/>
    <w:rsid w:val="00B77213"/>
    <w:rsid w:val="00B85F38"/>
    <w:rsid w:val="00BB7DF1"/>
    <w:rsid w:val="00BE1986"/>
    <w:rsid w:val="00BF381D"/>
    <w:rsid w:val="00D24AB3"/>
    <w:rsid w:val="00D64C30"/>
    <w:rsid w:val="00D800A6"/>
    <w:rsid w:val="00D94891"/>
    <w:rsid w:val="00DD4214"/>
    <w:rsid w:val="00E742E9"/>
    <w:rsid w:val="00EC44BC"/>
    <w:rsid w:val="00EE070E"/>
    <w:rsid w:val="04AF5E55"/>
    <w:rsid w:val="16E32AA8"/>
    <w:rsid w:val="27F97824"/>
    <w:rsid w:val="2E247F13"/>
    <w:rsid w:val="2F7F6F2C"/>
    <w:rsid w:val="34502178"/>
    <w:rsid w:val="379927CD"/>
    <w:rsid w:val="3C13637F"/>
    <w:rsid w:val="4F2B267C"/>
    <w:rsid w:val="51706408"/>
    <w:rsid w:val="550C6410"/>
    <w:rsid w:val="582E0943"/>
    <w:rsid w:val="5E6867BC"/>
    <w:rsid w:val="60ED149C"/>
    <w:rsid w:val="67D83915"/>
    <w:rsid w:val="7499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742E9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742E9"/>
    <w:pPr>
      <w:jc w:val="left"/>
    </w:pPr>
  </w:style>
  <w:style w:type="paragraph" w:styleId="a4">
    <w:name w:val="Balloon Text"/>
    <w:basedOn w:val="a"/>
    <w:link w:val="Char0"/>
    <w:rsid w:val="00E742E9"/>
    <w:rPr>
      <w:sz w:val="18"/>
      <w:szCs w:val="18"/>
    </w:rPr>
  </w:style>
  <w:style w:type="paragraph" w:styleId="a5">
    <w:name w:val="footer"/>
    <w:basedOn w:val="a"/>
    <w:link w:val="Char1"/>
    <w:rsid w:val="00E7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E7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742E9"/>
    <w:pPr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rsid w:val="00E742E9"/>
    <w:rPr>
      <w:b/>
      <w:bCs/>
    </w:rPr>
  </w:style>
  <w:style w:type="character" w:styleId="a9">
    <w:name w:val="Strong"/>
    <w:basedOn w:val="a0"/>
    <w:qFormat/>
    <w:rsid w:val="00E742E9"/>
  </w:style>
  <w:style w:type="character" w:styleId="aa">
    <w:name w:val="FollowedHyperlink"/>
    <w:basedOn w:val="a0"/>
    <w:qFormat/>
    <w:rsid w:val="00E742E9"/>
    <w:rPr>
      <w:color w:val="000000"/>
      <w:sz w:val="18"/>
      <w:szCs w:val="18"/>
      <w:u w:val="none"/>
    </w:rPr>
  </w:style>
  <w:style w:type="character" w:styleId="ab">
    <w:name w:val="Emphasis"/>
    <w:basedOn w:val="a0"/>
    <w:qFormat/>
    <w:rsid w:val="00E742E9"/>
  </w:style>
  <w:style w:type="character" w:styleId="HTML">
    <w:name w:val="HTML Definition"/>
    <w:basedOn w:val="a0"/>
    <w:qFormat/>
    <w:rsid w:val="00E742E9"/>
  </w:style>
  <w:style w:type="character" w:styleId="HTML0">
    <w:name w:val="HTML Variable"/>
    <w:basedOn w:val="a0"/>
    <w:qFormat/>
    <w:rsid w:val="00E742E9"/>
  </w:style>
  <w:style w:type="character" w:styleId="ac">
    <w:name w:val="Hyperlink"/>
    <w:basedOn w:val="a0"/>
    <w:qFormat/>
    <w:rsid w:val="00E742E9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E742E9"/>
    <w:rPr>
      <w:rFonts w:ascii="Courier New" w:hAnsi="Courier New"/>
      <w:sz w:val="20"/>
    </w:rPr>
  </w:style>
  <w:style w:type="character" w:styleId="ad">
    <w:name w:val="annotation reference"/>
    <w:basedOn w:val="a0"/>
    <w:qFormat/>
    <w:rsid w:val="00E742E9"/>
    <w:rPr>
      <w:sz w:val="21"/>
      <w:szCs w:val="21"/>
    </w:rPr>
  </w:style>
  <w:style w:type="character" w:styleId="HTML2">
    <w:name w:val="HTML Cite"/>
    <w:basedOn w:val="a0"/>
    <w:qFormat/>
    <w:rsid w:val="00E742E9"/>
  </w:style>
  <w:style w:type="character" w:customStyle="1" w:styleId="ui-selectmenu-text">
    <w:name w:val="ui-selectmenu-text"/>
    <w:basedOn w:val="a0"/>
    <w:qFormat/>
    <w:rsid w:val="00E742E9"/>
  </w:style>
  <w:style w:type="character" w:customStyle="1" w:styleId="ui-icon36">
    <w:name w:val="ui-icon36"/>
    <w:basedOn w:val="a0"/>
    <w:qFormat/>
    <w:rsid w:val="00E742E9"/>
  </w:style>
  <w:style w:type="character" w:customStyle="1" w:styleId="car">
    <w:name w:val="car"/>
    <w:basedOn w:val="a0"/>
    <w:qFormat/>
    <w:rsid w:val="00E742E9"/>
    <w:rPr>
      <w:shd w:val="clear" w:color="auto" w:fill="FFFFFF"/>
    </w:rPr>
  </w:style>
  <w:style w:type="character" w:customStyle="1" w:styleId="post">
    <w:name w:val="post"/>
    <w:basedOn w:val="a0"/>
    <w:qFormat/>
    <w:rsid w:val="00E742E9"/>
    <w:rPr>
      <w:shd w:val="clear" w:color="auto" w:fill="FFFFFF"/>
    </w:rPr>
  </w:style>
  <w:style w:type="character" w:customStyle="1" w:styleId="focus6">
    <w:name w:val="focus6"/>
    <w:basedOn w:val="a0"/>
    <w:qFormat/>
    <w:rsid w:val="00E742E9"/>
    <w:rPr>
      <w:shd w:val="clear" w:color="auto" w:fill="EEEEEE"/>
    </w:rPr>
  </w:style>
  <w:style w:type="character" w:customStyle="1" w:styleId="focus7">
    <w:name w:val="focus7"/>
    <w:basedOn w:val="a0"/>
    <w:qFormat/>
    <w:rsid w:val="00E742E9"/>
    <w:rPr>
      <w:color w:val="FFFFFF"/>
      <w:shd w:val="clear" w:color="auto" w:fill="428BCA"/>
    </w:rPr>
  </w:style>
  <w:style w:type="character" w:customStyle="1" w:styleId="hover49">
    <w:name w:val="hover49"/>
    <w:basedOn w:val="a0"/>
    <w:qFormat/>
    <w:rsid w:val="00E742E9"/>
    <w:rPr>
      <w:shd w:val="clear" w:color="auto" w:fill="EEEEEE"/>
    </w:rPr>
  </w:style>
  <w:style w:type="character" w:customStyle="1" w:styleId="hover50">
    <w:name w:val="hover50"/>
    <w:basedOn w:val="a0"/>
    <w:qFormat/>
    <w:rsid w:val="00E742E9"/>
    <w:rPr>
      <w:color w:val="FFFFFF"/>
      <w:shd w:val="clear" w:color="auto" w:fill="428BCA"/>
    </w:rPr>
  </w:style>
  <w:style w:type="character" w:customStyle="1" w:styleId="Char">
    <w:name w:val="批注文字 Char"/>
    <w:basedOn w:val="a0"/>
    <w:link w:val="a3"/>
    <w:rsid w:val="00E742E9"/>
    <w:rPr>
      <w:kern w:val="2"/>
      <w:sz w:val="21"/>
    </w:rPr>
  </w:style>
  <w:style w:type="character" w:customStyle="1" w:styleId="Char3">
    <w:name w:val="批注主题 Char"/>
    <w:basedOn w:val="Char"/>
    <w:link w:val="a8"/>
    <w:rsid w:val="00E742E9"/>
    <w:rPr>
      <w:b/>
      <w:bCs/>
      <w:kern w:val="2"/>
      <w:sz w:val="21"/>
    </w:rPr>
  </w:style>
  <w:style w:type="paragraph" w:customStyle="1" w:styleId="1">
    <w:name w:val="修订1"/>
    <w:hidden/>
    <w:uiPriority w:val="99"/>
    <w:semiHidden/>
    <w:qFormat/>
    <w:rsid w:val="00E742E9"/>
    <w:rPr>
      <w:kern w:val="2"/>
      <w:sz w:val="21"/>
    </w:rPr>
  </w:style>
  <w:style w:type="character" w:customStyle="1" w:styleId="Char0">
    <w:name w:val="批注框文本 Char"/>
    <w:basedOn w:val="a0"/>
    <w:link w:val="a4"/>
    <w:qFormat/>
    <w:rsid w:val="00E742E9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E742E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E742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-fund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1427</Characters>
  <Application>Microsoft Office Word</Application>
  <DocSecurity>4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</dc:creator>
  <cp:lastModifiedBy>ZHONGM</cp:lastModifiedBy>
  <cp:revision>2</cp:revision>
  <dcterms:created xsi:type="dcterms:W3CDTF">2020-09-18T16:00:00Z</dcterms:created>
  <dcterms:modified xsi:type="dcterms:W3CDTF">2020-09-18T16:00:00Z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