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17" w:rsidRPr="006B6844" w:rsidRDefault="005B287A" w:rsidP="005B287A">
      <w:pPr>
        <w:jc w:val="center"/>
        <w:rPr>
          <w:b/>
          <w:sz w:val="24"/>
        </w:rPr>
      </w:pPr>
      <w:r w:rsidRPr="006B6844">
        <w:rPr>
          <w:rFonts w:hint="eastAsia"/>
          <w:b/>
          <w:sz w:val="24"/>
        </w:rPr>
        <w:t>关于西部利得景瑞灵活配置混合型证券投资基金</w:t>
      </w:r>
      <w:r w:rsidRPr="006B6844">
        <w:rPr>
          <w:rFonts w:hint="eastAsia"/>
          <w:b/>
          <w:sz w:val="24"/>
        </w:rPr>
        <w:t>2020</w:t>
      </w:r>
      <w:r w:rsidRPr="006B6844">
        <w:rPr>
          <w:rFonts w:hint="eastAsia"/>
          <w:b/>
          <w:sz w:val="24"/>
        </w:rPr>
        <w:t>年中期报告的更正公告</w:t>
      </w:r>
    </w:p>
    <w:p w:rsidR="005B287A" w:rsidRDefault="005B287A" w:rsidP="005B287A">
      <w:pPr>
        <w:spacing w:line="360" w:lineRule="auto"/>
        <w:jc w:val="center"/>
      </w:pPr>
    </w:p>
    <w:p w:rsidR="005B287A" w:rsidRDefault="005B287A" w:rsidP="005B287A">
      <w:pPr>
        <w:spacing w:line="360" w:lineRule="auto"/>
        <w:jc w:val="left"/>
      </w:pPr>
      <w:r>
        <w:tab/>
      </w:r>
      <w:r>
        <w:rPr>
          <w:rFonts w:hint="eastAsia"/>
        </w:rPr>
        <w:t>西部利得基金管理有限公司于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日在中国证监会基金信息电子披露网站和本公司官网发布了《</w:t>
      </w:r>
      <w:r w:rsidRPr="005B287A">
        <w:rPr>
          <w:rFonts w:hint="eastAsia"/>
        </w:rPr>
        <w:t>西部利得景瑞灵活配置混合型证券投资基金</w:t>
      </w:r>
      <w:r>
        <w:rPr>
          <w:rFonts w:hint="eastAsia"/>
        </w:rPr>
        <w:t xml:space="preserve">2020 </w:t>
      </w:r>
      <w:r>
        <w:rPr>
          <w:rFonts w:hint="eastAsia"/>
        </w:rPr>
        <w:t>年中期报告》，现将第六章“</w:t>
      </w:r>
      <w:r w:rsidR="006B6844">
        <w:rPr>
          <w:rFonts w:hint="eastAsia"/>
        </w:rPr>
        <w:t>半年度</w:t>
      </w:r>
      <w:r>
        <w:rPr>
          <w:rFonts w:hint="eastAsia"/>
        </w:rPr>
        <w:t>财务会计报告（未经审计）”中“</w:t>
      </w:r>
      <w:r>
        <w:rPr>
          <w:rFonts w:hint="eastAsia"/>
        </w:rPr>
        <w:t>6.4.13.4.1.1</w:t>
      </w:r>
      <w:r>
        <w:rPr>
          <w:rFonts w:hint="eastAsia"/>
        </w:rPr>
        <w:t>利率风险敞口”变更如下：</w:t>
      </w:r>
    </w:p>
    <w:p w:rsidR="005B287A" w:rsidRDefault="005B287A" w:rsidP="005B287A">
      <w:pPr>
        <w:spacing w:line="360" w:lineRule="auto"/>
        <w:jc w:val="left"/>
      </w:pPr>
    </w:p>
    <w:p w:rsidR="005B287A" w:rsidRDefault="005B287A" w:rsidP="005B287A">
      <w:pPr>
        <w:spacing w:line="360" w:lineRule="auto"/>
        <w:jc w:val="left"/>
      </w:pPr>
      <w:r>
        <w:tab/>
      </w:r>
      <w:r>
        <w:rPr>
          <w:rFonts w:hint="eastAsia"/>
        </w:rPr>
        <w:t>截至本报告期末</w:t>
      </w:r>
      <w:r>
        <w:rPr>
          <w:rFonts w:hint="eastAsia"/>
        </w:rPr>
        <w:t xml:space="preserve"> 2020 </w:t>
      </w:r>
      <w:r>
        <w:rPr>
          <w:rFonts w:hint="eastAsia"/>
        </w:rPr>
        <w:t>年</w:t>
      </w:r>
      <w:r>
        <w:rPr>
          <w:rFonts w:hint="eastAsia"/>
        </w:rPr>
        <w:t xml:space="preserve"> 6 </w:t>
      </w:r>
      <w:r>
        <w:rPr>
          <w:rFonts w:hint="eastAsia"/>
        </w:rPr>
        <w:t>月</w:t>
      </w:r>
      <w:r>
        <w:rPr>
          <w:rFonts w:hint="eastAsia"/>
        </w:rPr>
        <w:t xml:space="preserve"> 30 </w:t>
      </w:r>
      <w:r>
        <w:rPr>
          <w:rFonts w:hint="eastAsia"/>
        </w:rPr>
        <w:t>日止，本基金利率风险敞口情况如下：</w:t>
      </w:r>
    </w:p>
    <w:p w:rsidR="00BC1959" w:rsidRDefault="00AE4836" w:rsidP="00BC1959">
      <w:pPr>
        <w:spacing w:line="360" w:lineRule="auto"/>
        <w:jc w:val="right"/>
      </w:pPr>
      <w:r>
        <w:rPr>
          <w:rFonts w:hint="eastAsia"/>
        </w:rPr>
        <w:t>单位：人民</w:t>
      </w:r>
      <w:r w:rsidR="00BC1959">
        <w:rPr>
          <w:rFonts w:hint="eastAsia"/>
        </w:rPr>
        <w:t>币元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63"/>
        <w:gridCol w:w="1418"/>
        <w:gridCol w:w="992"/>
        <w:gridCol w:w="1134"/>
        <w:gridCol w:w="1418"/>
        <w:gridCol w:w="1670"/>
      </w:tblGrid>
      <w:tr w:rsidR="005B287A" w:rsidTr="006B6844">
        <w:trPr>
          <w:trHeight w:val="280"/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5B287A" w:rsidRDefault="005B287A" w:rsidP="00360390">
            <w:pPr>
              <w:pStyle w:val="a6"/>
              <w:spacing w:line="24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本期末 </w:t>
            </w:r>
          </w:p>
          <w:p w:rsidR="005B287A" w:rsidRDefault="005B287A" w:rsidP="00360390">
            <w:pPr>
              <w:pStyle w:val="a6"/>
              <w:spacing w:line="240" w:lineRule="auto"/>
              <w:rPr>
                <w:rFonts w:ascii="宋体" w:hAnsi="宋体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20"/>
              </w:smartTagPr>
              <w:r>
                <w:rPr>
                  <w:rFonts w:ascii="宋体" w:hAnsi="宋体"/>
                </w:rPr>
                <w:t>2020年6月30日</w:t>
              </w:r>
            </w:smartTag>
          </w:p>
        </w:tc>
        <w:tc>
          <w:tcPr>
            <w:tcW w:w="1418" w:type="dxa"/>
            <w:shd w:val="clear" w:color="auto" w:fill="D9D9D9"/>
            <w:vAlign w:val="center"/>
          </w:tcPr>
          <w:p w:rsidR="005B287A" w:rsidRDefault="005B287A" w:rsidP="00360390">
            <w:pPr>
              <w:pStyle w:val="a6"/>
              <w:spacing w:line="240" w:lineRule="auto"/>
            </w:pPr>
            <w:r>
              <w:t>1</w:t>
            </w:r>
            <w:r>
              <w:rPr>
                <w:rFonts w:hint="eastAsia"/>
              </w:rPr>
              <w:t>年以内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B287A" w:rsidRDefault="005B287A" w:rsidP="00360390">
            <w:pPr>
              <w:pStyle w:val="a6"/>
              <w:spacing w:line="240" w:lineRule="auto"/>
            </w:pPr>
            <w:r>
              <w:t>1-5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B287A" w:rsidRDefault="005B287A" w:rsidP="00360390">
            <w:pPr>
              <w:pStyle w:val="a6"/>
              <w:spacing w:line="240" w:lineRule="auto"/>
            </w:pPr>
            <w:r>
              <w:t>5</w:t>
            </w:r>
            <w:r>
              <w:rPr>
                <w:rFonts w:hint="eastAsia"/>
              </w:rPr>
              <w:t>年以上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B287A" w:rsidRDefault="005B287A" w:rsidP="00360390">
            <w:pPr>
              <w:pStyle w:val="a6"/>
              <w:spacing w:line="240" w:lineRule="auto"/>
            </w:pPr>
            <w:r>
              <w:rPr>
                <w:rFonts w:hint="eastAsia"/>
              </w:rPr>
              <w:t>不计息</w:t>
            </w:r>
          </w:p>
        </w:tc>
        <w:tc>
          <w:tcPr>
            <w:tcW w:w="1670" w:type="dxa"/>
            <w:shd w:val="clear" w:color="auto" w:fill="D9D9D9"/>
            <w:vAlign w:val="center"/>
          </w:tcPr>
          <w:p w:rsidR="005B287A" w:rsidRDefault="005B287A" w:rsidP="00360390">
            <w:pPr>
              <w:pStyle w:val="a6"/>
              <w:spacing w:line="240" w:lineRule="auto"/>
            </w:pPr>
            <w:r>
              <w:rPr>
                <w:rFonts w:hint="eastAsia"/>
              </w:rPr>
              <w:t>合计</w:t>
            </w:r>
          </w:p>
        </w:tc>
      </w:tr>
      <w:tr w:rsidR="005B287A" w:rsidTr="006B6844">
        <w:trPr>
          <w:trHeight w:val="280"/>
          <w:jc w:val="center"/>
        </w:trPr>
        <w:tc>
          <w:tcPr>
            <w:tcW w:w="2263" w:type="dxa"/>
            <w:vAlign w:val="center"/>
          </w:tcPr>
          <w:p w:rsidR="005B287A" w:rsidRDefault="005B287A" w:rsidP="00360390">
            <w:pPr>
              <w:pStyle w:val="a6"/>
              <w:spacing w:line="24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资产</w:t>
            </w:r>
          </w:p>
        </w:tc>
        <w:tc>
          <w:tcPr>
            <w:tcW w:w="1418" w:type="dxa"/>
            <w:vAlign w:val="bottom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992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1134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1670" w:type="dxa"/>
            <w:vAlign w:val="bottom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</w:p>
        </w:tc>
      </w:tr>
      <w:tr w:rsidR="005B287A" w:rsidTr="006B6844">
        <w:trPr>
          <w:trHeight w:val="379"/>
          <w:jc w:val="center"/>
        </w:trPr>
        <w:tc>
          <w:tcPr>
            <w:tcW w:w="2263" w:type="dxa"/>
            <w:vAlign w:val="center"/>
          </w:tcPr>
          <w:p w:rsidR="005B287A" w:rsidRDefault="005B287A" w:rsidP="00360390">
            <w:pPr>
              <w:pStyle w:val="a6"/>
              <w:spacing w:line="24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银行存款</w:t>
            </w:r>
          </w:p>
        </w:tc>
        <w:tc>
          <w:tcPr>
            <w:tcW w:w="1418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14,526,525.16</w:t>
            </w:r>
          </w:p>
        </w:tc>
        <w:tc>
          <w:tcPr>
            <w:tcW w:w="992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134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418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670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14,526,525.16</w:t>
            </w:r>
          </w:p>
        </w:tc>
      </w:tr>
      <w:tr w:rsidR="005B287A" w:rsidTr="006B6844">
        <w:trPr>
          <w:trHeight w:val="379"/>
          <w:jc w:val="center"/>
        </w:trPr>
        <w:tc>
          <w:tcPr>
            <w:tcW w:w="2263" w:type="dxa"/>
            <w:vAlign w:val="center"/>
          </w:tcPr>
          <w:p w:rsidR="005B287A" w:rsidRDefault="005B287A" w:rsidP="00360390">
            <w:pPr>
              <w:pStyle w:val="a6"/>
              <w:spacing w:line="24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结算备付金</w:t>
            </w:r>
          </w:p>
        </w:tc>
        <w:tc>
          <w:tcPr>
            <w:tcW w:w="1418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1,520,598.29</w:t>
            </w:r>
          </w:p>
        </w:tc>
        <w:tc>
          <w:tcPr>
            <w:tcW w:w="992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134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418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670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1,520,598.29</w:t>
            </w:r>
          </w:p>
        </w:tc>
      </w:tr>
      <w:tr w:rsidR="005B287A" w:rsidTr="006B6844">
        <w:trPr>
          <w:trHeight w:val="379"/>
          <w:jc w:val="center"/>
        </w:trPr>
        <w:tc>
          <w:tcPr>
            <w:tcW w:w="2263" w:type="dxa"/>
            <w:vAlign w:val="center"/>
          </w:tcPr>
          <w:p w:rsidR="005B287A" w:rsidRDefault="005B287A" w:rsidP="00360390">
            <w:pPr>
              <w:pStyle w:val="a6"/>
              <w:spacing w:line="24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存出保证金</w:t>
            </w:r>
          </w:p>
        </w:tc>
        <w:tc>
          <w:tcPr>
            <w:tcW w:w="1418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148,384.02</w:t>
            </w:r>
          </w:p>
        </w:tc>
        <w:tc>
          <w:tcPr>
            <w:tcW w:w="992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134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418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670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148,384.02</w:t>
            </w:r>
          </w:p>
        </w:tc>
      </w:tr>
      <w:tr w:rsidR="005B287A" w:rsidTr="006B6844">
        <w:trPr>
          <w:trHeight w:val="379"/>
          <w:jc w:val="center"/>
        </w:trPr>
        <w:tc>
          <w:tcPr>
            <w:tcW w:w="2263" w:type="dxa"/>
            <w:vAlign w:val="center"/>
          </w:tcPr>
          <w:p w:rsidR="005B287A" w:rsidRDefault="005B287A" w:rsidP="00360390">
            <w:pPr>
              <w:pStyle w:val="a6"/>
              <w:spacing w:line="24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交易性金融资产</w:t>
            </w:r>
          </w:p>
        </w:tc>
        <w:tc>
          <w:tcPr>
            <w:tcW w:w="1418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2,003,000.00</w:t>
            </w:r>
          </w:p>
        </w:tc>
        <w:tc>
          <w:tcPr>
            <w:tcW w:w="992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134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418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89,793,867.61</w:t>
            </w:r>
          </w:p>
        </w:tc>
        <w:tc>
          <w:tcPr>
            <w:tcW w:w="1670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91,796,867.61</w:t>
            </w:r>
          </w:p>
        </w:tc>
      </w:tr>
      <w:tr w:rsidR="005B287A" w:rsidTr="006B6844">
        <w:trPr>
          <w:trHeight w:val="379"/>
          <w:jc w:val="center"/>
        </w:trPr>
        <w:tc>
          <w:tcPr>
            <w:tcW w:w="2263" w:type="dxa"/>
            <w:vAlign w:val="center"/>
          </w:tcPr>
          <w:p w:rsidR="005B287A" w:rsidRDefault="005B287A" w:rsidP="00360390">
            <w:pPr>
              <w:pStyle w:val="a6"/>
              <w:spacing w:line="24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买入返售金融资产</w:t>
            </w:r>
          </w:p>
        </w:tc>
        <w:tc>
          <w:tcPr>
            <w:tcW w:w="1418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3,000,000.00</w:t>
            </w:r>
          </w:p>
        </w:tc>
        <w:tc>
          <w:tcPr>
            <w:tcW w:w="992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134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418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670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3,000,000.00</w:t>
            </w:r>
          </w:p>
        </w:tc>
      </w:tr>
      <w:tr w:rsidR="005B287A" w:rsidTr="006B6844">
        <w:trPr>
          <w:trHeight w:val="379"/>
          <w:jc w:val="center"/>
        </w:trPr>
        <w:tc>
          <w:tcPr>
            <w:tcW w:w="2263" w:type="dxa"/>
            <w:vAlign w:val="center"/>
          </w:tcPr>
          <w:p w:rsidR="005B287A" w:rsidRDefault="005B287A" w:rsidP="00360390">
            <w:pPr>
              <w:pStyle w:val="a6"/>
              <w:spacing w:line="24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应收利息</w:t>
            </w:r>
          </w:p>
        </w:tc>
        <w:tc>
          <w:tcPr>
            <w:tcW w:w="1418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992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134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418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65,110.73</w:t>
            </w:r>
          </w:p>
        </w:tc>
        <w:tc>
          <w:tcPr>
            <w:tcW w:w="1670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65,110.73</w:t>
            </w:r>
          </w:p>
        </w:tc>
      </w:tr>
      <w:tr w:rsidR="005B287A" w:rsidTr="006B6844">
        <w:trPr>
          <w:trHeight w:val="379"/>
          <w:jc w:val="center"/>
        </w:trPr>
        <w:tc>
          <w:tcPr>
            <w:tcW w:w="2263" w:type="dxa"/>
            <w:vAlign w:val="center"/>
          </w:tcPr>
          <w:p w:rsidR="005B287A" w:rsidRDefault="005B287A" w:rsidP="00360390">
            <w:pPr>
              <w:pStyle w:val="a6"/>
              <w:spacing w:line="24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应收申购款</w:t>
            </w:r>
          </w:p>
        </w:tc>
        <w:tc>
          <w:tcPr>
            <w:tcW w:w="1418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992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134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418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637,945.08</w:t>
            </w:r>
          </w:p>
        </w:tc>
        <w:tc>
          <w:tcPr>
            <w:tcW w:w="1670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637,945.08</w:t>
            </w:r>
          </w:p>
        </w:tc>
      </w:tr>
      <w:tr w:rsidR="005B287A" w:rsidTr="006B6844">
        <w:trPr>
          <w:trHeight w:val="280"/>
          <w:jc w:val="center"/>
        </w:trPr>
        <w:tc>
          <w:tcPr>
            <w:tcW w:w="2263" w:type="dxa"/>
            <w:vAlign w:val="center"/>
          </w:tcPr>
          <w:p w:rsidR="005B287A" w:rsidRDefault="005B287A" w:rsidP="00360390">
            <w:pPr>
              <w:pStyle w:val="a6"/>
              <w:spacing w:line="24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资产总计</w:t>
            </w:r>
          </w:p>
        </w:tc>
        <w:tc>
          <w:tcPr>
            <w:tcW w:w="1418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21,198,507.47</w:t>
            </w:r>
          </w:p>
        </w:tc>
        <w:tc>
          <w:tcPr>
            <w:tcW w:w="992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134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418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90,496,923.42</w:t>
            </w:r>
          </w:p>
        </w:tc>
        <w:tc>
          <w:tcPr>
            <w:tcW w:w="1670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111,695,430.89</w:t>
            </w:r>
          </w:p>
        </w:tc>
      </w:tr>
      <w:tr w:rsidR="005B287A" w:rsidTr="006B6844">
        <w:trPr>
          <w:trHeight w:val="280"/>
          <w:jc w:val="center"/>
        </w:trPr>
        <w:tc>
          <w:tcPr>
            <w:tcW w:w="2263" w:type="dxa"/>
            <w:vAlign w:val="center"/>
          </w:tcPr>
          <w:p w:rsidR="005B287A" w:rsidRDefault="005B287A" w:rsidP="00360390">
            <w:pPr>
              <w:pStyle w:val="a6"/>
              <w:spacing w:line="24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负债</w:t>
            </w:r>
          </w:p>
        </w:tc>
        <w:tc>
          <w:tcPr>
            <w:tcW w:w="1418" w:type="dxa"/>
            <w:vAlign w:val="bottom"/>
          </w:tcPr>
          <w:p w:rsidR="005B287A" w:rsidRDefault="005B287A" w:rsidP="00360390">
            <w:pPr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992" w:type="dxa"/>
          </w:tcPr>
          <w:p w:rsidR="005B287A" w:rsidRDefault="005B287A" w:rsidP="00360390">
            <w:pPr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1134" w:type="dxa"/>
          </w:tcPr>
          <w:p w:rsidR="005B287A" w:rsidRDefault="005B287A" w:rsidP="00360390">
            <w:pPr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287A" w:rsidRDefault="005B287A" w:rsidP="00360390">
            <w:pPr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1670" w:type="dxa"/>
            <w:vAlign w:val="bottom"/>
          </w:tcPr>
          <w:p w:rsidR="005B287A" w:rsidRDefault="005B287A" w:rsidP="00360390">
            <w:pPr>
              <w:jc w:val="center"/>
              <w:rPr>
                <w:rFonts w:ascii="宋体" w:hAnsi="宋体"/>
                <w:sz w:val="18"/>
                <w:szCs w:val="24"/>
              </w:rPr>
            </w:pPr>
          </w:p>
        </w:tc>
      </w:tr>
      <w:tr w:rsidR="005B287A" w:rsidTr="006B6844">
        <w:trPr>
          <w:trHeight w:val="280"/>
          <w:jc w:val="center"/>
        </w:trPr>
        <w:tc>
          <w:tcPr>
            <w:tcW w:w="2263" w:type="dxa"/>
            <w:vAlign w:val="center"/>
          </w:tcPr>
          <w:p w:rsidR="005B287A" w:rsidRDefault="005B287A" w:rsidP="00360390">
            <w:pPr>
              <w:pStyle w:val="a6"/>
              <w:spacing w:line="24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应付证券清算款</w:t>
            </w:r>
          </w:p>
        </w:tc>
        <w:tc>
          <w:tcPr>
            <w:tcW w:w="1418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992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134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418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10,249,874.58</w:t>
            </w:r>
          </w:p>
        </w:tc>
        <w:tc>
          <w:tcPr>
            <w:tcW w:w="1670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10,249,874.58</w:t>
            </w:r>
          </w:p>
        </w:tc>
      </w:tr>
      <w:tr w:rsidR="005B287A" w:rsidTr="006B6844">
        <w:trPr>
          <w:trHeight w:val="280"/>
          <w:jc w:val="center"/>
        </w:trPr>
        <w:tc>
          <w:tcPr>
            <w:tcW w:w="2263" w:type="dxa"/>
            <w:vAlign w:val="center"/>
          </w:tcPr>
          <w:p w:rsidR="005B287A" w:rsidRDefault="005B287A" w:rsidP="00360390">
            <w:pPr>
              <w:pStyle w:val="a6"/>
              <w:spacing w:line="24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应付赎回款</w:t>
            </w:r>
          </w:p>
        </w:tc>
        <w:tc>
          <w:tcPr>
            <w:tcW w:w="1418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992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134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418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860,258.11</w:t>
            </w:r>
          </w:p>
        </w:tc>
        <w:tc>
          <w:tcPr>
            <w:tcW w:w="1670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860,258.11</w:t>
            </w:r>
          </w:p>
        </w:tc>
      </w:tr>
      <w:tr w:rsidR="005B287A" w:rsidTr="006B6844">
        <w:trPr>
          <w:trHeight w:val="280"/>
          <w:jc w:val="center"/>
        </w:trPr>
        <w:tc>
          <w:tcPr>
            <w:tcW w:w="2263" w:type="dxa"/>
            <w:vAlign w:val="center"/>
          </w:tcPr>
          <w:p w:rsidR="005B287A" w:rsidRDefault="005B287A" w:rsidP="00360390">
            <w:pPr>
              <w:pStyle w:val="a6"/>
              <w:spacing w:line="24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应付管理人报酬</w:t>
            </w:r>
          </w:p>
        </w:tc>
        <w:tc>
          <w:tcPr>
            <w:tcW w:w="1418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992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134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418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41,853.15</w:t>
            </w:r>
          </w:p>
        </w:tc>
        <w:tc>
          <w:tcPr>
            <w:tcW w:w="1670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41,853.15</w:t>
            </w:r>
          </w:p>
        </w:tc>
      </w:tr>
      <w:tr w:rsidR="005B287A" w:rsidTr="006B6844">
        <w:trPr>
          <w:trHeight w:val="280"/>
          <w:jc w:val="center"/>
        </w:trPr>
        <w:tc>
          <w:tcPr>
            <w:tcW w:w="2263" w:type="dxa"/>
            <w:vAlign w:val="center"/>
          </w:tcPr>
          <w:p w:rsidR="005B287A" w:rsidRDefault="005B287A" w:rsidP="00360390">
            <w:pPr>
              <w:pStyle w:val="a6"/>
              <w:spacing w:line="24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应付托管费</w:t>
            </w:r>
          </w:p>
        </w:tc>
        <w:tc>
          <w:tcPr>
            <w:tcW w:w="1418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992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134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418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10,463.28</w:t>
            </w:r>
          </w:p>
        </w:tc>
        <w:tc>
          <w:tcPr>
            <w:tcW w:w="1670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10,463.28</w:t>
            </w:r>
          </w:p>
        </w:tc>
      </w:tr>
      <w:tr w:rsidR="005B287A" w:rsidTr="006B6844">
        <w:trPr>
          <w:trHeight w:val="280"/>
          <w:jc w:val="center"/>
        </w:trPr>
        <w:tc>
          <w:tcPr>
            <w:tcW w:w="2263" w:type="dxa"/>
            <w:vAlign w:val="center"/>
          </w:tcPr>
          <w:p w:rsidR="005B287A" w:rsidRDefault="005B287A" w:rsidP="00360390">
            <w:pPr>
              <w:pStyle w:val="a6"/>
              <w:spacing w:line="24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应付销售服务费</w:t>
            </w:r>
          </w:p>
        </w:tc>
        <w:tc>
          <w:tcPr>
            <w:tcW w:w="1418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992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134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418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3,545.50</w:t>
            </w:r>
          </w:p>
        </w:tc>
        <w:tc>
          <w:tcPr>
            <w:tcW w:w="1670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3,545.50</w:t>
            </w:r>
          </w:p>
        </w:tc>
      </w:tr>
      <w:tr w:rsidR="005B287A" w:rsidTr="006B6844">
        <w:trPr>
          <w:trHeight w:val="280"/>
          <w:jc w:val="center"/>
        </w:trPr>
        <w:tc>
          <w:tcPr>
            <w:tcW w:w="2263" w:type="dxa"/>
            <w:vAlign w:val="center"/>
          </w:tcPr>
          <w:p w:rsidR="005B287A" w:rsidRDefault="005B287A" w:rsidP="00360390">
            <w:pPr>
              <w:pStyle w:val="a6"/>
              <w:spacing w:line="24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应付交易费用</w:t>
            </w:r>
          </w:p>
        </w:tc>
        <w:tc>
          <w:tcPr>
            <w:tcW w:w="1418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992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134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418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221,422.76</w:t>
            </w:r>
          </w:p>
        </w:tc>
        <w:tc>
          <w:tcPr>
            <w:tcW w:w="1670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221,422.76</w:t>
            </w:r>
          </w:p>
        </w:tc>
      </w:tr>
      <w:tr w:rsidR="005B287A" w:rsidTr="006B6844">
        <w:trPr>
          <w:trHeight w:val="280"/>
          <w:jc w:val="center"/>
        </w:trPr>
        <w:tc>
          <w:tcPr>
            <w:tcW w:w="2263" w:type="dxa"/>
            <w:vAlign w:val="center"/>
          </w:tcPr>
          <w:p w:rsidR="005B287A" w:rsidRDefault="005B287A" w:rsidP="00360390">
            <w:pPr>
              <w:pStyle w:val="a6"/>
              <w:spacing w:line="24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应交税费</w:t>
            </w:r>
          </w:p>
        </w:tc>
        <w:tc>
          <w:tcPr>
            <w:tcW w:w="1418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992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134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418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0.04</w:t>
            </w:r>
          </w:p>
        </w:tc>
        <w:tc>
          <w:tcPr>
            <w:tcW w:w="1670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0.04</w:t>
            </w:r>
          </w:p>
        </w:tc>
      </w:tr>
      <w:tr w:rsidR="005B287A" w:rsidTr="006B6844">
        <w:trPr>
          <w:trHeight w:val="280"/>
          <w:jc w:val="center"/>
        </w:trPr>
        <w:tc>
          <w:tcPr>
            <w:tcW w:w="2263" w:type="dxa"/>
            <w:vAlign w:val="center"/>
          </w:tcPr>
          <w:p w:rsidR="005B287A" w:rsidRDefault="005B287A" w:rsidP="00360390">
            <w:pPr>
              <w:pStyle w:val="a6"/>
              <w:spacing w:line="24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其他负债</w:t>
            </w:r>
          </w:p>
        </w:tc>
        <w:tc>
          <w:tcPr>
            <w:tcW w:w="1418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992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134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418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85,603.90</w:t>
            </w:r>
          </w:p>
        </w:tc>
        <w:tc>
          <w:tcPr>
            <w:tcW w:w="1670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85,603.90</w:t>
            </w:r>
          </w:p>
        </w:tc>
      </w:tr>
      <w:tr w:rsidR="005B287A" w:rsidTr="006B6844">
        <w:trPr>
          <w:trHeight w:val="280"/>
          <w:jc w:val="center"/>
        </w:trPr>
        <w:tc>
          <w:tcPr>
            <w:tcW w:w="2263" w:type="dxa"/>
            <w:vAlign w:val="center"/>
          </w:tcPr>
          <w:p w:rsidR="005B287A" w:rsidRDefault="005B287A" w:rsidP="00360390">
            <w:pPr>
              <w:pStyle w:val="a6"/>
              <w:spacing w:line="24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负债总计</w:t>
            </w:r>
          </w:p>
        </w:tc>
        <w:tc>
          <w:tcPr>
            <w:tcW w:w="1418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992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134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418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11,473,021.32</w:t>
            </w:r>
          </w:p>
        </w:tc>
        <w:tc>
          <w:tcPr>
            <w:tcW w:w="1670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11,473,021.32</w:t>
            </w:r>
          </w:p>
        </w:tc>
      </w:tr>
      <w:tr w:rsidR="005B287A" w:rsidTr="006B6844">
        <w:trPr>
          <w:trHeight w:val="280"/>
          <w:jc w:val="center"/>
        </w:trPr>
        <w:tc>
          <w:tcPr>
            <w:tcW w:w="2263" w:type="dxa"/>
            <w:vAlign w:val="center"/>
          </w:tcPr>
          <w:p w:rsidR="005B287A" w:rsidRDefault="005B287A" w:rsidP="00360390">
            <w:pPr>
              <w:pStyle w:val="a6"/>
              <w:spacing w:line="24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利率敏感度缺口</w:t>
            </w:r>
          </w:p>
        </w:tc>
        <w:tc>
          <w:tcPr>
            <w:tcW w:w="1418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21,198,507.47</w:t>
            </w:r>
          </w:p>
        </w:tc>
        <w:tc>
          <w:tcPr>
            <w:tcW w:w="992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134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418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79,023,902.10</w:t>
            </w:r>
          </w:p>
        </w:tc>
        <w:tc>
          <w:tcPr>
            <w:tcW w:w="1670" w:type="dxa"/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100,222,409.57</w:t>
            </w:r>
          </w:p>
        </w:tc>
      </w:tr>
      <w:tr w:rsidR="005B287A" w:rsidTr="006B6844">
        <w:trPr>
          <w:trHeight w:val="28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87A" w:rsidRPr="005C4534" w:rsidRDefault="005B287A" w:rsidP="00360390">
            <w:pPr>
              <w:pStyle w:val="a6"/>
              <w:spacing w:line="240" w:lineRule="auto"/>
              <w:rPr>
                <w:rFonts w:ascii="宋体" w:hAnsi="宋体"/>
                <w:szCs w:val="21"/>
              </w:rPr>
            </w:pPr>
            <w:r w:rsidRPr="005C4534">
              <w:rPr>
                <w:rFonts w:ascii="宋体" w:hAnsi="宋体" w:hint="eastAsia"/>
                <w:szCs w:val="21"/>
              </w:rPr>
              <w:t>上年度末</w:t>
            </w:r>
          </w:p>
          <w:p w:rsidR="005B287A" w:rsidRPr="005C4534" w:rsidRDefault="005B287A" w:rsidP="00360390">
            <w:pPr>
              <w:pStyle w:val="a6"/>
              <w:spacing w:line="240" w:lineRule="auto"/>
              <w:rPr>
                <w:rFonts w:ascii="宋体" w:hAnsi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9"/>
              </w:smartTagPr>
              <w:r>
                <w:rPr>
                  <w:rFonts w:ascii="宋体" w:hAnsi="宋体"/>
                  <w:szCs w:val="21"/>
                </w:rPr>
                <w:t>2019年12月31日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87A" w:rsidRPr="005C4534" w:rsidRDefault="005B287A" w:rsidP="00360390">
            <w:pPr>
              <w:rPr>
                <w:rFonts w:ascii="宋体" w:hAnsi="宋体"/>
                <w:szCs w:val="21"/>
              </w:rPr>
            </w:pPr>
            <w:r w:rsidRPr="005C4534">
              <w:rPr>
                <w:rFonts w:ascii="宋体" w:hAnsi="宋体"/>
                <w:szCs w:val="21"/>
              </w:rPr>
              <w:t>1</w:t>
            </w:r>
            <w:r w:rsidRPr="005C4534">
              <w:rPr>
                <w:rFonts w:ascii="宋体" w:hAnsi="宋体" w:hint="eastAsia"/>
                <w:szCs w:val="21"/>
              </w:rPr>
              <w:t>年以内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87A" w:rsidRPr="005C4534" w:rsidRDefault="005B287A" w:rsidP="00360390">
            <w:pPr>
              <w:rPr>
                <w:rFonts w:ascii="宋体" w:hAnsi="宋体"/>
                <w:szCs w:val="21"/>
              </w:rPr>
            </w:pPr>
            <w:r w:rsidRPr="005C4534">
              <w:rPr>
                <w:rFonts w:ascii="宋体" w:hAnsi="宋体"/>
                <w:szCs w:val="21"/>
              </w:rPr>
              <w:t>1-5</w:t>
            </w:r>
            <w:r w:rsidRPr="005C4534"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87A" w:rsidRPr="005C4534" w:rsidRDefault="005B287A" w:rsidP="00360390">
            <w:pPr>
              <w:rPr>
                <w:rFonts w:ascii="宋体" w:hAnsi="宋体"/>
                <w:szCs w:val="21"/>
              </w:rPr>
            </w:pPr>
            <w:r w:rsidRPr="005C4534">
              <w:rPr>
                <w:rFonts w:ascii="宋体" w:hAnsi="宋体"/>
                <w:szCs w:val="21"/>
              </w:rPr>
              <w:t>5</w:t>
            </w:r>
            <w:r w:rsidRPr="005C4534">
              <w:rPr>
                <w:rFonts w:ascii="宋体" w:hAnsi="宋体" w:hint="eastAsia"/>
                <w:szCs w:val="21"/>
              </w:rPr>
              <w:t>年以上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87A" w:rsidRPr="005C4534" w:rsidRDefault="005B287A" w:rsidP="00360390">
            <w:pPr>
              <w:rPr>
                <w:rFonts w:ascii="宋体" w:hAnsi="宋体"/>
                <w:szCs w:val="21"/>
              </w:rPr>
            </w:pPr>
            <w:r w:rsidRPr="005C4534">
              <w:rPr>
                <w:rFonts w:ascii="宋体" w:hAnsi="宋体" w:hint="eastAsia"/>
                <w:szCs w:val="21"/>
              </w:rPr>
              <w:t>不计息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87A" w:rsidRPr="005C4534" w:rsidRDefault="005B287A" w:rsidP="00360390">
            <w:pPr>
              <w:rPr>
                <w:rFonts w:ascii="宋体" w:hAnsi="宋体"/>
                <w:szCs w:val="21"/>
              </w:rPr>
            </w:pPr>
            <w:r w:rsidRPr="005C4534">
              <w:rPr>
                <w:rFonts w:ascii="宋体" w:hAnsi="宋体" w:hint="eastAsia"/>
                <w:szCs w:val="21"/>
              </w:rPr>
              <w:t>合计</w:t>
            </w:r>
          </w:p>
        </w:tc>
      </w:tr>
      <w:tr w:rsidR="005B287A" w:rsidTr="006B6844">
        <w:trPr>
          <w:trHeight w:val="28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7A" w:rsidRDefault="005B287A" w:rsidP="00360390">
            <w:pPr>
              <w:pStyle w:val="a6"/>
              <w:spacing w:line="24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7A" w:rsidRDefault="005B287A" w:rsidP="00360390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7A" w:rsidRDefault="005B287A" w:rsidP="00360390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7A" w:rsidRDefault="005B287A" w:rsidP="00360390">
            <w:pPr>
              <w:jc w:val="center"/>
              <w:rPr>
                <w:sz w:val="18"/>
                <w:szCs w:val="24"/>
              </w:rPr>
            </w:pPr>
          </w:p>
        </w:tc>
      </w:tr>
      <w:tr w:rsidR="005B287A" w:rsidTr="006B6844">
        <w:trPr>
          <w:trHeight w:val="28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7A" w:rsidRDefault="005B287A" w:rsidP="00360390">
            <w:pPr>
              <w:pStyle w:val="a6"/>
              <w:spacing w:line="24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银行存款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51,934,556.97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51,934,556.97</w:t>
            </w:r>
          </w:p>
        </w:tc>
      </w:tr>
      <w:tr w:rsidR="005B287A" w:rsidTr="006B6844">
        <w:trPr>
          <w:trHeight w:val="28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7A" w:rsidRDefault="005B287A" w:rsidP="00360390">
            <w:pPr>
              <w:pStyle w:val="a6"/>
              <w:spacing w:line="24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结算备付金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7,308,295.23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7,308,295.23</w:t>
            </w:r>
          </w:p>
        </w:tc>
      </w:tr>
      <w:tr w:rsidR="005B287A" w:rsidTr="006B6844">
        <w:trPr>
          <w:trHeight w:val="28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7A" w:rsidRDefault="005B287A" w:rsidP="00360390">
            <w:pPr>
              <w:pStyle w:val="a6"/>
              <w:spacing w:line="24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存出保证金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236,513.35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236,513.35</w:t>
            </w:r>
          </w:p>
        </w:tc>
      </w:tr>
      <w:tr w:rsidR="005B287A" w:rsidTr="006B6844">
        <w:trPr>
          <w:trHeight w:val="28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7A" w:rsidRDefault="005B287A" w:rsidP="00360390">
            <w:pPr>
              <w:pStyle w:val="a6"/>
              <w:spacing w:line="24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交易性金融资产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99,933,136.90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99,933,136.90</w:t>
            </w:r>
          </w:p>
        </w:tc>
      </w:tr>
      <w:tr w:rsidR="005B287A" w:rsidTr="006B6844">
        <w:trPr>
          <w:trHeight w:val="28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7A" w:rsidRDefault="005B287A" w:rsidP="00360390">
            <w:pPr>
              <w:pStyle w:val="a6"/>
              <w:spacing w:line="24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买入返售金融资产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20,000,000.00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20,000,000.00</w:t>
            </w:r>
          </w:p>
        </w:tc>
      </w:tr>
      <w:tr w:rsidR="005B287A" w:rsidTr="006B6844">
        <w:trPr>
          <w:trHeight w:val="28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7A" w:rsidRDefault="005B287A" w:rsidP="00360390">
            <w:pPr>
              <w:pStyle w:val="a6"/>
              <w:spacing w:line="24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lastRenderedPageBreak/>
              <w:t>应收利息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16,240.59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16,240.59</w:t>
            </w:r>
          </w:p>
        </w:tc>
      </w:tr>
      <w:tr w:rsidR="005B287A" w:rsidTr="006B6844">
        <w:trPr>
          <w:trHeight w:val="28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7A" w:rsidRDefault="005B287A" w:rsidP="00360390">
            <w:pPr>
              <w:pStyle w:val="a6"/>
              <w:spacing w:line="24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应收申购款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261,679.24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261,679.24</w:t>
            </w:r>
          </w:p>
        </w:tc>
      </w:tr>
      <w:tr w:rsidR="005B287A" w:rsidTr="006B6844">
        <w:trPr>
          <w:trHeight w:val="28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7A" w:rsidRDefault="005B287A" w:rsidP="00360390">
            <w:pPr>
              <w:pStyle w:val="a6"/>
              <w:spacing w:line="24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其他资产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</w:tr>
      <w:tr w:rsidR="005B287A" w:rsidTr="006B6844">
        <w:trPr>
          <w:trHeight w:val="28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7A" w:rsidRDefault="005B287A" w:rsidP="00360390">
            <w:pPr>
              <w:pStyle w:val="a6"/>
              <w:spacing w:line="24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资产总计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79,479,365.55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100,211,056.73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179,690,422.28</w:t>
            </w:r>
          </w:p>
        </w:tc>
      </w:tr>
      <w:tr w:rsidR="005B287A" w:rsidTr="006B6844">
        <w:trPr>
          <w:trHeight w:val="28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7A" w:rsidRDefault="005B287A" w:rsidP="00360390">
            <w:pPr>
              <w:jc w:val="center"/>
              <w:rPr>
                <w:rStyle w:val="a5"/>
                <w:rFonts w:ascii="宋体" w:hAnsi="宋体"/>
              </w:rPr>
            </w:pPr>
            <w:r>
              <w:rPr>
                <w:rStyle w:val="a5"/>
                <w:rFonts w:ascii="宋体" w:hAnsi="宋体" w:hint="eastAsia"/>
              </w:rPr>
              <w:t>负债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7A" w:rsidRDefault="005B287A" w:rsidP="00360390">
            <w:pPr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center"/>
              <w:rPr>
                <w:rFonts w:ascii="宋体" w:hAnsi="宋体"/>
                <w:sz w:val="1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7A" w:rsidRDefault="005B287A" w:rsidP="00360390">
            <w:pPr>
              <w:rPr>
                <w:sz w:val="18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7A" w:rsidRDefault="005B287A" w:rsidP="00360390">
            <w:pPr>
              <w:rPr>
                <w:sz w:val="18"/>
                <w:szCs w:val="24"/>
              </w:rPr>
            </w:pPr>
          </w:p>
        </w:tc>
      </w:tr>
      <w:tr w:rsidR="005B287A" w:rsidTr="006B6844">
        <w:trPr>
          <w:trHeight w:val="28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7A" w:rsidRDefault="005B287A" w:rsidP="00360390">
            <w:pPr>
              <w:pStyle w:val="a6"/>
              <w:spacing w:line="24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应付证券清算款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35,309,138.93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35,309,138.93</w:t>
            </w:r>
          </w:p>
        </w:tc>
      </w:tr>
      <w:tr w:rsidR="005B287A" w:rsidTr="006B6844">
        <w:trPr>
          <w:trHeight w:val="28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7A" w:rsidRDefault="005B287A" w:rsidP="00360390">
            <w:pPr>
              <w:pStyle w:val="a6"/>
              <w:spacing w:line="24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应付赎回款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1,443,861.97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1,443,861.97</w:t>
            </w:r>
          </w:p>
        </w:tc>
      </w:tr>
      <w:tr w:rsidR="005B287A" w:rsidTr="006B6844">
        <w:trPr>
          <w:trHeight w:val="28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7A" w:rsidRDefault="005B287A" w:rsidP="00360390">
            <w:pPr>
              <w:pStyle w:val="a6"/>
              <w:spacing w:line="24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应付管理人报酬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82,891.73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82,891.73</w:t>
            </w:r>
          </w:p>
        </w:tc>
      </w:tr>
      <w:tr w:rsidR="005B287A" w:rsidTr="006B6844">
        <w:trPr>
          <w:trHeight w:val="28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7A" w:rsidRDefault="005B287A" w:rsidP="00360390">
            <w:pPr>
              <w:pStyle w:val="a6"/>
              <w:spacing w:line="24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应付托管费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20,722.95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20,722.95</w:t>
            </w:r>
          </w:p>
        </w:tc>
      </w:tr>
      <w:tr w:rsidR="005B287A" w:rsidTr="006B6844">
        <w:trPr>
          <w:trHeight w:val="28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7A" w:rsidRDefault="005B287A" w:rsidP="00360390">
            <w:pPr>
              <w:pStyle w:val="a6"/>
              <w:spacing w:line="24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应付交易费用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142,016.39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142,016.39</w:t>
            </w:r>
          </w:p>
        </w:tc>
      </w:tr>
      <w:tr w:rsidR="005B287A" w:rsidTr="006B6844">
        <w:trPr>
          <w:trHeight w:val="28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7A" w:rsidRDefault="005B287A" w:rsidP="00360390">
            <w:pPr>
              <w:pStyle w:val="a6"/>
              <w:spacing w:line="24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其他负债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132,820.74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132,820.74</w:t>
            </w:r>
          </w:p>
        </w:tc>
      </w:tr>
      <w:tr w:rsidR="005B287A" w:rsidTr="006B6844">
        <w:trPr>
          <w:trHeight w:val="28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7A" w:rsidRDefault="005B287A" w:rsidP="00360390">
            <w:pPr>
              <w:pStyle w:val="a6"/>
              <w:spacing w:line="24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负债总计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37,131,452.71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37,131,452.71</w:t>
            </w:r>
          </w:p>
        </w:tc>
      </w:tr>
      <w:tr w:rsidR="005B287A" w:rsidTr="006B6844">
        <w:trPr>
          <w:trHeight w:val="28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7A" w:rsidRDefault="005B287A" w:rsidP="00360390">
            <w:pPr>
              <w:jc w:val="center"/>
              <w:rPr>
                <w:rStyle w:val="a5"/>
                <w:rFonts w:ascii="宋体" w:hAnsi="宋体"/>
              </w:rPr>
            </w:pPr>
            <w:r>
              <w:rPr>
                <w:rStyle w:val="a5"/>
                <w:rFonts w:ascii="宋体" w:hAnsi="宋体" w:hint="eastAsia"/>
              </w:rPr>
              <w:t>利率敏感度缺口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79,479,365.55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63,079,604.02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7A" w:rsidRDefault="005B287A" w:rsidP="00360390">
            <w:pPr>
              <w:jc w:val="right"/>
              <w:rPr>
                <w:rFonts w:ascii="宋体" w:hAnsi="宋体"/>
                <w:sz w:val="18"/>
                <w:szCs w:val="24"/>
              </w:rPr>
            </w:pPr>
            <w:r>
              <w:rPr>
                <w:rFonts w:ascii="宋体" w:hAnsi="宋体"/>
                <w:sz w:val="18"/>
                <w:szCs w:val="24"/>
              </w:rPr>
              <w:t>142,558,969.57</w:t>
            </w:r>
          </w:p>
        </w:tc>
      </w:tr>
    </w:tbl>
    <w:p w:rsidR="005B287A" w:rsidRDefault="005B287A" w:rsidP="005B287A">
      <w:pPr>
        <w:spacing w:line="360" w:lineRule="auto"/>
        <w:jc w:val="left"/>
      </w:pPr>
      <w:bookmarkStart w:id="0" w:name="_GoBack"/>
      <w:bookmarkEnd w:id="0"/>
    </w:p>
    <w:p w:rsidR="005B287A" w:rsidRDefault="005B287A" w:rsidP="005B287A">
      <w:pPr>
        <w:spacing w:line="360" w:lineRule="auto"/>
        <w:ind w:firstLine="420"/>
        <w:jc w:val="left"/>
      </w:pPr>
      <w:r>
        <w:rPr>
          <w:rFonts w:hint="eastAsia"/>
        </w:rPr>
        <w:t>除以上更正事项外，其他内容保持不变。由此给投资者带来不便，我们深表歉意。</w:t>
      </w:r>
      <w:r>
        <w:rPr>
          <w:rFonts w:hint="eastAsia"/>
        </w:rPr>
        <w:t xml:space="preserve"> </w:t>
      </w:r>
    </w:p>
    <w:p w:rsidR="005B287A" w:rsidRDefault="005B287A" w:rsidP="005B287A">
      <w:pPr>
        <w:spacing w:line="360" w:lineRule="auto"/>
        <w:ind w:firstLine="420"/>
        <w:jc w:val="left"/>
      </w:pPr>
      <w:r>
        <w:rPr>
          <w:rFonts w:hint="eastAsia"/>
        </w:rPr>
        <w:t>特此公告。</w:t>
      </w:r>
      <w:r>
        <w:rPr>
          <w:rFonts w:hint="eastAsia"/>
        </w:rPr>
        <w:t xml:space="preserve"> </w:t>
      </w:r>
    </w:p>
    <w:p w:rsidR="005B287A" w:rsidRDefault="005B287A" w:rsidP="005B287A">
      <w:pPr>
        <w:spacing w:line="360" w:lineRule="auto"/>
        <w:jc w:val="right"/>
      </w:pPr>
      <w:r>
        <w:rPr>
          <w:rFonts w:hint="eastAsia"/>
        </w:rPr>
        <w:t xml:space="preserve">        </w:t>
      </w:r>
      <w:r w:rsidR="00BC1959">
        <w:rPr>
          <w:rFonts w:hint="eastAsia"/>
        </w:rPr>
        <w:t>西部利得</w:t>
      </w:r>
      <w:r>
        <w:rPr>
          <w:rFonts w:hint="eastAsia"/>
        </w:rPr>
        <w:t>基金管理有限公司</w:t>
      </w:r>
      <w:r>
        <w:rPr>
          <w:rFonts w:hint="eastAsia"/>
        </w:rPr>
        <w:t xml:space="preserve"> </w:t>
      </w:r>
    </w:p>
    <w:p w:rsidR="005B287A" w:rsidRPr="005B287A" w:rsidRDefault="005B287A" w:rsidP="005B287A">
      <w:pPr>
        <w:spacing w:line="360" w:lineRule="auto"/>
        <w:jc w:val="right"/>
      </w:pPr>
      <w:r>
        <w:rPr>
          <w:rFonts w:hint="eastAsia"/>
        </w:rPr>
        <w:t xml:space="preserve">        2020 </w:t>
      </w:r>
      <w:r>
        <w:rPr>
          <w:rFonts w:hint="eastAsia"/>
        </w:rPr>
        <w:t>年</w:t>
      </w:r>
      <w:r>
        <w:rPr>
          <w:rFonts w:hint="eastAsia"/>
        </w:rPr>
        <w:t xml:space="preserve"> 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6B6844">
        <w:rPr>
          <w:rFonts w:hint="eastAsia"/>
        </w:rPr>
        <w:t>1</w:t>
      </w:r>
      <w:r w:rsidR="00973263">
        <w:t>7</w:t>
      </w:r>
      <w:r w:rsidR="006B6844">
        <w:rPr>
          <w:rFonts w:hint="eastAsia"/>
        </w:rPr>
        <w:t xml:space="preserve"> </w:t>
      </w:r>
      <w:r>
        <w:rPr>
          <w:rFonts w:hint="eastAsia"/>
        </w:rPr>
        <w:t>日</w:t>
      </w:r>
    </w:p>
    <w:sectPr w:rsidR="005B287A" w:rsidRPr="005B287A" w:rsidSect="00150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CBB" w:rsidRDefault="008A0CBB" w:rsidP="005B287A">
      <w:r>
        <w:separator/>
      </w:r>
    </w:p>
  </w:endnote>
  <w:endnote w:type="continuationSeparator" w:id="0">
    <w:p w:rsidR="008A0CBB" w:rsidRDefault="008A0CBB" w:rsidP="005B2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CBB" w:rsidRDefault="008A0CBB" w:rsidP="005B287A">
      <w:r>
        <w:separator/>
      </w:r>
    </w:p>
  </w:footnote>
  <w:footnote w:type="continuationSeparator" w:id="0">
    <w:p w:rsidR="008A0CBB" w:rsidRDefault="008A0CBB" w:rsidP="005B28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378F"/>
    <w:rsid w:val="00150731"/>
    <w:rsid w:val="002744B5"/>
    <w:rsid w:val="00392DC6"/>
    <w:rsid w:val="0044378F"/>
    <w:rsid w:val="00487D17"/>
    <w:rsid w:val="005B287A"/>
    <w:rsid w:val="006B6844"/>
    <w:rsid w:val="00842353"/>
    <w:rsid w:val="008A0CBB"/>
    <w:rsid w:val="00960256"/>
    <w:rsid w:val="00973263"/>
    <w:rsid w:val="009E7F49"/>
    <w:rsid w:val="00AE4836"/>
    <w:rsid w:val="00B73327"/>
    <w:rsid w:val="00BC1959"/>
    <w:rsid w:val="00C34324"/>
    <w:rsid w:val="00DD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2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28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2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287A"/>
    <w:rPr>
      <w:sz w:val="18"/>
      <w:szCs w:val="18"/>
    </w:rPr>
  </w:style>
  <w:style w:type="character" w:customStyle="1" w:styleId="a5">
    <w:name w:val="样式 宋体"/>
    <w:rsid w:val="005B287A"/>
    <w:rPr>
      <w:rFonts w:ascii="Times New Roman" w:eastAsia="宋体" w:hAnsi="Times New Roman"/>
    </w:rPr>
  </w:style>
  <w:style w:type="paragraph" w:customStyle="1" w:styleId="a6">
    <w:name w:val="样式 宋体 居中"/>
    <w:basedOn w:val="a"/>
    <w:rsid w:val="005B287A"/>
    <w:pPr>
      <w:spacing w:line="360" w:lineRule="auto"/>
      <w:jc w:val="center"/>
    </w:pPr>
    <w:rPr>
      <w:rFonts w:ascii="Times New Roman" w:eastAsia="宋体" w:hAnsi="Times New Roman" w:cs="宋体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1508</Characters>
  <Application>Microsoft Office Word</Application>
  <DocSecurity>4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杨超</dc:creator>
  <cp:keywords/>
  <dc:description/>
  <cp:lastModifiedBy>ZHONGM</cp:lastModifiedBy>
  <cp:revision>2</cp:revision>
  <dcterms:created xsi:type="dcterms:W3CDTF">2020-09-16T16:14:00Z</dcterms:created>
  <dcterms:modified xsi:type="dcterms:W3CDTF">2020-09-16T16:14:00Z</dcterms:modified>
</cp:coreProperties>
</file>