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AE0" w:rsidRDefault="008A29C9" w:rsidP="00B42D9D">
      <w:pPr>
        <w:jc w:val="center"/>
        <w:rPr>
          <w:b/>
          <w:sz w:val="30"/>
          <w:szCs w:val="30"/>
        </w:rPr>
      </w:pPr>
      <w:r w:rsidRPr="008A29C9">
        <w:rPr>
          <w:rFonts w:hint="eastAsia"/>
          <w:b/>
          <w:sz w:val="30"/>
          <w:szCs w:val="30"/>
        </w:rPr>
        <w:t>新华基金管理股份</w:t>
      </w:r>
      <w:r>
        <w:rPr>
          <w:rFonts w:hint="eastAsia"/>
          <w:b/>
          <w:sz w:val="30"/>
          <w:szCs w:val="30"/>
        </w:rPr>
        <w:t>有限</w:t>
      </w:r>
      <w:r w:rsidRPr="008A29C9">
        <w:rPr>
          <w:rFonts w:hint="eastAsia"/>
          <w:b/>
          <w:sz w:val="30"/>
          <w:szCs w:val="30"/>
        </w:rPr>
        <w:t>公司关于</w:t>
      </w:r>
      <w:r w:rsidR="00B42D9D" w:rsidRPr="00B42D9D">
        <w:rPr>
          <w:rFonts w:hint="eastAsia"/>
          <w:b/>
          <w:sz w:val="30"/>
          <w:szCs w:val="30"/>
        </w:rPr>
        <w:t>降低旗下部分基金</w:t>
      </w:r>
    </w:p>
    <w:p w:rsidR="00A05A1E" w:rsidRDefault="00B42D9D" w:rsidP="00B42D9D">
      <w:pPr>
        <w:jc w:val="center"/>
        <w:rPr>
          <w:b/>
          <w:sz w:val="30"/>
          <w:szCs w:val="30"/>
        </w:rPr>
      </w:pPr>
      <w:r w:rsidRPr="00B42D9D">
        <w:rPr>
          <w:rFonts w:hint="eastAsia"/>
          <w:b/>
          <w:sz w:val="30"/>
          <w:szCs w:val="30"/>
        </w:rPr>
        <w:t>最低申购金额的公告</w:t>
      </w:r>
      <w:bookmarkStart w:id="0" w:name="_GoBack"/>
      <w:bookmarkEnd w:id="0"/>
    </w:p>
    <w:p w:rsidR="005F694B" w:rsidRDefault="005F694B" w:rsidP="008A29C9">
      <w:pPr>
        <w:jc w:val="center"/>
        <w:rPr>
          <w:b/>
          <w:sz w:val="30"/>
          <w:szCs w:val="30"/>
        </w:rPr>
      </w:pPr>
    </w:p>
    <w:p w:rsidR="008A29C9" w:rsidRDefault="00807F99" w:rsidP="00B42D9D">
      <w:pPr>
        <w:spacing w:line="360" w:lineRule="auto"/>
        <w:ind w:firstLineChars="200" w:firstLine="480"/>
        <w:jc w:val="left"/>
        <w:rPr>
          <w:sz w:val="24"/>
          <w:szCs w:val="24"/>
        </w:rPr>
      </w:pPr>
      <w:r w:rsidRPr="00807F99">
        <w:rPr>
          <w:rFonts w:hint="eastAsia"/>
          <w:sz w:val="24"/>
          <w:szCs w:val="24"/>
        </w:rPr>
        <w:t>为了更好地满足投资者的理财需求</w:t>
      </w:r>
      <w:r>
        <w:rPr>
          <w:rFonts w:hint="eastAsia"/>
          <w:sz w:val="24"/>
          <w:szCs w:val="24"/>
        </w:rPr>
        <w:t>，</w:t>
      </w:r>
      <w:r w:rsidR="00C052CE" w:rsidRPr="00C052CE">
        <w:rPr>
          <w:rFonts w:hint="eastAsia"/>
          <w:sz w:val="24"/>
          <w:szCs w:val="24"/>
        </w:rPr>
        <w:t>根据相关基金合同、招募说明书及其更新的有关规定，</w:t>
      </w:r>
      <w:r w:rsidRPr="00807F99">
        <w:rPr>
          <w:rFonts w:hint="eastAsia"/>
          <w:sz w:val="24"/>
          <w:szCs w:val="24"/>
        </w:rPr>
        <w:t>新华基金管理股份有限公司</w:t>
      </w:r>
      <w:r>
        <w:rPr>
          <w:rFonts w:hint="eastAsia"/>
          <w:sz w:val="24"/>
          <w:szCs w:val="24"/>
        </w:rPr>
        <w:t>（</w:t>
      </w:r>
      <w:r w:rsidR="00C052CE" w:rsidRPr="00C052CE">
        <w:rPr>
          <w:rFonts w:hint="eastAsia"/>
          <w:sz w:val="24"/>
          <w:szCs w:val="24"/>
        </w:rPr>
        <w:t>以下简称“本公司”</w:t>
      </w:r>
      <w:r>
        <w:rPr>
          <w:rFonts w:hint="eastAsia"/>
          <w:sz w:val="24"/>
          <w:szCs w:val="24"/>
        </w:rPr>
        <w:t>）</w:t>
      </w:r>
      <w:r w:rsidR="00C052CE" w:rsidRPr="00C052CE">
        <w:rPr>
          <w:rFonts w:hint="eastAsia"/>
          <w:sz w:val="24"/>
          <w:szCs w:val="24"/>
        </w:rPr>
        <w:t>决定自</w:t>
      </w:r>
      <w:r w:rsidR="00766008" w:rsidRPr="00766008">
        <w:rPr>
          <w:rFonts w:hint="eastAsia"/>
          <w:sz w:val="24"/>
          <w:szCs w:val="24"/>
        </w:rPr>
        <w:t>2020</w:t>
      </w:r>
      <w:r w:rsidR="00766008" w:rsidRPr="00766008">
        <w:rPr>
          <w:rFonts w:hint="eastAsia"/>
          <w:sz w:val="24"/>
          <w:szCs w:val="24"/>
        </w:rPr>
        <w:t>年</w:t>
      </w:r>
      <w:r w:rsidR="00766008" w:rsidRPr="00766008">
        <w:rPr>
          <w:rFonts w:hint="eastAsia"/>
          <w:sz w:val="24"/>
          <w:szCs w:val="24"/>
        </w:rPr>
        <w:t>9</w:t>
      </w:r>
      <w:r w:rsidR="00766008" w:rsidRPr="00766008">
        <w:rPr>
          <w:rFonts w:hint="eastAsia"/>
          <w:sz w:val="24"/>
          <w:szCs w:val="24"/>
        </w:rPr>
        <w:t>月</w:t>
      </w:r>
      <w:r w:rsidR="005E3587">
        <w:rPr>
          <w:sz w:val="24"/>
          <w:szCs w:val="24"/>
        </w:rPr>
        <w:t>16</w:t>
      </w:r>
      <w:r w:rsidR="00766008" w:rsidRPr="00766008">
        <w:rPr>
          <w:rFonts w:hint="eastAsia"/>
          <w:sz w:val="24"/>
          <w:szCs w:val="24"/>
        </w:rPr>
        <w:t>日</w:t>
      </w:r>
      <w:r w:rsidR="00C052CE" w:rsidRPr="00C052CE">
        <w:rPr>
          <w:rFonts w:hint="eastAsia"/>
          <w:sz w:val="24"/>
          <w:szCs w:val="24"/>
        </w:rPr>
        <w:t>起</w:t>
      </w:r>
      <w:r w:rsidR="00D208D2">
        <w:rPr>
          <w:rFonts w:hint="eastAsia"/>
          <w:sz w:val="24"/>
          <w:szCs w:val="24"/>
        </w:rPr>
        <w:t>，</w:t>
      </w:r>
      <w:r>
        <w:rPr>
          <w:rFonts w:hint="eastAsia"/>
          <w:sz w:val="24"/>
          <w:szCs w:val="24"/>
        </w:rPr>
        <w:t>降低旗下部分基金</w:t>
      </w:r>
      <w:r w:rsidR="00B42D9D" w:rsidRPr="00B42D9D">
        <w:rPr>
          <w:rFonts w:hint="eastAsia"/>
          <w:sz w:val="24"/>
          <w:szCs w:val="24"/>
        </w:rPr>
        <w:t>最低申购金额</w:t>
      </w:r>
      <w:r w:rsidR="00C052CE" w:rsidRPr="00C052CE">
        <w:rPr>
          <w:rFonts w:hint="eastAsia"/>
          <w:sz w:val="24"/>
          <w:szCs w:val="24"/>
        </w:rPr>
        <w:t>。</w:t>
      </w:r>
    </w:p>
    <w:p w:rsidR="00F30AE7" w:rsidRDefault="00F30AE7" w:rsidP="00F30AE7">
      <w:pPr>
        <w:spacing w:line="360" w:lineRule="auto"/>
        <w:ind w:firstLineChars="200" w:firstLine="480"/>
        <w:jc w:val="left"/>
        <w:rPr>
          <w:sz w:val="24"/>
          <w:szCs w:val="24"/>
        </w:rPr>
      </w:pPr>
      <w:r w:rsidRPr="00F30AE7">
        <w:rPr>
          <w:rFonts w:hint="eastAsia"/>
          <w:sz w:val="24"/>
          <w:szCs w:val="24"/>
        </w:rPr>
        <w:t>现将有关事项公告如下：</w:t>
      </w:r>
    </w:p>
    <w:p w:rsidR="00F30AE7" w:rsidRDefault="00F30AE7" w:rsidP="00F30AE7">
      <w:pPr>
        <w:spacing w:line="360" w:lineRule="auto"/>
        <w:ind w:firstLineChars="200" w:firstLine="480"/>
        <w:jc w:val="left"/>
        <w:rPr>
          <w:sz w:val="24"/>
          <w:szCs w:val="24"/>
        </w:rPr>
      </w:pPr>
      <w:r>
        <w:rPr>
          <w:rFonts w:hint="eastAsia"/>
          <w:sz w:val="24"/>
          <w:szCs w:val="24"/>
        </w:rPr>
        <w:t>一、适用基金</w:t>
      </w:r>
    </w:p>
    <w:tbl>
      <w:tblPr>
        <w:tblStyle w:val="a5"/>
        <w:tblW w:w="8359" w:type="dxa"/>
        <w:tblLook w:val="04A0"/>
      </w:tblPr>
      <w:tblGrid>
        <w:gridCol w:w="2780"/>
        <w:gridCol w:w="5579"/>
      </w:tblGrid>
      <w:tr w:rsidR="00943ED4" w:rsidRPr="00943ED4" w:rsidTr="00794958">
        <w:trPr>
          <w:trHeight w:val="285"/>
        </w:trPr>
        <w:tc>
          <w:tcPr>
            <w:tcW w:w="2780" w:type="dxa"/>
            <w:noWrap/>
          </w:tcPr>
          <w:p w:rsidR="00943ED4" w:rsidRPr="00794958" w:rsidRDefault="005D2D3E" w:rsidP="00794958">
            <w:pPr>
              <w:spacing w:line="360" w:lineRule="auto"/>
              <w:jc w:val="center"/>
              <w:rPr>
                <w:b/>
                <w:sz w:val="24"/>
                <w:szCs w:val="24"/>
              </w:rPr>
            </w:pPr>
            <w:r>
              <w:rPr>
                <w:rFonts w:hint="eastAsia"/>
                <w:b/>
                <w:sz w:val="24"/>
                <w:szCs w:val="24"/>
              </w:rPr>
              <w:t>基金代码</w:t>
            </w:r>
          </w:p>
        </w:tc>
        <w:tc>
          <w:tcPr>
            <w:tcW w:w="5579" w:type="dxa"/>
            <w:noWrap/>
          </w:tcPr>
          <w:p w:rsidR="00943ED4" w:rsidRPr="00794958" w:rsidRDefault="00943ED4" w:rsidP="00794958">
            <w:pPr>
              <w:spacing w:line="360" w:lineRule="auto"/>
              <w:jc w:val="center"/>
              <w:rPr>
                <w:b/>
                <w:sz w:val="24"/>
                <w:szCs w:val="24"/>
              </w:rPr>
            </w:pPr>
            <w:r w:rsidRPr="007133C1">
              <w:rPr>
                <w:rFonts w:hint="eastAsia"/>
                <w:b/>
                <w:sz w:val="24"/>
                <w:szCs w:val="24"/>
              </w:rPr>
              <w:t>基金名称</w:t>
            </w:r>
          </w:p>
        </w:tc>
      </w:tr>
      <w:tr w:rsidR="00943ED4" w:rsidRPr="00943ED4" w:rsidTr="00794958">
        <w:trPr>
          <w:trHeight w:val="285"/>
        </w:trPr>
        <w:tc>
          <w:tcPr>
            <w:tcW w:w="2780" w:type="dxa"/>
            <w:noWrap/>
            <w:hideMark/>
          </w:tcPr>
          <w:p w:rsidR="00943ED4" w:rsidRPr="00794958" w:rsidRDefault="00943ED4" w:rsidP="00794958">
            <w:pPr>
              <w:spacing w:line="360" w:lineRule="auto"/>
              <w:jc w:val="center"/>
              <w:rPr>
                <w:rFonts w:ascii="宋体" w:eastAsia="宋体" w:hAnsi="宋体"/>
                <w:bCs/>
                <w:szCs w:val="21"/>
              </w:rPr>
            </w:pPr>
            <w:r w:rsidRPr="00794958">
              <w:rPr>
                <w:rFonts w:ascii="宋体" w:eastAsia="宋体" w:hAnsi="宋体"/>
                <w:bCs/>
                <w:szCs w:val="21"/>
              </w:rPr>
              <w:t>000972</w:t>
            </w:r>
          </w:p>
        </w:tc>
        <w:tc>
          <w:tcPr>
            <w:tcW w:w="5579" w:type="dxa"/>
            <w:noWrap/>
            <w:hideMark/>
          </w:tcPr>
          <w:p w:rsidR="00943ED4" w:rsidRPr="00794958" w:rsidRDefault="005306E8" w:rsidP="00794958">
            <w:pPr>
              <w:spacing w:line="360" w:lineRule="auto"/>
              <w:jc w:val="center"/>
              <w:rPr>
                <w:rFonts w:ascii="宋体" w:eastAsia="宋体" w:hAnsi="宋体"/>
                <w:bCs/>
                <w:szCs w:val="21"/>
              </w:rPr>
            </w:pPr>
            <w:r w:rsidRPr="005306E8">
              <w:rPr>
                <w:rFonts w:ascii="宋体" w:eastAsia="宋体" w:hAnsi="宋体" w:hint="eastAsia"/>
                <w:bCs/>
                <w:szCs w:val="21"/>
              </w:rPr>
              <w:t>新华万银多元策略灵活配置混合型证券投资基金</w:t>
            </w:r>
          </w:p>
        </w:tc>
      </w:tr>
      <w:tr w:rsidR="00943ED4" w:rsidRPr="00943ED4" w:rsidTr="00794958">
        <w:trPr>
          <w:trHeight w:val="285"/>
        </w:trPr>
        <w:tc>
          <w:tcPr>
            <w:tcW w:w="2780" w:type="dxa"/>
            <w:noWrap/>
            <w:hideMark/>
          </w:tcPr>
          <w:p w:rsidR="00943ED4" w:rsidRPr="00794958" w:rsidRDefault="00943ED4" w:rsidP="00794958">
            <w:pPr>
              <w:spacing w:line="360" w:lineRule="auto"/>
              <w:jc w:val="center"/>
              <w:rPr>
                <w:rFonts w:ascii="宋体" w:eastAsia="宋体" w:hAnsi="宋体"/>
                <w:bCs/>
                <w:szCs w:val="21"/>
              </w:rPr>
            </w:pPr>
            <w:r w:rsidRPr="00794958">
              <w:rPr>
                <w:rFonts w:ascii="宋体" w:eastAsia="宋体" w:hAnsi="宋体"/>
                <w:bCs/>
                <w:szCs w:val="21"/>
              </w:rPr>
              <w:t>000973</w:t>
            </w:r>
          </w:p>
        </w:tc>
        <w:tc>
          <w:tcPr>
            <w:tcW w:w="5579" w:type="dxa"/>
            <w:noWrap/>
            <w:hideMark/>
          </w:tcPr>
          <w:p w:rsidR="00943ED4" w:rsidRPr="00794958" w:rsidRDefault="00CA5149" w:rsidP="00794958">
            <w:pPr>
              <w:spacing w:line="360" w:lineRule="auto"/>
              <w:jc w:val="center"/>
              <w:rPr>
                <w:rFonts w:ascii="宋体" w:eastAsia="宋体" w:hAnsi="宋体"/>
                <w:bCs/>
                <w:szCs w:val="21"/>
              </w:rPr>
            </w:pPr>
            <w:hyperlink r:id="rId6" w:tgtFrame="_blank" w:history="1">
              <w:r w:rsidR="005306E8">
                <w:rPr>
                  <w:color w:val="333333"/>
                </w:rPr>
                <w:t>新华增盈回报债券型证券投资基金</w:t>
              </w:r>
            </w:hyperlink>
          </w:p>
        </w:tc>
      </w:tr>
      <w:tr w:rsidR="00943ED4" w:rsidRPr="00943ED4" w:rsidTr="00794958">
        <w:trPr>
          <w:trHeight w:val="285"/>
        </w:trPr>
        <w:tc>
          <w:tcPr>
            <w:tcW w:w="2780" w:type="dxa"/>
            <w:noWrap/>
            <w:hideMark/>
          </w:tcPr>
          <w:p w:rsidR="00943ED4" w:rsidRPr="00794958" w:rsidRDefault="00943ED4" w:rsidP="00794958">
            <w:pPr>
              <w:spacing w:line="360" w:lineRule="auto"/>
              <w:jc w:val="center"/>
              <w:rPr>
                <w:rFonts w:ascii="宋体" w:eastAsia="宋体" w:hAnsi="宋体"/>
                <w:bCs/>
                <w:szCs w:val="21"/>
              </w:rPr>
            </w:pPr>
            <w:r w:rsidRPr="00794958">
              <w:rPr>
                <w:rFonts w:ascii="宋体" w:eastAsia="宋体" w:hAnsi="宋体"/>
                <w:bCs/>
                <w:szCs w:val="21"/>
              </w:rPr>
              <w:t>001040</w:t>
            </w:r>
          </w:p>
        </w:tc>
        <w:tc>
          <w:tcPr>
            <w:tcW w:w="5579" w:type="dxa"/>
            <w:noWrap/>
            <w:hideMark/>
          </w:tcPr>
          <w:p w:rsidR="00943ED4" w:rsidRPr="00794958" w:rsidRDefault="005306E8" w:rsidP="00794958">
            <w:pPr>
              <w:spacing w:line="360" w:lineRule="auto"/>
              <w:jc w:val="center"/>
              <w:rPr>
                <w:rFonts w:ascii="宋体" w:eastAsia="宋体" w:hAnsi="宋体"/>
                <w:bCs/>
                <w:szCs w:val="21"/>
              </w:rPr>
            </w:pPr>
            <w:r w:rsidRPr="005306E8">
              <w:rPr>
                <w:rFonts w:ascii="宋体" w:eastAsia="宋体" w:hAnsi="宋体" w:hint="eastAsia"/>
                <w:bCs/>
                <w:szCs w:val="21"/>
              </w:rPr>
              <w:t>新华策略精选股票型证券投资基金</w:t>
            </w:r>
          </w:p>
        </w:tc>
      </w:tr>
      <w:tr w:rsidR="00943ED4" w:rsidRPr="00943ED4" w:rsidTr="00794958">
        <w:trPr>
          <w:trHeight w:val="285"/>
        </w:trPr>
        <w:tc>
          <w:tcPr>
            <w:tcW w:w="2780" w:type="dxa"/>
            <w:noWrap/>
            <w:hideMark/>
          </w:tcPr>
          <w:p w:rsidR="00943ED4" w:rsidRPr="00794958" w:rsidRDefault="00943ED4" w:rsidP="00794958">
            <w:pPr>
              <w:spacing w:line="360" w:lineRule="auto"/>
              <w:jc w:val="center"/>
              <w:rPr>
                <w:rFonts w:ascii="宋体" w:eastAsia="宋体" w:hAnsi="宋体"/>
                <w:bCs/>
                <w:szCs w:val="21"/>
              </w:rPr>
            </w:pPr>
            <w:r w:rsidRPr="00794958">
              <w:rPr>
                <w:rFonts w:ascii="宋体" w:eastAsia="宋体" w:hAnsi="宋体"/>
                <w:bCs/>
                <w:szCs w:val="21"/>
              </w:rPr>
              <w:t>001294</w:t>
            </w:r>
          </w:p>
        </w:tc>
        <w:tc>
          <w:tcPr>
            <w:tcW w:w="5579" w:type="dxa"/>
            <w:noWrap/>
            <w:hideMark/>
          </w:tcPr>
          <w:p w:rsidR="00943ED4" w:rsidRPr="00794958" w:rsidRDefault="00943ED4" w:rsidP="00794958">
            <w:pPr>
              <w:spacing w:line="360" w:lineRule="auto"/>
              <w:jc w:val="center"/>
              <w:rPr>
                <w:rFonts w:ascii="宋体" w:eastAsia="宋体" w:hAnsi="宋体"/>
                <w:bCs/>
                <w:szCs w:val="21"/>
              </w:rPr>
            </w:pPr>
            <w:r w:rsidRPr="00794958">
              <w:rPr>
                <w:rFonts w:ascii="宋体" w:eastAsia="宋体" w:hAnsi="宋体" w:hint="eastAsia"/>
                <w:bCs/>
                <w:szCs w:val="21"/>
              </w:rPr>
              <w:t>新华战略新兴产业灵活配置混合</w:t>
            </w:r>
            <w:r w:rsidR="00B42D9D">
              <w:t>型证券投资基金</w:t>
            </w:r>
          </w:p>
        </w:tc>
      </w:tr>
      <w:tr w:rsidR="00943ED4" w:rsidRPr="00943ED4" w:rsidTr="00794958">
        <w:trPr>
          <w:trHeight w:val="285"/>
        </w:trPr>
        <w:tc>
          <w:tcPr>
            <w:tcW w:w="2780" w:type="dxa"/>
            <w:noWrap/>
            <w:hideMark/>
          </w:tcPr>
          <w:p w:rsidR="00943ED4" w:rsidRPr="00794958" w:rsidRDefault="00943ED4" w:rsidP="00794958">
            <w:pPr>
              <w:spacing w:line="360" w:lineRule="auto"/>
              <w:jc w:val="center"/>
              <w:rPr>
                <w:rFonts w:ascii="宋体" w:eastAsia="宋体" w:hAnsi="宋体"/>
                <w:bCs/>
                <w:szCs w:val="21"/>
              </w:rPr>
            </w:pPr>
            <w:r w:rsidRPr="00794958">
              <w:rPr>
                <w:rFonts w:ascii="宋体" w:eastAsia="宋体" w:hAnsi="宋体"/>
                <w:bCs/>
                <w:szCs w:val="21"/>
              </w:rPr>
              <w:t>002421</w:t>
            </w:r>
          </w:p>
        </w:tc>
        <w:tc>
          <w:tcPr>
            <w:tcW w:w="5579" w:type="dxa"/>
            <w:noWrap/>
            <w:hideMark/>
          </w:tcPr>
          <w:p w:rsidR="00943ED4" w:rsidRPr="00794958" w:rsidRDefault="00943ED4" w:rsidP="00794958">
            <w:pPr>
              <w:spacing w:line="360" w:lineRule="auto"/>
              <w:jc w:val="center"/>
              <w:rPr>
                <w:rFonts w:ascii="宋体" w:eastAsia="宋体" w:hAnsi="宋体"/>
                <w:bCs/>
                <w:szCs w:val="21"/>
              </w:rPr>
            </w:pPr>
            <w:r w:rsidRPr="00794958">
              <w:rPr>
                <w:rFonts w:ascii="宋体" w:eastAsia="宋体" w:hAnsi="宋体" w:hint="eastAsia"/>
                <w:bCs/>
                <w:szCs w:val="21"/>
              </w:rPr>
              <w:t>新华增强债券</w:t>
            </w:r>
            <w:r w:rsidR="00B42D9D">
              <w:t>型证券投资基金</w:t>
            </w:r>
            <w:r w:rsidRPr="00794958">
              <w:rPr>
                <w:rFonts w:ascii="宋体" w:eastAsia="宋体" w:hAnsi="宋体"/>
                <w:bCs/>
                <w:szCs w:val="21"/>
              </w:rPr>
              <w:t>A</w:t>
            </w:r>
            <w:r w:rsidR="00B42D9D">
              <w:rPr>
                <w:rFonts w:ascii="宋体" w:eastAsia="宋体" w:hAnsi="宋体" w:hint="eastAsia"/>
                <w:bCs/>
                <w:szCs w:val="21"/>
              </w:rPr>
              <w:t>类</w:t>
            </w:r>
          </w:p>
        </w:tc>
      </w:tr>
      <w:tr w:rsidR="00943ED4" w:rsidRPr="00943ED4" w:rsidTr="00794958">
        <w:trPr>
          <w:trHeight w:val="285"/>
        </w:trPr>
        <w:tc>
          <w:tcPr>
            <w:tcW w:w="2780" w:type="dxa"/>
            <w:noWrap/>
            <w:hideMark/>
          </w:tcPr>
          <w:p w:rsidR="00943ED4" w:rsidRPr="00794958" w:rsidRDefault="00943ED4" w:rsidP="00794958">
            <w:pPr>
              <w:spacing w:line="360" w:lineRule="auto"/>
              <w:jc w:val="center"/>
              <w:rPr>
                <w:rFonts w:ascii="宋体" w:eastAsia="宋体" w:hAnsi="宋体"/>
                <w:bCs/>
                <w:szCs w:val="21"/>
              </w:rPr>
            </w:pPr>
            <w:r w:rsidRPr="00794958">
              <w:rPr>
                <w:rFonts w:ascii="宋体" w:eastAsia="宋体" w:hAnsi="宋体"/>
                <w:bCs/>
                <w:szCs w:val="21"/>
              </w:rPr>
              <w:t>002422</w:t>
            </w:r>
          </w:p>
        </w:tc>
        <w:tc>
          <w:tcPr>
            <w:tcW w:w="5579" w:type="dxa"/>
            <w:noWrap/>
            <w:hideMark/>
          </w:tcPr>
          <w:p w:rsidR="00943ED4" w:rsidRPr="00794958" w:rsidRDefault="00943ED4" w:rsidP="00794958">
            <w:pPr>
              <w:spacing w:line="360" w:lineRule="auto"/>
              <w:jc w:val="center"/>
              <w:rPr>
                <w:rFonts w:ascii="宋体" w:eastAsia="宋体" w:hAnsi="宋体"/>
                <w:bCs/>
                <w:szCs w:val="21"/>
              </w:rPr>
            </w:pPr>
            <w:r w:rsidRPr="00794958">
              <w:rPr>
                <w:rFonts w:ascii="宋体" w:eastAsia="宋体" w:hAnsi="宋体" w:hint="eastAsia"/>
                <w:bCs/>
                <w:szCs w:val="21"/>
              </w:rPr>
              <w:t>新华增强债券</w:t>
            </w:r>
            <w:r w:rsidR="00B42D9D">
              <w:t>型证券投资基金</w:t>
            </w:r>
            <w:r w:rsidRPr="00794958">
              <w:rPr>
                <w:rFonts w:ascii="宋体" w:eastAsia="宋体" w:hAnsi="宋体"/>
                <w:bCs/>
                <w:szCs w:val="21"/>
              </w:rPr>
              <w:t>C</w:t>
            </w:r>
            <w:r w:rsidR="00B42D9D">
              <w:rPr>
                <w:rFonts w:ascii="宋体" w:eastAsia="宋体" w:hAnsi="宋体" w:hint="eastAsia"/>
                <w:bCs/>
                <w:szCs w:val="21"/>
              </w:rPr>
              <w:t>类</w:t>
            </w:r>
          </w:p>
        </w:tc>
      </w:tr>
      <w:tr w:rsidR="00943ED4" w:rsidRPr="00943ED4" w:rsidTr="00794958">
        <w:trPr>
          <w:trHeight w:val="285"/>
        </w:trPr>
        <w:tc>
          <w:tcPr>
            <w:tcW w:w="2780" w:type="dxa"/>
            <w:noWrap/>
            <w:hideMark/>
          </w:tcPr>
          <w:p w:rsidR="00943ED4" w:rsidRPr="00794958" w:rsidRDefault="00943ED4" w:rsidP="00794958">
            <w:pPr>
              <w:spacing w:line="360" w:lineRule="auto"/>
              <w:jc w:val="center"/>
              <w:rPr>
                <w:rFonts w:ascii="宋体" w:eastAsia="宋体" w:hAnsi="宋体"/>
                <w:bCs/>
                <w:szCs w:val="21"/>
              </w:rPr>
            </w:pPr>
            <w:r w:rsidRPr="00794958">
              <w:rPr>
                <w:rFonts w:ascii="宋体" w:eastAsia="宋体" w:hAnsi="宋体"/>
                <w:bCs/>
                <w:szCs w:val="21"/>
              </w:rPr>
              <w:t>002765</w:t>
            </w:r>
          </w:p>
        </w:tc>
        <w:tc>
          <w:tcPr>
            <w:tcW w:w="5579" w:type="dxa"/>
            <w:noWrap/>
            <w:hideMark/>
          </w:tcPr>
          <w:p w:rsidR="00943ED4" w:rsidRPr="00794958" w:rsidRDefault="00943ED4" w:rsidP="00794958">
            <w:pPr>
              <w:spacing w:line="360" w:lineRule="auto"/>
              <w:jc w:val="center"/>
              <w:rPr>
                <w:rFonts w:ascii="宋体" w:eastAsia="宋体" w:hAnsi="宋体"/>
                <w:bCs/>
                <w:szCs w:val="21"/>
              </w:rPr>
            </w:pPr>
            <w:r w:rsidRPr="00794958">
              <w:rPr>
                <w:rFonts w:ascii="宋体" w:eastAsia="宋体" w:hAnsi="宋体" w:hint="eastAsia"/>
                <w:bCs/>
                <w:szCs w:val="21"/>
              </w:rPr>
              <w:t>新华双利债券</w:t>
            </w:r>
            <w:r w:rsidR="00B42D9D">
              <w:t>型证券投资基金</w:t>
            </w:r>
            <w:r w:rsidRPr="00794958">
              <w:rPr>
                <w:rFonts w:ascii="宋体" w:eastAsia="宋体" w:hAnsi="宋体"/>
                <w:bCs/>
                <w:szCs w:val="21"/>
              </w:rPr>
              <w:t>A</w:t>
            </w:r>
            <w:r w:rsidR="00B42D9D">
              <w:rPr>
                <w:rFonts w:ascii="宋体" w:eastAsia="宋体" w:hAnsi="宋体" w:hint="eastAsia"/>
                <w:bCs/>
                <w:szCs w:val="21"/>
              </w:rPr>
              <w:t>类</w:t>
            </w:r>
          </w:p>
        </w:tc>
      </w:tr>
      <w:tr w:rsidR="00943ED4" w:rsidRPr="00943ED4" w:rsidTr="00794958">
        <w:trPr>
          <w:trHeight w:val="285"/>
        </w:trPr>
        <w:tc>
          <w:tcPr>
            <w:tcW w:w="2780" w:type="dxa"/>
            <w:noWrap/>
            <w:hideMark/>
          </w:tcPr>
          <w:p w:rsidR="00943ED4" w:rsidRPr="00794958" w:rsidRDefault="00943ED4" w:rsidP="00794958">
            <w:pPr>
              <w:spacing w:line="360" w:lineRule="auto"/>
              <w:jc w:val="center"/>
              <w:rPr>
                <w:rFonts w:ascii="宋体" w:eastAsia="宋体" w:hAnsi="宋体"/>
                <w:bCs/>
                <w:szCs w:val="21"/>
              </w:rPr>
            </w:pPr>
            <w:r w:rsidRPr="00794958">
              <w:rPr>
                <w:rFonts w:ascii="宋体" w:eastAsia="宋体" w:hAnsi="宋体"/>
                <w:bCs/>
                <w:szCs w:val="21"/>
              </w:rPr>
              <w:t>002766</w:t>
            </w:r>
          </w:p>
        </w:tc>
        <w:tc>
          <w:tcPr>
            <w:tcW w:w="5579" w:type="dxa"/>
            <w:noWrap/>
            <w:hideMark/>
          </w:tcPr>
          <w:p w:rsidR="00943ED4" w:rsidRPr="00794958" w:rsidRDefault="00943ED4" w:rsidP="00794958">
            <w:pPr>
              <w:spacing w:line="360" w:lineRule="auto"/>
              <w:jc w:val="center"/>
              <w:rPr>
                <w:rFonts w:ascii="宋体" w:eastAsia="宋体" w:hAnsi="宋体"/>
                <w:bCs/>
                <w:szCs w:val="21"/>
              </w:rPr>
            </w:pPr>
            <w:r w:rsidRPr="00794958">
              <w:rPr>
                <w:rFonts w:ascii="宋体" w:eastAsia="宋体" w:hAnsi="宋体" w:hint="eastAsia"/>
                <w:bCs/>
                <w:szCs w:val="21"/>
              </w:rPr>
              <w:t>新华双利债券</w:t>
            </w:r>
            <w:r w:rsidR="00B42D9D">
              <w:t>型证券投资基金</w:t>
            </w:r>
            <w:r w:rsidRPr="00794958">
              <w:rPr>
                <w:rFonts w:ascii="宋体" w:eastAsia="宋体" w:hAnsi="宋体"/>
                <w:bCs/>
                <w:szCs w:val="21"/>
              </w:rPr>
              <w:t>C</w:t>
            </w:r>
            <w:r w:rsidR="00B42D9D">
              <w:rPr>
                <w:rFonts w:ascii="宋体" w:eastAsia="宋体" w:hAnsi="宋体" w:hint="eastAsia"/>
                <w:bCs/>
                <w:szCs w:val="21"/>
              </w:rPr>
              <w:t>类</w:t>
            </w:r>
          </w:p>
        </w:tc>
      </w:tr>
      <w:tr w:rsidR="00943ED4" w:rsidRPr="00943ED4" w:rsidTr="00794958">
        <w:trPr>
          <w:trHeight w:val="285"/>
        </w:trPr>
        <w:tc>
          <w:tcPr>
            <w:tcW w:w="2780" w:type="dxa"/>
            <w:noWrap/>
            <w:hideMark/>
          </w:tcPr>
          <w:p w:rsidR="00943ED4" w:rsidRPr="00794958" w:rsidRDefault="00943ED4" w:rsidP="00794958">
            <w:pPr>
              <w:spacing w:line="360" w:lineRule="auto"/>
              <w:jc w:val="center"/>
              <w:rPr>
                <w:rFonts w:ascii="宋体" w:eastAsia="宋体" w:hAnsi="宋体"/>
                <w:bCs/>
                <w:szCs w:val="21"/>
              </w:rPr>
            </w:pPr>
            <w:r w:rsidRPr="00794958">
              <w:rPr>
                <w:rFonts w:ascii="宋体" w:eastAsia="宋体" w:hAnsi="宋体"/>
                <w:bCs/>
                <w:szCs w:val="21"/>
              </w:rPr>
              <w:t>002866</w:t>
            </w:r>
          </w:p>
        </w:tc>
        <w:tc>
          <w:tcPr>
            <w:tcW w:w="5579" w:type="dxa"/>
            <w:noWrap/>
            <w:hideMark/>
          </w:tcPr>
          <w:p w:rsidR="00943ED4" w:rsidRPr="00794958" w:rsidRDefault="00943ED4" w:rsidP="00794958">
            <w:pPr>
              <w:spacing w:line="360" w:lineRule="auto"/>
              <w:jc w:val="center"/>
              <w:rPr>
                <w:rFonts w:ascii="宋体" w:eastAsia="宋体" w:hAnsi="宋体"/>
                <w:bCs/>
                <w:szCs w:val="21"/>
              </w:rPr>
            </w:pPr>
            <w:r w:rsidRPr="00794958">
              <w:rPr>
                <w:rFonts w:ascii="宋体" w:eastAsia="宋体" w:hAnsi="宋体" w:hint="eastAsia"/>
                <w:bCs/>
                <w:szCs w:val="21"/>
              </w:rPr>
              <w:t>新华丰盈回报债券</w:t>
            </w:r>
            <w:r w:rsidR="00B42D9D">
              <w:t>型证券投资基金</w:t>
            </w:r>
          </w:p>
        </w:tc>
      </w:tr>
      <w:tr w:rsidR="00943ED4" w:rsidRPr="00943ED4" w:rsidTr="00794958">
        <w:trPr>
          <w:trHeight w:val="285"/>
        </w:trPr>
        <w:tc>
          <w:tcPr>
            <w:tcW w:w="2780" w:type="dxa"/>
            <w:noWrap/>
            <w:hideMark/>
          </w:tcPr>
          <w:p w:rsidR="00943ED4" w:rsidRPr="00794958" w:rsidRDefault="00943ED4" w:rsidP="00794958">
            <w:pPr>
              <w:spacing w:line="360" w:lineRule="auto"/>
              <w:jc w:val="center"/>
              <w:rPr>
                <w:rFonts w:ascii="宋体" w:eastAsia="宋体" w:hAnsi="宋体"/>
                <w:bCs/>
                <w:szCs w:val="21"/>
              </w:rPr>
            </w:pPr>
            <w:r w:rsidRPr="00794958">
              <w:rPr>
                <w:rFonts w:ascii="宋体" w:eastAsia="宋体" w:hAnsi="宋体"/>
                <w:bCs/>
                <w:szCs w:val="21"/>
              </w:rPr>
              <w:t>004981</w:t>
            </w:r>
          </w:p>
        </w:tc>
        <w:tc>
          <w:tcPr>
            <w:tcW w:w="5579" w:type="dxa"/>
            <w:noWrap/>
            <w:hideMark/>
          </w:tcPr>
          <w:p w:rsidR="00943ED4" w:rsidRPr="00794958" w:rsidRDefault="00943ED4" w:rsidP="00794958">
            <w:pPr>
              <w:spacing w:line="360" w:lineRule="auto"/>
              <w:jc w:val="center"/>
              <w:rPr>
                <w:rFonts w:ascii="宋体" w:eastAsia="宋体" w:hAnsi="宋体"/>
                <w:bCs/>
                <w:szCs w:val="21"/>
              </w:rPr>
            </w:pPr>
            <w:r w:rsidRPr="00794958">
              <w:rPr>
                <w:rFonts w:ascii="宋体" w:eastAsia="宋体" w:hAnsi="宋体" w:hint="eastAsia"/>
                <w:bCs/>
                <w:szCs w:val="21"/>
              </w:rPr>
              <w:t>新华鑫日享中短债</w:t>
            </w:r>
            <w:r w:rsidR="00B42D9D">
              <w:rPr>
                <w:rFonts w:ascii="宋体" w:eastAsia="宋体" w:hAnsi="宋体" w:hint="eastAsia"/>
                <w:bCs/>
                <w:szCs w:val="21"/>
              </w:rPr>
              <w:t>债券</w:t>
            </w:r>
            <w:r w:rsidR="00B42D9D">
              <w:t>型证券投资基金</w:t>
            </w:r>
            <w:r w:rsidRPr="00794958">
              <w:rPr>
                <w:rFonts w:ascii="宋体" w:eastAsia="宋体" w:hAnsi="宋体"/>
                <w:bCs/>
                <w:szCs w:val="21"/>
              </w:rPr>
              <w:t>A</w:t>
            </w:r>
            <w:r w:rsidR="00B42D9D">
              <w:rPr>
                <w:rFonts w:ascii="宋体" w:eastAsia="宋体" w:hAnsi="宋体" w:hint="eastAsia"/>
                <w:bCs/>
                <w:szCs w:val="21"/>
              </w:rPr>
              <w:t>类</w:t>
            </w:r>
          </w:p>
        </w:tc>
      </w:tr>
      <w:tr w:rsidR="00943ED4" w:rsidRPr="00943ED4" w:rsidTr="00794958">
        <w:trPr>
          <w:trHeight w:val="285"/>
        </w:trPr>
        <w:tc>
          <w:tcPr>
            <w:tcW w:w="2780" w:type="dxa"/>
            <w:noWrap/>
            <w:hideMark/>
          </w:tcPr>
          <w:p w:rsidR="00943ED4" w:rsidRPr="00794958" w:rsidRDefault="00943ED4" w:rsidP="00794958">
            <w:pPr>
              <w:spacing w:line="360" w:lineRule="auto"/>
              <w:jc w:val="center"/>
              <w:rPr>
                <w:rFonts w:ascii="宋体" w:eastAsia="宋体" w:hAnsi="宋体"/>
                <w:bCs/>
                <w:szCs w:val="21"/>
              </w:rPr>
            </w:pPr>
            <w:r w:rsidRPr="00794958">
              <w:rPr>
                <w:rFonts w:ascii="宋体" w:eastAsia="宋体" w:hAnsi="宋体"/>
                <w:bCs/>
                <w:szCs w:val="21"/>
              </w:rPr>
              <w:t>519087</w:t>
            </w:r>
          </w:p>
        </w:tc>
        <w:tc>
          <w:tcPr>
            <w:tcW w:w="5579" w:type="dxa"/>
            <w:noWrap/>
            <w:hideMark/>
          </w:tcPr>
          <w:p w:rsidR="00943ED4" w:rsidRPr="00794958" w:rsidRDefault="00943ED4" w:rsidP="00794958">
            <w:pPr>
              <w:spacing w:line="360" w:lineRule="auto"/>
              <w:jc w:val="center"/>
              <w:rPr>
                <w:rFonts w:ascii="宋体" w:eastAsia="宋体" w:hAnsi="宋体"/>
                <w:bCs/>
                <w:szCs w:val="21"/>
              </w:rPr>
            </w:pPr>
            <w:r w:rsidRPr="00794958">
              <w:rPr>
                <w:rFonts w:ascii="宋体" w:eastAsia="宋体" w:hAnsi="宋体" w:hint="eastAsia"/>
                <w:bCs/>
                <w:szCs w:val="21"/>
              </w:rPr>
              <w:t>新华优选分红混合</w:t>
            </w:r>
            <w:r w:rsidR="00B42D9D">
              <w:t>型证券投资基金</w:t>
            </w:r>
          </w:p>
        </w:tc>
      </w:tr>
      <w:tr w:rsidR="00943ED4" w:rsidRPr="00943ED4" w:rsidTr="00794958">
        <w:trPr>
          <w:trHeight w:val="285"/>
        </w:trPr>
        <w:tc>
          <w:tcPr>
            <w:tcW w:w="2780" w:type="dxa"/>
            <w:noWrap/>
            <w:hideMark/>
          </w:tcPr>
          <w:p w:rsidR="00943ED4" w:rsidRPr="00794958" w:rsidRDefault="00943ED4" w:rsidP="00794958">
            <w:pPr>
              <w:spacing w:line="360" w:lineRule="auto"/>
              <w:jc w:val="center"/>
              <w:rPr>
                <w:rFonts w:ascii="宋体" w:eastAsia="宋体" w:hAnsi="宋体"/>
                <w:bCs/>
                <w:szCs w:val="21"/>
              </w:rPr>
            </w:pPr>
            <w:r w:rsidRPr="00794958">
              <w:rPr>
                <w:rFonts w:ascii="宋体" w:eastAsia="宋体" w:hAnsi="宋体"/>
                <w:bCs/>
                <w:szCs w:val="21"/>
              </w:rPr>
              <w:t>519089</w:t>
            </w:r>
          </w:p>
        </w:tc>
        <w:tc>
          <w:tcPr>
            <w:tcW w:w="5579" w:type="dxa"/>
            <w:noWrap/>
            <w:hideMark/>
          </w:tcPr>
          <w:p w:rsidR="00943ED4" w:rsidRPr="00794958" w:rsidRDefault="00943ED4" w:rsidP="00794958">
            <w:pPr>
              <w:spacing w:line="360" w:lineRule="auto"/>
              <w:jc w:val="center"/>
              <w:rPr>
                <w:rFonts w:ascii="宋体" w:eastAsia="宋体" w:hAnsi="宋体"/>
                <w:bCs/>
                <w:szCs w:val="21"/>
              </w:rPr>
            </w:pPr>
            <w:r w:rsidRPr="00794958">
              <w:rPr>
                <w:rFonts w:ascii="宋体" w:eastAsia="宋体" w:hAnsi="宋体" w:hint="eastAsia"/>
                <w:bCs/>
                <w:szCs w:val="21"/>
              </w:rPr>
              <w:t>新华优选成长混合</w:t>
            </w:r>
            <w:r w:rsidR="00B42D9D">
              <w:t>型证券投资基金</w:t>
            </w:r>
          </w:p>
        </w:tc>
      </w:tr>
      <w:tr w:rsidR="00943ED4" w:rsidRPr="00943ED4" w:rsidTr="00794958">
        <w:trPr>
          <w:trHeight w:val="285"/>
        </w:trPr>
        <w:tc>
          <w:tcPr>
            <w:tcW w:w="2780" w:type="dxa"/>
            <w:noWrap/>
            <w:hideMark/>
          </w:tcPr>
          <w:p w:rsidR="00943ED4" w:rsidRPr="00794958" w:rsidRDefault="00943ED4" w:rsidP="00794958">
            <w:pPr>
              <w:spacing w:line="360" w:lineRule="auto"/>
              <w:jc w:val="center"/>
              <w:rPr>
                <w:rFonts w:ascii="宋体" w:eastAsia="宋体" w:hAnsi="宋体"/>
                <w:bCs/>
                <w:szCs w:val="21"/>
              </w:rPr>
            </w:pPr>
            <w:r w:rsidRPr="00794958">
              <w:rPr>
                <w:rFonts w:ascii="宋体" w:eastAsia="宋体" w:hAnsi="宋体"/>
                <w:bCs/>
                <w:szCs w:val="21"/>
              </w:rPr>
              <w:t>519093</w:t>
            </w:r>
          </w:p>
        </w:tc>
        <w:tc>
          <w:tcPr>
            <w:tcW w:w="5579" w:type="dxa"/>
            <w:noWrap/>
            <w:hideMark/>
          </w:tcPr>
          <w:p w:rsidR="00943ED4" w:rsidRPr="00794958" w:rsidRDefault="00943ED4" w:rsidP="00794958">
            <w:pPr>
              <w:spacing w:line="360" w:lineRule="auto"/>
              <w:jc w:val="center"/>
              <w:rPr>
                <w:rFonts w:ascii="宋体" w:eastAsia="宋体" w:hAnsi="宋体"/>
                <w:bCs/>
                <w:szCs w:val="21"/>
              </w:rPr>
            </w:pPr>
            <w:r w:rsidRPr="00794958">
              <w:rPr>
                <w:rFonts w:ascii="宋体" w:eastAsia="宋体" w:hAnsi="宋体" w:hint="eastAsia"/>
                <w:bCs/>
                <w:szCs w:val="21"/>
              </w:rPr>
              <w:t>新华钻石品质企业混合</w:t>
            </w:r>
            <w:r w:rsidR="00B42D9D">
              <w:t>型证券投资基金</w:t>
            </w:r>
          </w:p>
        </w:tc>
      </w:tr>
      <w:tr w:rsidR="00943ED4" w:rsidRPr="00943ED4" w:rsidTr="00794958">
        <w:trPr>
          <w:trHeight w:val="285"/>
        </w:trPr>
        <w:tc>
          <w:tcPr>
            <w:tcW w:w="2780" w:type="dxa"/>
            <w:noWrap/>
            <w:hideMark/>
          </w:tcPr>
          <w:p w:rsidR="00943ED4" w:rsidRPr="00794958" w:rsidRDefault="00943ED4" w:rsidP="00794958">
            <w:pPr>
              <w:spacing w:line="360" w:lineRule="auto"/>
              <w:jc w:val="center"/>
              <w:rPr>
                <w:rFonts w:ascii="宋体" w:eastAsia="宋体" w:hAnsi="宋体"/>
                <w:bCs/>
                <w:szCs w:val="21"/>
              </w:rPr>
            </w:pPr>
            <w:r w:rsidRPr="00794958">
              <w:rPr>
                <w:rFonts w:ascii="宋体" w:eastAsia="宋体" w:hAnsi="宋体"/>
                <w:bCs/>
                <w:szCs w:val="21"/>
              </w:rPr>
              <w:t>519097</w:t>
            </w:r>
          </w:p>
        </w:tc>
        <w:tc>
          <w:tcPr>
            <w:tcW w:w="5579" w:type="dxa"/>
            <w:noWrap/>
            <w:hideMark/>
          </w:tcPr>
          <w:p w:rsidR="00943ED4" w:rsidRPr="00794958" w:rsidRDefault="00943ED4" w:rsidP="00794958">
            <w:pPr>
              <w:spacing w:line="360" w:lineRule="auto"/>
              <w:jc w:val="center"/>
              <w:rPr>
                <w:rFonts w:ascii="宋体" w:eastAsia="宋体" w:hAnsi="宋体"/>
                <w:bCs/>
                <w:szCs w:val="21"/>
              </w:rPr>
            </w:pPr>
            <w:r w:rsidRPr="00794958">
              <w:rPr>
                <w:rFonts w:ascii="宋体" w:eastAsia="宋体" w:hAnsi="宋体" w:hint="eastAsia"/>
                <w:bCs/>
                <w:szCs w:val="21"/>
              </w:rPr>
              <w:t>新华中小市值优选混合</w:t>
            </w:r>
            <w:r w:rsidR="00B42D9D">
              <w:t>型证券投资基金</w:t>
            </w:r>
          </w:p>
        </w:tc>
      </w:tr>
      <w:tr w:rsidR="00943ED4" w:rsidRPr="00943ED4" w:rsidTr="00794958">
        <w:trPr>
          <w:trHeight w:val="285"/>
        </w:trPr>
        <w:tc>
          <w:tcPr>
            <w:tcW w:w="2780" w:type="dxa"/>
            <w:noWrap/>
            <w:hideMark/>
          </w:tcPr>
          <w:p w:rsidR="00943ED4" w:rsidRPr="00794958" w:rsidRDefault="00943ED4" w:rsidP="00794958">
            <w:pPr>
              <w:spacing w:line="360" w:lineRule="auto"/>
              <w:jc w:val="center"/>
              <w:rPr>
                <w:rFonts w:ascii="宋体" w:eastAsia="宋体" w:hAnsi="宋体"/>
                <w:bCs/>
                <w:szCs w:val="21"/>
              </w:rPr>
            </w:pPr>
            <w:r w:rsidRPr="00794958">
              <w:rPr>
                <w:rFonts w:ascii="宋体" w:eastAsia="宋体" w:hAnsi="宋体"/>
                <w:bCs/>
                <w:szCs w:val="21"/>
              </w:rPr>
              <w:t>519099</w:t>
            </w:r>
          </w:p>
        </w:tc>
        <w:tc>
          <w:tcPr>
            <w:tcW w:w="5579" w:type="dxa"/>
            <w:noWrap/>
            <w:hideMark/>
          </w:tcPr>
          <w:p w:rsidR="00943ED4" w:rsidRPr="00794958" w:rsidRDefault="00943ED4" w:rsidP="00794958">
            <w:pPr>
              <w:spacing w:line="360" w:lineRule="auto"/>
              <w:jc w:val="center"/>
              <w:rPr>
                <w:rFonts w:ascii="宋体" w:eastAsia="宋体" w:hAnsi="宋体"/>
                <w:bCs/>
                <w:szCs w:val="21"/>
              </w:rPr>
            </w:pPr>
            <w:r w:rsidRPr="00794958">
              <w:rPr>
                <w:rFonts w:ascii="宋体" w:eastAsia="宋体" w:hAnsi="宋体" w:hint="eastAsia"/>
                <w:bCs/>
                <w:szCs w:val="21"/>
              </w:rPr>
              <w:t>新华灵活主题混合</w:t>
            </w:r>
            <w:r w:rsidR="00B42D9D">
              <w:t>型证券投资基金</w:t>
            </w:r>
          </w:p>
        </w:tc>
      </w:tr>
      <w:tr w:rsidR="00943ED4" w:rsidRPr="00943ED4" w:rsidTr="00794958">
        <w:trPr>
          <w:trHeight w:val="285"/>
        </w:trPr>
        <w:tc>
          <w:tcPr>
            <w:tcW w:w="2780" w:type="dxa"/>
            <w:noWrap/>
            <w:hideMark/>
          </w:tcPr>
          <w:p w:rsidR="00943ED4" w:rsidRPr="00794958" w:rsidRDefault="00943ED4" w:rsidP="00794958">
            <w:pPr>
              <w:spacing w:line="360" w:lineRule="auto"/>
              <w:jc w:val="center"/>
              <w:rPr>
                <w:rFonts w:ascii="宋体" w:eastAsia="宋体" w:hAnsi="宋体"/>
                <w:bCs/>
                <w:szCs w:val="21"/>
              </w:rPr>
            </w:pPr>
            <w:r w:rsidRPr="00794958">
              <w:rPr>
                <w:rFonts w:ascii="宋体" w:eastAsia="宋体" w:hAnsi="宋体"/>
                <w:bCs/>
                <w:szCs w:val="21"/>
              </w:rPr>
              <w:t>519150</w:t>
            </w:r>
          </w:p>
        </w:tc>
        <w:tc>
          <w:tcPr>
            <w:tcW w:w="5579" w:type="dxa"/>
            <w:noWrap/>
            <w:hideMark/>
          </w:tcPr>
          <w:p w:rsidR="00943ED4" w:rsidRPr="00794958" w:rsidRDefault="00943ED4" w:rsidP="00794958">
            <w:pPr>
              <w:spacing w:line="360" w:lineRule="auto"/>
              <w:jc w:val="center"/>
              <w:rPr>
                <w:rFonts w:ascii="宋体" w:eastAsia="宋体" w:hAnsi="宋体"/>
                <w:bCs/>
                <w:szCs w:val="21"/>
              </w:rPr>
            </w:pPr>
            <w:r w:rsidRPr="00794958">
              <w:rPr>
                <w:rFonts w:ascii="宋体" w:eastAsia="宋体" w:hAnsi="宋体" w:hint="eastAsia"/>
                <w:bCs/>
                <w:szCs w:val="21"/>
              </w:rPr>
              <w:t>新华优选消费混合</w:t>
            </w:r>
            <w:r w:rsidR="00B42D9D">
              <w:t>型证券投资基金</w:t>
            </w:r>
          </w:p>
        </w:tc>
      </w:tr>
      <w:tr w:rsidR="00943ED4" w:rsidRPr="00943ED4" w:rsidTr="00794958">
        <w:trPr>
          <w:trHeight w:val="285"/>
        </w:trPr>
        <w:tc>
          <w:tcPr>
            <w:tcW w:w="2780" w:type="dxa"/>
            <w:noWrap/>
            <w:hideMark/>
          </w:tcPr>
          <w:p w:rsidR="00943ED4" w:rsidRPr="00794958" w:rsidRDefault="00943ED4" w:rsidP="00794958">
            <w:pPr>
              <w:spacing w:line="360" w:lineRule="auto"/>
              <w:jc w:val="center"/>
              <w:rPr>
                <w:rFonts w:ascii="宋体" w:eastAsia="宋体" w:hAnsi="宋体"/>
                <w:bCs/>
                <w:szCs w:val="21"/>
              </w:rPr>
            </w:pPr>
            <w:r w:rsidRPr="00794958">
              <w:rPr>
                <w:rFonts w:ascii="宋体" w:eastAsia="宋体" w:hAnsi="宋体"/>
                <w:bCs/>
                <w:szCs w:val="21"/>
              </w:rPr>
              <w:t>519152</w:t>
            </w:r>
          </w:p>
        </w:tc>
        <w:tc>
          <w:tcPr>
            <w:tcW w:w="5579" w:type="dxa"/>
            <w:noWrap/>
            <w:hideMark/>
          </w:tcPr>
          <w:p w:rsidR="00943ED4" w:rsidRPr="00794958" w:rsidRDefault="00943ED4" w:rsidP="00794958">
            <w:pPr>
              <w:spacing w:line="360" w:lineRule="auto"/>
              <w:jc w:val="center"/>
              <w:rPr>
                <w:rFonts w:ascii="宋体" w:eastAsia="宋体" w:hAnsi="宋体"/>
                <w:bCs/>
                <w:szCs w:val="21"/>
              </w:rPr>
            </w:pPr>
            <w:r w:rsidRPr="00794958">
              <w:rPr>
                <w:rFonts w:ascii="宋体" w:eastAsia="宋体" w:hAnsi="宋体" w:hint="eastAsia"/>
                <w:bCs/>
                <w:szCs w:val="21"/>
              </w:rPr>
              <w:t>新华纯债添利</w:t>
            </w:r>
            <w:r w:rsidR="00B42D9D">
              <w:rPr>
                <w:color w:val="333333"/>
              </w:rPr>
              <w:t>债券型发起式证券投资基金</w:t>
            </w:r>
            <w:r w:rsidRPr="00794958">
              <w:rPr>
                <w:rFonts w:ascii="宋体" w:eastAsia="宋体" w:hAnsi="宋体"/>
                <w:bCs/>
                <w:szCs w:val="21"/>
              </w:rPr>
              <w:t>A</w:t>
            </w:r>
            <w:r w:rsidR="00B42D9D">
              <w:rPr>
                <w:rFonts w:ascii="宋体" w:eastAsia="宋体" w:hAnsi="宋体" w:hint="eastAsia"/>
                <w:bCs/>
                <w:szCs w:val="21"/>
              </w:rPr>
              <w:t>类</w:t>
            </w:r>
          </w:p>
        </w:tc>
      </w:tr>
      <w:tr w:rsidR="00943ED4" w:rsidRPr="00943ED4" w:rsidTr="00794958">
        <w:trPr>
          <w:trHeight w:val="285"/>
        </w:trPr>
        <w:tc>
          <w:tcPr>
            <w:tcW w:w="2780" w:type="dxa"/>
            <w:noWrap/>
            <w:hideMark/>
          </w:tcPr>
          <w:p w:rsidR="00943ED4" w:rsidRPr="00794958" w:rsidRDefault="00943ED4" w:rsidP="00794958">
            <w:pPr>
              <w:spacing w:line="360" w:lineRule="auto"/>
              <w:jc w:val="center"/>
              <w:rPr>
                <w:rFonts w:ascii="宋体" w:eastAsia="宋体" w:hAnsi="宋体"/>
                <w:bCs/>
                <w:szCs w:val="21"/>
              </w:rPr>
            </w:pPr>
            <w:r w:rsidRPr="00794958">
              <w:rPr>
                <w:rFonts w:ascii="宋体" w:eastAsia="宋体" w:hAnsi="宋体"/>
                <w:bCs/>
                <w:szCs w:val="21"/>
              </w:rPr>
              <w:t>519153</w:t>
            </w:r>
          </w:p>
        </w:tc>
        <w:tc>
          <w:tcPr>
            <w:tcW w:w="5579" w:type="dxa"/>
            <w:noWrap/>
            <w:hideMark/>
          </w:tcPr>
          <w:p w:rsidR="00943ED4" w:rsidRPr="00794958" w:rsidRDefault="00943ED4" w:rsidP="00794958">
            <w:pPr>
              <w:spacing w:line="360" w:lineRule="auto"/>
              <w:jc w:val="center"/>
              <w:rPr>
                <w:rFonts w:ascii="宋体" w:eastAsia="宋体" w:hAnsi="宋体"/>
                <w:bCs/>
                <w:szCs w:val="21"/>
              </w:rPr>
            </w:pPr>
            <w:r w:rsidRPr="00794958">
              <w:rPr>
                <w:rFonts w:ascii="宋体" w:eastAsia="宋体" w:hAnsi="宋体" w:hint="eastAsia"/>
                <w:bCs/>
                <w:szCs w:val="21"/>
              </w:rPr>
              <w:t>新华纯债添利</w:t>
            </w:r>
            <w:r w:rsidR="00B42D9D">
              <w:rPr>
                <w:color w:val="333333"/>
              </w:rPr>
              <w:t>债券型发起式证券投资基金</w:t>
            </w:r>
            <w:r w:rsidRPr="00794958">
              <w:rPr>
                <w:rFonts w:ascii="宋体" w:eastAsia="宋体" w:hAnsi="宋体"/>
                <w:bCs/>
                <w:szCs w:val="21"/>
              </w:rPr>
              <w:t>C</w:t>
            </w:r>
            <w:r w:rsidR="00B42D9D">
              <w:rPr>
                <w:rFonts w:ascii="宋体" w:eastAsia="宋体" w:hAnsi="宋体" w:hint="eastAsia"/>
                <w:bCs/>
                <w:szCs w:val="21"/>
              </w:rPr>
              <w:t>类</w:t>
            </w:r>
          </w:p>
        </w:tc>
      </w:tr>
      <w:tr w:rsidR="00943ED4" w:rsidRPr="00943ED4" w:rsidTr="00794958">
        <w:trPr>
          <w:trHeight w:val="285"/>
        </w:trPr>
        <w:tc>
          <w:tcPr>
            <w:tcW w:w="2780" w:type="dxa"/>
            <w:noWrap/>
            <w:hideMark/>
          </w:tcPr>
          <w:p w:rsidR="00943ED4" w:rsidRPr="00794958" w:rsidRDefault="00943ED4" w:rsidP="00794958">
            <w:pPr>
              <w:spacing w:line="360" w:lineRule="auto"/>
              <w:jc w:val="center"/>
              <w:rPr>
                <w:rFonts w:ascii="宋体" w:eastAsia="宋体" w:hAnsi="宋体"/>
                <w:bCs/>
                <w:szCs w:val="21"/>
              </w:rPr>
            </w:pPr>
            <w:r w:rsidRPr="00794958">
              <w:rPr>
                <w:rFonts w:ascii="宋体" w:eastAsia="宋体" w:hAnsi="宋体"/>
                <w:bCs/>
                <w:szCs w:val="21"/>
              </w:rPr>
              <w:t>519160</w:t>
            </w:r>
          </w:p>
        </w:tc>
        <w:tc>
          <w:tcPr>
            <w:tcW w:w="5579" w:type="dxa"/>
            <w:noWrap/>
            <w:hideMark/>
          </w:tcPr>
          <w:p w:rsidR="00943ED4" w:rsidRPr="00794958" w:rsidRDefault="00943ED4" w:rsidP="00794958">
            <w:pPr>
              <w:spacing w:line="360" w:lineRule="auto"/>
              <w:jc w:val="center"/>
              <w:rPr>
                <w:rFonts w:ascii="宋体" w:eastAsia="宋体" w:hAnsi="宋体"/>
                <w:bCs/>
                <w:szCs w:val="21"/>
              </w:rPr>
            </w:pPr>
            <w:r w:rsidRPr="00794958">
              <w:rPr>
                <w:rFonts w:ascii="宋体" w:eastAsia="宋体" w:hAnsi="宋体" w:hint="eastAsia"/>
                <w:bCs/>
                <w:szCs w:val="21"/>
              </w:rPr>
              <w:t>新华安享惠金</w:t>
            </w:r>
            <w:r w:rsidR="00B42D9D">
              <w:rPr>
                <w:color w:val="333333"/>
              </w:rPr>
              <w:t>定期开放债券型证券投资基金</w:t>
            </w:r>
            <w:r w:rsidRPr="00794958">
              <w:rPr>
                <w:rFonts w:ascii="宋体" w:eastAsia="宋体" w:hAnsi="宋体"/>
                <w:bCs/>
                <w:szCs w:val="21"/>
              </w:rPr>
              <w:t>A</w:t>
            </w:r>
            <w:r w:rsidR="00B42D9D">
              <w:rPr>
                <w:rFonts w:ascii="宋体" w:eastAsia="宋体" w:hAnsi="宋体" w:hint="eastAsia"/>
                <w:bCs/>
                <w:szCs w:val="21"/>
              </w:rPr>
              <w:t>类</w:t>
            </w:r>
          </w:p>
        </w:tc>
      </w:tr>
      <w:tr w:rsidR="00943ED4" w:rsidRPr="00943ED4" w:rsidTr="00794958">
        <w:trPr>
          <w:trHeight w:val="285"/>
        </w:trPr>
        <w:tc>
          <w:tcPr>
            <w:tcW w:w="2780" w:type="dxa"/>
            <w:noWrap/>
            <w:hideMark/>
          </w:tcPr>
          <w:p w:rsidR="00943ED4" w:rsidRPr="00794958" w:rsidRDefault="00943ED4" w:rsidP="00794958">
            <w:pPr>
              <w:spacing w:line="360" w:lineRule="auto"/>
              <w:jc w:val="center"/>
              <w:rPr>
                <w:rFonts w:ascii="宋体" w:eastAsia="宋体" w:hAnsi="宋体"/>
                <w:bCs/>
                <w:szCs w:val="21"/>
              </w:rPr>
            </w:pPr>
            <w:r w:rsidRPr="00794958">
              <w:rPr>
                <w:rFonts w:ascii="宋体" w:eastAsia="宋体" w:hAnsi="宋体"/>
                <w:bCs/>
                <w:szCs w:val="21"/>
              </w:rPr>
              <w:lastRenderedPageBreak/>
              <w:t>519161</w:t>
            </w:r>
          </w:p>
        </w:tc>
        <w:tc>
          <w:tcPr>
            <w:tcW w:w="5579" w:type="dxa"/>
            <w:noWrap/>
            <w:hideMark/>
          </w:tcPr>
          <w:p w:rsidR="00943ED4" w:rsidRPr="00794958" w:rsidRDefault="00943ED4" w:rsidP="00794958">
            <w:pPr>
              <w:spacing w:line="360" w:lineRule="auto"/>
              <w:jc w:val="center"/>
              <w:rPr>
                <w:rFonts w:ascii="宋体" w:eastAsia="宋体" w:hAnsi="宋体"/>
                <w:bCs/>
                <w:szCs w:val="21"/>
              </w:rPr>
            </w:pPr>
            <w:r w:rsidRPr="00794958">
              <w:rPr>
                <w:rFonts w:ascii="宋体" w:eastAsia="宋体" w:hAnsi="宋体" w:hint="eastAsia"/>
                <w:bCs/>
                <w:szCs w:val="21"/>
              </w:rPr>
              <w:t>新华安享惠金</w:t>
            </w:r>
            <w:r w:rsidR="00B42D9D">
              <w:rPr>
                <w:color w:val="333333"/>
              </w:rPr>
              <w:t>定期开放债券型证券投资基金</w:t>
            </w:r>
            <w:r w:rsidRPr="00794958">
              <w:rPr>
                <w:rFonts w:ascii="宋体" w:eastAsia="宋体" w:hAnsi="宋体"/>
                <w:bCs/>
                <w:szCs w:val="21"/>
              </w:rPr>
              <w:t>C</w:t>
            </w:r>
            <w:r w:rsidR="00B42D9D">
              <w:rPr>
                <w:rFonts w:ascii="宋体" w:eastAsia="宋体" w:hAnsi="宋体" w:hint="eastAsia"/>
                <w:bCs/>
                <w:szCs w:val="21"/>
              </w:rPr>
              <w:t>类</w:t>
            </w:r>
          </w:p>
        </w:tc>
      </w:tr>
    </w:tbl>
    <w:p w:rsidR="00EE536D" w:rsidRPr="00EE536D" w:rsidRDefault="00EE536D" w:rsidP="00EE536D">
      <w:pPr>
        <w:spacing w:line="360" w:lineRule="auto"/>
        <w:ind w:firstLineChars="200" w:firstLine="480"/>
        <w:jc w:val="left"/>
        <w:rPr>
          <w:sz w:val="24"/>
          <w:szCs w:val="24"/>
        </w:rPr>
      </w:pPr>
      <w:r w:rsidRPr="00EE536D">
        <w:rPr>
          <w:rFonts w:hint="eastAsia"/>
          <w:sz w:val="24"/>
          <w:szCs w:val="24"/>
        </w:rPr>
        <w:t>二、调整方案</w:t>
      </w:r>
    </w:p>
    <w:p w:rsidR="00E66C01" w:rsidRDefault="00EE536D" w:rsidP="00E66C01">
      <w:pPr>
        <w:spacing w:line="360" w:lineRule="auto"/>
        <w:ind w:firstLineChars="200" w:firstLine="480"/>
        <w:jc w:val="left"/>
        <w:rPr>
          <w:sz w:val="24"/>
          <w:szCs w:val="24"/>
        </w:rPr>
      </w:pPr>
      <w:r w:rsidRPr="00EE536D">
        <w:rPr>
          <w:rFonts w:hint="eastAsia"/>
          <w:sz w:val="24"/>
          <w:szCs w:val="24"/>
        </w:rPr>
        <w:t>调整后</w:t>
      </w:r>
      <w:r w:rsidR="00D01A98" w:rsidRPr="002E0915">
        <w:rPr>
          <w:rFonts w:ascii="宋体" w:eastAsia="宋体" w:hAnsi="宋体" w:cs="Arial" w:hint="eastAsia"/>
          <w:color w:val="000000"/>
          <w:kern w:val="0"/>
          <w:sz w:val="24"/>
        </w:rPr>
        <w:t>投资者在其他销售机构</w:t>
      </w:r>
      <w:r w:rsidR="00EF36CC">
        <w:rPr>
          <w:rFonts w:ascii="宋体" w:eastAsia="宋体" w:hAnsi="宋体" w:cs="Arial" w:hint="eastAsia"/>
          <w:color w:val="000000"/>
          <w:kern w:val="0"/>
          <w:sz w:val="24"/>
        </w:rPr>
        <w:t>申购上述基金，</w:t>
      </w:r>
      <w:r w:rsidR="00B62AE0">
        <w:rPr>
          <w:rFonts w:ascii="宋体" w:eastAsia="宋体" w:hAnsi="宋体" w:cs="Arial" w:hint="eastAsia"/>
          <w:color w:val="000000"/>
          <w:kern w:val="0"/>
          <w:sz w:val="24"/>
        </w:rPr>
        <w:t>单笔</w:t>
      </w:r>
      <w:r w:rsidR="00D01A98" w:rsidRPr="002E0915">
        <w:rPr>
          <w:rFonts w:ascii="宋体" w:eastAsia="宋体" w:hAnsi="宋体" w:cs="Arial" w:hint="eastAsia"/>
          <w:color w:val="000000"/>
          <w:kern w:val="0"/>
          <w:sz w:val="24"/>
        </w:rPr>
        <w:t>申购的最低金额</w:t>
      </w:r>
      <w:r w:rsidR="00E66C01">
        <w:rPr>
          <w:rFonts w:ascii="宋体" w:eastAsia="宋体" w:hAnsi="宋体" w:cs="Arial" w:hint="eastAsia"/>
          <w:color w:val="000000"/>
          <w:kern w:val="0"/>
          <w:sz w:val="24"/>
        </w:rPr>
        <w:t>调整为</w:t>
      </w:r>
      <w:r w:rsidR="00D01A98" w:rsidRPr="002E0915">
        <w:rPr>
          <w:rFonts w:ascii="宋体" w:eastAsia="宋体" w:hAnsi="宋体" w:cs="Arial" w:hint="eastAsia"/>
          <w:color w:val="000000"/>
          <w:kern w:val="0"/>
          <w:sz w:val="24"/>
        </w:rPr>
        <w:t>人民币</w:t>
      </w:r>
      <w:r w:rsidR="00D01A98">
        <w:rPr>
          <w:rFonts w:ascii="宋体" w:hAnsi="宋体" w:cs="Arial" w:hint="eastAsia"/>
          <w:color w:val="000000"/>
          <w:kern w:val="0"/>
          <w:sz w:val="24"/>
        </w:rPr>
        <w:t>1</w:t>
      </w:r>
      <w:r w:rsidR="00D01A98" w:rsidRPr="002E0915">
        <w:rPr>
          <w:rFonts w:ascii="宋体" w:eastAsia="宋体" w:hAnsi="宋体" w:cs="Arial" w:hint="eastAsia"/>
          <w:color w:val="000000"/>
          <w:kern w:val="0"/>
          <w:sz w:val="24"/>
        </w:rPr>
        <w:t>0元</w:t>
      </w:r>
      <w:r w:rsidR="00E66C01" w:rsidRPr="00EE536D">
        <w:rPr>
          <w:rFonts w:hint="eastAsia"/>
          <w:sz w:val="24"/>
          <w:szCs w:val="24"/>
        </w:rPr>
        <w:t>。</w:t>
      </w:r>
    </w:p>
    <w:p w:rsidR="00EE536D" w:rsidRPr="00EE536D" w:rsidRDefault="0084790E" w:rsidP="00EE536D">
      <w:pPr>
        <w:spacing w:line="360" w:lineRule="auto"/>
        <w:ind w:firstLineChars="200" w:firstLine="480"/>
        <w:jc w:val="left"/>
        <w:rPr>
          <w:sz w:val="24"/>
          <w:szCs w:val="24"/>
        </w:rPr>
      </w:pPr>
      <w:r w:rsidRPr="0084790E">
        <w:rPr>
          <w:rFonts w:ascii="宋体" w:eastAsia="宋体" w:hAnsi="宋体" w:cs="宋体" w:hint="eastAsia"/>
          <w:kern w:val="0"/>
          <w:sz w:val="24"/>
          <w:szCs w:val="24"/>
        </w:rPr>
        <w:t>各销售机构对最低申购限额另有其他规定的，以各销售机构的业务规定为准。</w:t>
      </w:r>
      <w:r w:rsidRPr="0084790E">
        <w:rPr>
          <w:rFonts w:ascii="宋体" w:eastAsia="宋体" w:hAnsi="宋体" w:cs="宋体"/>
          <w:kern w:val="0"/>
          <w:sz w:val="24"/>
          <w:szCs w:val="24"/>
        </w:rPr>
        <w:cr/>
      </w:r>
      <w:r w:rsidR="0073647E">
        <w:rPr>
          <w:rFonts w:hint="eastAsia"/>
          <w:sz w:val="24"/>
          <w:szCs w:val="24"/>
        </w:rPr>
        <w:t>三</w:t>
      </w:r>
      <w:r w:rsidR="00EE536D" w:rsidRPr="00EE536D">
        <w:rPr>
          <w:rFonts w:hint="eastAsia"/>
          <w:sz w:val="24"/>
          <w:szCs w:val="24"/>
        </w:rPr>
        <w:t>、其他事项</w:t>
      </w:r>
    </w:p>
    <w:p w:rsidR="00EE536D" w:rsidRPr="001E13A8" w:rsidRDefault="00EE536D" w:rsidP="00EE536D">
      <w:pPr>
        <w:spacing w:line="360" w:lineRule="auto"/>
        <w:ind w:firstLineChars="200" w:firstLine="480"/>
        <w:jc w:val="left"/>
        <w:rPr>
          <w:rFonts w:ascii="宋体" w:eastAsia="宋体" w:hAnsi="宋体"/>
          <w:sz w:val="24"/>
          <w:szCs w:val="24"/>
        </w:rPr>
      </w:pPr>
      <w:r w:rsidRPr="001E13A8">
        <w:rPr>
          <w:rFonts w:ascii="宋体" w:eastAsia="宋体" w:hAnsi="宋体" w:hint="eastAsia"/>
          <w:sz w:val="24"/>
          <w:szCs w:val="24"/>
        </w:rPr>
        <w:t>1、本次调整方案所涉及的招募说明书相关内容，将在相关基金更新招募说明书时一并调整。</w:t>
      </w:r>
    </w:p>
    <w:p w:rsidR="00D6140C" w:rsidRDefault="00EE536D" w:rsidP="00B42D9D">
      <w:pPr>
        <w:spacing w:line="360" w:lineRule="auto"/>
        <w:ind w:firstLineChars="200" w:firstLine="480"/>
        <w:jc w:val="left"/>
        <w:rPr>
          <w:rFonts w:ascii="宋体" w:eastAsia="宋体" w:hAnsi="宋体"/>
          <w:sz w:val="24"/>
          <w:szCs w:val="24"/>
        </w:rPr>
      </w:pPr>
      <w:r w:rsidRPr="001E13A8">
        <w:rPr>
          <w:rFonts w:ascii="宋体" w:eastAsia="宋体" w:hAnsi="宋体" w:hint="eastAsia"/>
          <w:sz w:val="24"/>
          <w:szCs w:val="24"/>
        </w:rPr>
        <w:t>2</w:t>
      </w:r>
      <w:r w:rsidR="00D932C1">
        <w:rPr>
          <w:rFonts w:ascii="宋体" w:eastAsia="宋体" w:hAnsi="宋体" w:hint="eastAsia"/>
          <w:sz w:val="24"/>
          <w:szCs w:val="24"/>
        </w:rPr>
        <w:t>、</w:t>
      </w:r>
      <w:r w:rsidR="00B42D9D" w:rsidRPr="00B42D9D">
        <w:rPr>
          <w:rFonts w:ascii="宋体" w:eastAsia="宋体" w:hAnsi="宋体" w:hint="eastAsia"/>
          <w:sz w:val="24"/>
          <w:szCs w:val="24"/>
        </w:rPr>
        <w:t>本公告仅对调整上述基金最低申购金额的有关事项予以说明。投资人欲了解上述基金详细情况，请阅读基金的相关法律文件。</w:t>
      </w:r>
    </w:p>
    <w:p w:rsidR="00EE536D" w:rsidRPr="001E13A8" w:rsidRDefault="00D6140C" w:rsidP="00EE536D">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3、</w:t>
      </w:r>
      <w:r w:rsidR="000E66D5" w:rsidRPr="001E13A8">
        <w:rPr>
          <w:rFonts w:ascii="宋体" w:eastAsia="宋体" w:hAnsi="宋体" w:hint="eastAsia"/>
          <w:sz w:val="24"/>
          <w:szCs w:val="24"/>
        </w:rPr>
        <w:t>投资者通过本公司直销中心及网上直销交易平台申购数额限制不进行调整。</w:t>
      </w:r>
    </w:p>
    <w:p w:rsidR="004E55C3" w:rsidRPr="001E13A8" w:rsidRDefault="00D6140C" w:rsidP="00EE536D">
      <w:pPr>
        <w:spacing w:line="360" w:lineRule="auto"/>
        <w:ind w:firstLineChars="200" w:firstLine="480"/>
        <w:jc w:val="left"/>
        <w:rPr>
          <w:rFonts w:ascii="宋体" w:eastAsia="宋体" w:hAnsi="宋体"/>
          <w:sz w:val="24"/>
          <w:szCs w:val="24"/>
        </w:rPr>
      </w:pPr>
      <w:r>
        <w:rPr>
          <w:rFonts w:ascii="宋体" w:eastAsia="宋体" w:hAnsi="宋体" w:cs="宋体" w:hint="eastAsia"/>
          <w:kern w:val="0"/>
          <w:sz w:val="24"/>
          <w:szCs w:val="24"/>
        </w:rPr>
        <w:t>4</w:t>
      </w:r>
      <w:r w:rsidR="004E55C3" w:rsidRPr="001E13A8">
        <w:rPr>
          <w:rFonts w:ascii="宋体" w:eastAsia="宋体" w:hAnsi="宋体" w:cs="宋体" w:hint="eastAsia"/>
          <w:kern w:val="0"/>
          <w:sz w:val="24"/>
          <w:szCs w:val="24"/>
        </w:rPr>
        <w:t>、</w:t>
      </w:r>
      <w:r w:rsidR="00473BF2" w:rsidRPr="001E13A8">
        <w:rPr>
          <w:rFonts w:ascii="宋体" w:eastAsia="宋体" w:hAnsi="宋体" w:hint="eastAsia"/>
          <w:sz w:val="24"/>
          <w:szCs w:val="24"/>
        </w:rPr>
        <w:t>投资者可以登录本公司网站</w:t>
      </w:r>
      <w:r w:rsidR="00473BF2" w:rsidRPr="001E13A8">
        <w:rPr>
          <w:rFonts w:ascii="宋体" w:eastAsia="宋体" w:hAnsi="宋体"/>
          <w:sz w:val="24"/>
          <w:szCs w:val="24"/>
        </w:rPr>
        <w:t>www.ncfund.com.cn</w:t>
      </w:r>
      <w:r w:rsidR="00473BF2" w:rsidRPr="001E13A8">
        <w:rPr>
          <w:rFonts w:ascii="宋体" w:eastAsia="宋体" w:hAnsi="宋体" w:hint="eastAsia"/>
          <w:sz w:val="24"/>
          <w:szCs w:val="24"/>
        </w:rPr>
        <w:t xml:space="preserve"> 或拨打本公司客户服务电话400-819-8866进行相关咨询。</w:t>
      </w:r>
    </w:p>
    <w:p w:rsidR="00EE536D" w:rsidRPr="001E13A8" w:rsidRDefault="00D6140C" w:rsidP="00EE536D">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5</w:t>
      </w:r>
      <w:r w:rsidR="00EE536D" w:rsidRPr="001E13A8">
        <w:rPr>
          <w:rFonts w:ascii="宋体" w:eastAsia="宋体" w:hAnsi="宋体" w:hint="eastAsia"/>
          <w:sz w:val="24"/>
          <w:szCs w:val="24"/>
        </w:rPr>
        <w:t>、</w:t>
      </w:r>
      <w:r w:rsidR="00473BF2" w:rsidRPr="001E13A8">
        <w:rPr>
          <w:rFonts w:ascii="宋体" w:eastAsia="宋体" w:hAnsi="宋体" w:cs="宋体" w:hint="eastAsia"/>
          <w:kern w:val="0"/>
          <w:sz w:val="24"/>
          <w:szCs w:val="24"/>
        </w:rPr>
        <w:t>本公告涉及上述业务的最终解释权归本公司。</w:t>
      </w:r>
    </w:p>
    <w:p w:rsidR="000248DF" w:rsidRDefault="0073647E" w:rsidP="00EE536D">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四</w:t>
      </w:r>
      <w:r w:rsidR="000248DF">
        <w:rPr>
          <w:rFonts w:ascii="宋体" w:eastAsia="宋体" w:hAnsi="宋体" w:hint="eastAsia"/>
          <w:sz w:val="24"/>
          <w:szCs w:val="24"/>
        </w:rPr>
        <w:t>、风险提示</w:t>
      </w:r>
    </w:p>
    <w:p w:rsidR="00EE536D" w:rsidRPr="001E13A8" w:rsidRDefault="00B42D9D" w:rsidP="00EE536D">
      <w:pPr>
        <w:spacing w:line="360" w:lineRule="auto"/>
        <w:ind w:firstLineChars="200" w:firstLine="480"/>
        <w:jc w:val="left"/>
        <w:rPr>
          <w:rFonts w:ascii="宋体" w:eastAsia="宋体" w:hAnsi="宋体"/>
          <w:sz w:val="24"/>
          <w:szCs w:val="24"/>
        </w:rPr>
      </w:pPr>
      <w:r w:rsidRPr="00B42D9D">
        <w:rPr>
          <w:rFonts w:ascii="宋体" w:eastAsia="宋体" w:hAnsi="宋体" w:hint="eastAsia"/>
          <w:sz w:val="24"/>
          <w:szCs w:val="24"/>
        </w:rPr>
        <w:t>本基金管理人提醒投资者基金投资的“买者自负”原则，在做出投资决策后，基金运营状况与基金净值变化引致的投资风险,由投资者自行承担。投资有风险，选择须谨慎。敬请投资者于投资前认真阅读本基金的基金合同和招募说明书等相关法律文件。本基金管理人充分重视投资者教育工作，以保障投资者利益为己任，特此提醒广大投资者正确认识投资基金所存在的风险，慎重考虑、谨慎决策，选择与自身风险承受能力相匹配的产品，做理性的基金投资者，享受长期投资理财的快乐！</w:t>
      </w:r>
    </w:p>
    <w:p w:rsidR="00EE536D" w:rsidRDefault="00EE536D" w:rsidP="00EE536D">
      <w:pPr>
        <w:spacing w:line="360" w:lineRule="auto"/>
        <w:ind w:firstLineChars="200" w:firstLine="480"/>
        <w:jc w:val="left"/>
        <w:rPr>
          <w:rFonts w:ascii="宋体" w:eastAsia="宋体" w:hAnsi="宋体"/>
          <w:sz w:val="24"/>
          <w:szCs w:val="24"/>
        </w:rPr>
      </w:pPr>
      <w:r w:rsidRPr="001E13A8">
        <w:rPr>
          <w:rFonts w:ascii="宋体" w:eastAsia="宋体" w:hAnsi="宋体" w:hint="eastAsia"/>
          <w:sz w:val="24"/>
          <w:szCs w:val="24"/>
        </w:rPr>
        <w:t>特此公告。</w:t>
      </w:r>
    </w:p>
    <w:p w:rsidR="000248DF" w:rsidRDefault="000248DF" w:rsidP="00EE536D">
      <w:pPr>
        <w:spacing w:line="360" w:lineRule="auto"/>
        <w:ind w:firstLineChars="200" w:firstLine="480"/>
        <w:jc w:val="left"/>
        <w:rPr>
          <w:rFonts w:ascii="宋体" w:eastAsia="宋体" w:hAnsi="宋体"/>
          <w:sz w:val="24"/>
          <w:szCs w:val="24"/>
        </w:rPr>
      </w:pPr>
    </w:p>
    <w:p w:rsidR="000248DF" w:rsidRPr="00347815" w:rsidRDefault="000248DF" w:rsidP="000248DF">
      <w:pPr>
        <w:spacing w:line="360" w:lineRule="auto"/>
        <w:ind w:firstLineChars="200" w:firstLine="480"/>
        <w:jc w:val="right"/>
        <w:rPr>
          <w:rFonts w:ascii="宋体" w:eastAsia="宋体" w:hAnsi="宋体" w:cs="宋体"/>
          <w:kern w:val="0"/>
          <w:sz w:val="24"/>
          <w:szCs w:val="24"/>
        </w:rPr>
      </w:pPr>
      <w:r w:rsidRPr="00347815">
        <w:rPr>
          <w:rFonts w:ascii="宋体" w:eastAsia="宋体" w:hAnsi="宋体" w:cs="宋体" w:hint="eastAsia"/>
          <w:kern w:val="0"/>
          <w:sz w:val="24"/>
          <w:szCs w:val="24"/>
        </w:rPr>
        <w:t>新华基金管理股份有限公司</w:t>
      </w:r>
    </w:p>
    <w:p w:rsidR="000248DF" w:rsidRPr="00F30AE7" w:rsidRDefault="00BD6AEB" w:rsidP="000248DF">
      <w:pPr>
        <w:spacing w:line="360" w:lineRule="auto"/>
        <w:ind w:firstLineChars="200" w:firstLine="480"/>
        <w:jc w:val="right"/>
        <w:rPr>
          <w:sz w:val="24"/>
          <w:szCs w:val="24"/>
        </w:rPr>
      </w:pPr>
      <w:r w:rsidRPr="00347815">
        <w:rPr>
          <w:rFonts w:ascii="宋体" w:eastAsia="宋体" w:hAnsi="宋体" w:cs="宋体" w:hint="eastAsia"/>
          <w:kern w:val="0"/>
          <w:sz w:val="24"/>
          <w:szCs w:val="24"/>
        </w:rPr>
        <w:t>20</w:t>
      </w:r>
      <w:r w:rsidR="00943ED4">
        <w:rPr>
          <w:rFonts w:ascii="宋体" w:eastAsia="宋体" w:hAnsi="宋体" w:cs="宋体"/>
          <w:kern w:val="0"/>
          <w:sz w:val="24"/>
          <w:szCs w:val="24"/>
        </w:rPr>
        <w:t>20</w:t>
      </w:r>
      <w:r w:rsidRPr="00347815">
        <w:rPr>
          <w:rFonts w:ascii="宋体" w:eastAsia="宋体" w:hAnsi="宋体" w:cs="宋体" w:hint="eastAsia"/>
          <w:kern w:val="0"/>
          <w:sz w:val="24"/>
          <w:szCs w:val="24"/>
        </w:rPr>
        <w:t>年</w:t>
      </w:r>
      <w:r w:rsidR="00943ED4">
        <w:rPr>
          <w:rFonts w:ascii="宋体" w:eastAsia="宋体" w:hAnsi="宋体" w:cs="宋体"/>
          <w:kern w:val="0"/>
          <w:sz w:val="24"/>
          <w:szCs w:val="24"/>
        </w:rPr>
        <w:t>9</w:t>
      </w:r>
      <w:r w:rsidR="000248DF" w:rsidRPr="00347815">
        <w:rPr>
          <w:rFonts w:ascii="宋体" w:eastAsia="宋体" w:hAnsi="宋体" w:cs="宋体" w:hint="eastAsia"/>
          <w:kern w:val="0"/>
          <w:sz w:val="24"/>
          <w:szCs w:val="24"/>
        </w:rPr>
        <w:t>月</w:t>
      </w:r>
      <w:r w:rsidR="005E3587">
        <w:rPr>
          <w:rFonts w:ascii="宋体" w:eastAsia="宋体" w:hAnsi="宋体" w:cs="宋体"/>
          <w:kern w:val="0"/>
          <w:sz w:val="24"/>
          <w:szCs w:val="24"/>
        </w:rPr>
        <w:t>16</w:t>
      </w:r>
      <w:r w:rsidR="000248DF" w:rsidRPr="00347815">
        <w:rPr>
          <w:rFonts w:ascii="宋体" w:eastAsia="宋体" w:hAnsi="宋体" w:cs="宋体" w:hint="eastAsia"/>
          <w:kern w:val="0"/>
          <w:sz w:val="24"/>
          <w:szCs w:val="24"/>
        </w:rPr>
        <w:t>日</w:t>
      </w:r>
    </w:p>
    <w:sectPr w:rsidR="000248DF" w:rsidRPr="00F30AE7" w:rsidSect="00A05A1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3854" w:rsidRDefault="00773854" w:rsidP="008A29C9">
      <w:r>
        <w:separator/>
      </w:r>
    </w:p>
  </w:endnote>
  <w:endnote w:type="continuationSeparator" w:id="0">
    <w:p w:rsidR="00773854" w:rsidRDefault="00773854" w:rsidP="008A29C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3854" w:rsidRDefault="00773854" w:rsidP="008A29C9">
      <w:r>
        <w:separator/>
      </w:r>
    </w:p>
  </w:footnote>
  <w:footnote w:type="continuationSeparator" w:id="0">
    <w:p w:rsidR="00773854" w:rsidRDefault="00773854" w:rsidP="008A29C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A29C9"/>
    <w:rsid w:val="000248DF"/>
    <w:rsid w:val="00035519"/>
    <w:rsid w:val="00077AFD"/>
    <w:rsid w:val="00086CF9"/>
    <w:rsid w:val="000A35F4"/>
    <w:rsid w:val="000B6E10"/>
    <w:rsid w:val="000C7181"/>
    <w:rsid w:val="000E440F"/>
    <w:rsid w:val="000E66D5"/>
    <w:rsid w:val="000F57E3"/>
    <w:rsid w:val="00112432"/>
    <w:rsid w:val="001224A2"/>
    <w:rsid w:val="00126B83"/>
    <w:rsid w:val="00132826"/>
    <w:rsid w:val="001570DD"/>
    <w:rsid w:val="00171C60"/>
    <w:rsid w:val="00181B17"/>
    <w:rsid w:val="001D0E49"/>
    <w:rsid w:val="001D1E7B"/>
    <w:rsid w:val="001E13A8"/>
    <w:rsid w:val="001F02FF"/>
    <w:rsid w:val="0021680C"/>
    <w:rsid w:val="002306EE"/>
    <w:rsid w:val="002426ED"/>
    <w:rsid w:val="00255127"/>
    <w:rsid w:val="002757F8"/>
    <w:rsid w:val="002B566B"/>
    <w:rsid w:val="002C1619"/>
    <w:rsid w:val="002D4D5B"/>
    <w:rsid w:val="002E3D0F"/>
    <w:rsid w:val="002F4E03"/>
    <w:rsid w:val="003055F1"/>
    <w:rsid w:val="00313D6B"/>
    <w:rsid w:val="003349B6"/>
    <w:rsid w:val="00336001"/>
    <w:rsid w:val="00342188"/>
    <w:rsid w:val="00352674"/>
    <w:rsid w:val="00391871"/>
    <w:rsid w:val="003D1ABE"/>
    <w:rsid w:val="003E3CF0"/>
    <w:rsid w:val="00405214"/>
    <w:rsid w:val="00420DF1"/>
    <w:rsid w:val="00423B6C"/>
    <w:rsid w:val="00435819"/>
    <w:rsid w:val="00453DEF"/>
    <w:rsid w:val="004609BC"/>
    <w:rsid w:val="00466225"/>
    <w:rsid w:val="004709A0"/>
    <w:rsid w:val="00473BF2"/>
    <w:rsid w:val="0047634F"/>
    <w:rsid w:val="00485BC2"/>
    <w:rsid w:val="00494339"/>
    <w:rsid w:val="004C31F7"/>
    <w:rsid w:val="004E55C3"/>
    <w:rsid w:val="004F64D6"/>
    <w:rsid w:val="00503C7F"/>
    <w:rsid w:val="00520FAC"/>
    <w:rsid w:val="005306E8"/>
    <w:rsid w:val="005629E2"/>
    <w:rsid w:val="005637E9"/>
    <w:rsid w:val="0057608D"/>
    <w:rsid w:val="00591360"/>
    <w:rsid w:val="005B7B94"/>
    <w:rsid w:val="005D2D3E"/>
    <w:rsid w:val="005D2E31"/>
    <w:rsid w:val="005E3587"/>
    <w:rsid w:val="005F2572"/>
    <w:rsid w:val="005F694B"/>
    <w:rsid w:val="00604717"/>
    <w:rsid w:val="00635A11"/>
    <w:rsid w:val="00683624"/>
    <w:rsid w:val="006853B3"/>
    <w:rsid w:val="0069614B"/>
    <w:rsid w:val="006E3ED8"/>
    <w:rsid w:val="006F5CF8"/>
    <w:rsid w:val="007133C1"/>
    <w:rsid w:val="0072227D"/>
    <w:rsid w:val="0072754A"/>
    <w:rsid w:val="007347A6"/>
    <w:rsid w:val="0073647E"/>
    <w:rsid w:val="007377FA"/>
    <w:rsid w:val="00745B89"/>
    <w:rsid w:val="00766008"/>
    <w:rsid w:val="00767187"/>
    <w:rsid w:val="00773854"/>
    <w:rsid w:val="0079115B"/>
    <w:rsid w:val="00794958"/>
    <w:rsid w:val="007A463E"/>
    <w:rsid w:val="007E0DF6"/>
    <w:rsid w:val="00807F99"/>
    <w:rsid w:val="008301C2"/>
    <w:rsid w:val="00834241"/>
    <w:rsid w:val="00840A29"/>
    <w:rsid w:val="0084790E"/>
    <w:rsid w:val="00847B57"/>
    <w:rsid w:val="00857DE9"/>
    <w:rsid w:val="008A29C9"/>
    <w:rsid w:val="008B59C5"/>
    <w:rsid w:val="008D0E5E"/>
    <w:rsid w:val="00924008"/>
    <w:rsid w:val="00943ED4"/>
    <w:rsid w:val="00950BA9"/>
    <w:rsid w:val="00996CB5"/>
    <w:rsid w:val="009D03D1"/>
    <w:rsid w:val="009D3164"/>
    <w:rsid w:val="00A050DB"/>
    <w:rsid w:val="00A05A1E"/>
    <w:rsid w:val="00A35313"/>
    <w:rsid w:val="00A44E14"/>
    <w:rsid w:val="00A62BB7"/>
    <w:rsid w:val="00A64D4A"/>
    <w:rsid w:val="00A65131"/>
    <w:rsid w:val="00A73B4D"/>
    <w:rsid w:val="00A978D8"/>
    <w:rsid w:val="00AA7AB8"/>
    <w:rsid w:val="00AC4D36"/>
    <w:rsid w:val="00AD6D90"/>
    <w:rsid w:val="00B02AEA"/>
    <w:rsid w:val="00B25A61"/>
    <w:rsid w:val="00B42D9D"/>
    <w:rsid w:val="00B62AE0"/>
    <w:rsid w:val="00B70024"/>
    <w:rsid w:val="00B70AAB"/>
    <w:rsid w:val="00B87CBF"/>
    <w:rsid w:val="00BA34E2"/>
    <w:rsid w:val="00BA69C0"/>
    <w:rsid w:val="00BB7ED3"/>
    <w:rsid w:val="00BC1C2F"/>
    <w:rsid w:val="00BC550A"/>
    <w:rsid w:val="00BD6AEB"/>
    <w:rsid w:val="00C01C70"/>
    <w:rsid w:val="00C052CE"/>
    <w:rsid w:val="00C06AE7"/>
    <w:rsid w:val="00C753AE"/>
    <w:rsid w:val="00C83215"/>
    <w:rsid w:val="00C91B69"/>
    <w:rsid w:val="00CA5149"/>
    <w:rsid w:val="00CB6F0C"/>
    <w:rsid w:val="00CC31B9"/>
    <w:rsid w:val="00D01A98"/>
    <w:rsid w:val="00D0213D"/>
    <w:rsid w:val="00D03C42"/>
    <w:rsid w:val="00D03E1F"/>
    <w:rsid w:val="00D06F8C"/>
    <w:rsid w:val="00D13AFC"/>
    <w:rsid w:val="00D208D2"/>
    <w:rsid w:val="00D24632"/>
    <w:rsid w:val="00D6140C"/>
    <w:rsid w:val="00D76368"/>
    <w:rsid w:val="00D932C1"/>
    <w:rsid w:val="00DA2F42"/>
    <w:rsid w:val="00DB61C6"/>
    <w:rsid w:val="00DC47C1"/>
    <w:rsid w:val="00DF0574"/>
    <w:rsid w:val="00DF05E5"/>
    <w:rsid w:val="00DF3ABE"/>
    <w:rsid w:val="00E00819"/>
    <w:rsid w:val="00E01FFE"/>
    <w:rsid w:val="00E028E2"/>
    <w:rsid w:val="00E06B11"/>
    <w:rsid w:val="00E157BD"/>
    <w:rsid w:val="00E27B46"/>
    <w:rsid w:val="00E42252"/>
    <w:rsid w:val="00E5408B"/>
    <w:rsid w:val="00E66C01"/>
    <w:rsid w:val="00E84E15"/>
    <w:rsid w:val="00E957FF"/>
    <w:rsid w:val="00E97464"/>
    <w:rsid w:val="00EA41EA"/>
    <w:rsid w:val="00EB05A0"/>
    <w:rsid w:val="00EC46A8"/>
    <w:rsid w:val="00ED2585"/>
    <w:rsid w:val="00EE536D"/>
    <w:rsid w:val="00EF36CC"/>
    <w:rsid w:val="00EF61CE"/>
    <w:rsid w:val="00F30AE7"/>
    <w:rsid w:val="00F34BF6"/>
    <w:rsid w:val="00F86D87"/>
    <w:rsid w:val="00F87905"/>
    <w:rsid w:val="00FA32E4"/>
    <w:rsid w:val="00FB3667"/>
    <w:rsid w:val="00FD4F43"/>
    <w:rsid w:val="00FD7937"/>
    <w:rsid w:val="00FF719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A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A29C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A29C9"/>
    <w:rPr>
      <w:sz w:val="18"/>
      <w:szCs w:val="18"/>
    </w:rPr>
  </w:style>
  <w:style w:type="paragraph" w:styleId="a4">
    <w:name w:val="footer"/>
    <w:basedOn w:val="a"/>
    <w:link w:val="Char0"/>
    <w:uiPriority w:val="99"/>
    <w:unhideWhenUsed/>
    <w:rsid w:val="008A29C9"/>
    <w:pPr>
      <w:tabs>
        <w:tab w:val="center" w:pos="4153"/>
        <w:tab w:val="right" w:pos="8306"/>
      </w:tabs>
      <w:snapToGrid w:val="0"/>
      <w:jc w:val="left"/>
    </w:pPr>
    <w:rPr>
      <w:sz w:val="18"/>
      <w:szCs w:val="18"/>
    </w:rPr>
  </w:style>
  <w:style w:type="character" w:customStyle="1" w:styleId="Char0">
    <w:name w:val="页脚 Char"/>
    <w:basedOn w:val="a0"/>
    <w:link w:val="a4"/>
    <w:uiPriority w:val="99"/>
    <w:rsid w:val="008A29C9"/>
    <w:rPr>
      <w:sz w:val="18"/>
      <w:szCs w:val="18"/>
    </w:rPr>
  </w:style>
  <w:style w:type="table" w:styleId="a5">
    <w:name w:val="Table Grid"/>
    <w:basedOn w:val="a1"/>
    <w:uiPriority w:val="59"/>
    <w:rsid w:val="00F30AE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F30AE7"/>
    <w:pPr>
      <w:widowControl w:val="0"/>
      <w:autoSpaceDE w:val="0"/>
      <w:autoSpaceDN w:val="0"/>
      <w:adjustRightInd w:val="0"/>
    </w:pPr>
    <w:rPr>
      <w:rFonts w:ascii="宋体" w:eastAsia="宋体" w:cs="宋体"/>
      <w:color w:val="000000"/>
      <w:kern w:val="0"/>
      <w:sz w:val="24"/>
      <w:szCs w:val="24"/>
    </w:rPr>
  </w:style>
  <w:style w:type="character" w:styleId="a6">
    <w:name w:val="annotation reference"/>
    <w:basedOn w:val="a0"/>
    <w:uiPriority w:val="99"/>
    <w:semiHidden/>
    <w:unhideWhenUsed/>
    <w:rsid w:val="00996CB5"/>
    <w:rPr>
      <w:sz w:val="21"/>
      <w:szCs w:val="21"/>
    </w:rPr>
  </w:style>
  <w:style w:type="paragraph" w:styleId="a7">
    <w:name w:val="annotation text"/>
    <w:basedOn w:val="a"/>
    <w:link w:val="Char1"/>
    <w:uiPriority w:val="99"/>
    <w:semiHidden/>
    <w:unhideWhenUsed/>
    <w:rsid w:val="00996CB5"/>
    <w:pPr>
      <w:jc w:val="left"/>
    </w:pPr>
  </w:style>
  <w:style w:type="character" w:customStyle="1" w:styleId="Char1">
    <w:name w:val="批注文字 Char"/>
    <w:basedOn w:val="a0"/>
    <w:link w:val="a7"/>
    <w:uiPriority w:val="99"/>
    <w:semiHidden/>
    <w:rsid w:val="00996CB5"/>
  </w:style>
  <w:style w:type="paragraph" w:styleId="a8">
    <w:name w:val="annotation subject"/>
    <w:basedOn w:val="a7"/>
    <w:next w:val="a7"/>
    <w:link w:val="Char2"/>
    <w:uiPriority w:val="99"/>
    <w:semiHidden/>
    <w:unhideWhenUsed/>
    <w:rsid w:val="00996CB5"/>
    <w:rPr>
      <w:b/>
      <w:bCs/>
    </w:rPr>
  </w:style>
  <w:style w:type="character" w:customStyle="1" w:styleId="Char2">
    <w:name w:val="批注主题 Char"/>
    <w:basedOn w:val="Char1"/>
    <w:link w:val="a8"/>
    <w:uiPriority w:val="99"/>
    <w:semiHidden/>
    <w:rsid w:val="00996CB5"/>
    <w:rPr>
      <w:b/>
      <w:bCs/>
    </w:rPr>
  </w:style>
  <w:style w:type="paragraph" w:styleId="a9">
    <w:name w:val="Balloon Text"/>
    <w:basedOn w:val="a"/>
    <w:link w:val="Char3"/>
    <w:uiPriority w:val="99"/>
    <w:semiHidden/>
    <w:unhideWhenUsed/>
    <w:rsid w:val="00996CB5"/>
    <w:rPr>
      <w:sz w:val="18"/>
      <w:szCs w:val="18"/>
    </w:rPr>
  </w:style>
  <w:style w:type="character" w:customStyle="1" w:styleId="Char3">
    <w:name w:val="批注框文本 Char"/>
    <w:basedOn w:val="a0"/>
    <w:link w:val="a9"/>
    <w:uiPriority w:val="99"/>
    <w:semiHidden/>
    <w:rsid w:val="00996CB5"/>
    <w:rPr>
      <w:sz w:val="18"/>
      <w:szCs w:val="18"/>
    </w:rPr>
  </w:style>
  <w:style w:type="paragraph" w:styleId="z-">
    <w:name w:val="HTML Bottom of Form"/>
    <w:basedOn w:val="a"/>
    <w:next w:val="a"/>
    <w:link w:val="z-Char"/>
    <w:hidden/>
    <w:uiPriority w:val="99"/>
    <w:semiHidden/>
    <w:unhideWhenUsed/>
    <w:rsid w:val="00943ED4"/>
    <w:pPr>
      <w:widowControl/>
      <w:pBdr>
        <w:top w:val="single" w:sz="6" w:space="1" w:color="auto"/>
      </w:pBdr>
      <w:jc w:val="center"/>
    </w:pPr>
    <w:rPr>
      <w:rFonts w:ascii="Arial" w:eastAsia="宋体" w:hAnsi="Arial" w:cs="Arial"/>
      <w:vanish/>
      <w:kern w:val="0"/>
      <w:sz w:val="16"/>
      <w:szCs w:val="16"/>
    </w:rPr>
  </w:style>
  <w:style w:type="character" w:customStyle="1" w:styleId="z-Char">
    <w:name w:val="z-窗体底端 Char"/>
    <w:basedOn w:val="a0"/>
    <w:link w:val="z-"/>
    <w:uiPriority w:val="99"/>
    <w:semiHidden/>
    <w:rsid w:val="00943ED4"/>
    <w:rPr>
      <w:rFonts w:ascii="Arial" w:eastAsia="宋体" w:hAnsi="Arial" w:cs="Arial"/>
      <w:vanish/>
      <w:kern w:val="0"/>
      <w:sz w:val="16"/>
      <w:szCs w:val="16"/>
    </w:rPr>
  </w:style>
  <w:style w:type="paragraph" w:styleId="aa">
    <w:name w:val="Revision"/>
    <w:hidden/>
    <w:uiPriority w:val="99"/>
    <w:semiHidden/>
    <w:rsid w:val="005D2D3E"/>
  </w:style>
</w:styles>
</file>

<file path=word/webSettings.xml><?xml version="1.0" encoding="utf-8"?>
<w:webSettings xmlns:r="http://schemas.openxmlformats.org/officeDocument/2006/relationships" xmlns:w="http://schemas.openxmlformats.org/wordprocessingml/2006/main">
  <w:divs>
    <w:div w:id="493910385">
      <w:bodyDiv w:val="1"/>
      <w:marLeft w:val="0"/>
      <w:marRight w:val="0"/>
      <w:marTop w:val="0"/>
      <w:marBottom w:val="0"/>
      <w:divBdr>
        <w:top w:val="none" w:sz="0" w:space="0" w:color="auto"/>
        <w:left w:val="none" w:sz="0" w:space="0" w:color="auto"/>
        <w:bottom w:val="none" w:sz="0" w:space="0" w:color="auto"/>
        <w:right w:val="none" w:sz="0" w:space="0" w:color="auto"/>
      </w:divBdr>
      <w:divsChild>
        <w:div w:id="1764957177">
          <w:marLeft w:val="0"/>
          <w:marRight w:val="0"/>
          <w:marTop w:val="0"/>
          <w:marBottom w:val="0"/>
          <w:divBdr>
            <w:top w:val="none" w:sz="0" w:space="0" w:color="auto"/>
            <w:left w:val="none" w:sz="0" w:space="0" w:color="auto"/>
            <w:bottom w:val="none" w:sz="0" w:space="0" w:color="auto"/>
            <w:right w:val="none" w:sz="0" w:space="0" w:color="auto"/>
          </w:divBdr>
          <w:divsChild>
            <w:div w:id="160660418">
              <w:marLeft w:val="0"/>
              <w:marRight w:val="0"/>
              <w:marTop w:val="0"/>
              <w:marBottom w:val="0"/>
              <w:divBdr>
                <w:top w:val="none" w:sz="0" w:space="0" w:color="auto"/>
                <w:left w:val="none" w:sz="0" w:space="0" w:color="auto"/>
                <w:bottom w:val="none" w:sz="0" w:space="0" w:color="auto"/>
                <w:right w:val="none" w:sz="0" w:space="0" w:color="auto"/>
              </w:divBdr>
              <w:divsChild>
                <w:div w:id="395056103">
                  <w:marLeft w:val="0"/>
                  <w:marRight w:val="0"/>
                  <w:marTop w:val="0"/>
                  <w:marBottom w:val="0"/>
                  <w:divBdr>
                    <w:top w:val="single" w:sz="6" w:space="26" w:color="C9C9C9"/>
                    <w:left w:val="single" w:sz="6" w:space="26" w:color="C9C9C9"/>
                    <w:bottom w:val="single" w:sz="6" w:space="26" w:color="C9C9C9"/>
                    <w:right w:val="single" w:sz="6" w:space="26" w:color="C9C9C9"/>
                  </w:divBdr>
                </w:div>
              </w:divsChild>
            </w:div>
          </w:divsChild>
        </w:div>
      </w:divsChild>
    </w:div>
    <w:div w:id="1135294922">
      <w:bodyDiv w:val="1"/>
      <w:marLeft w:val="0"/>
      <w:marRight w:val="0"/>
      <w:marTop w:val="0"/>
      <w:marBottom w:val="0"/>
      <w:divBdr>
        <w:top w:val="none" w:sz="0" w:space="0" w:color="auto"/>
        <w:left w:val="none" w:sz="0" w:space="0" w:color="auto"/>
        <w:bottom w:val="none" w:sz="0" w:space="0" w:color="auto"/>
        <w:right w:val="none" w:sz="0" w:space="0" w:color="auto"/>
      </w:divBdr>
    </w:div>
    <w:div w:id="1534343689">
      <w:bodyDiv w:val="1"/>
      <w:marLeft w:val="0"/>
      <w:marRight w:val="0"/>
      <w:marTop w:val="0"/>
      <w:marBottom w:val="0"/>
      <w:divBdr>
        <w:top w:val="none" w:sz="0" w:space="0" w:color="auto"/>
        <w:left w:val="none" w:sz="0" w:space="0" w:color="auto"/>
        <w:bottom w:val="none" w:sz="0" w:space="0" w:color="auto"/>
        <w:right w:val="none" w:sz="0" w:space="0" w:color="auto"/>
      </w:divBdr>
    </w:div>
    <w:div w:id="208328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cfund.com.cn/servlet/fund/FundAction?function=showDiscContent&amp;id=6039"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202</Words>
  <Characters>1152</Characters>
  <Application>Microsoft Office Word</Application>
  <DocSecurity>4</DocSecurity>
  <Lines>9</Lines>
  <Paragraphs>2</Paragraphs>
  <ScaleCrop>false</ScaleCrop>
  <Company>Microsoft</Company>
  <LinksUpToDate>false</LinksUpToDate>
  <CharactersWithSpaces>1352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李娇</dc:creator>
  <cp:lastModifiedBy>ZHONGM</cp:lastModifiedBy>
  <cp:revision>2</cp:revision>
  <dcterms:created xsi:type="dcterms:W3CDTF">2020-09-15T16:01:00Z</dcterms:created>
  <dcterms:modified xsi:type="dcterms:W3CDTF">2020-09-15T16:01:00Z</dcterms:modified>
</cp:coreProperties>
</file>