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42" w:rsidRPr="004C758D" w:rsidRDefault="00BF0942" w:rsidP="00BF0942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333333"/>
          <w:sz w:val="29"/>
          <w:szCs w:val="29"/>
        </w:rPr>
      </w:pPr>
      <w:r w:rsidRPr="004C758D">
        <w:rPr>
          <w:rFonts w:asciiTheme="minorEastAsia" w:eastAsiaTheme="minorEastAsia" w:hAnsiTheme="minorEastAsia" w:hint="eastAsia"/>
          <w:b/>
          <w:bCs/>
          <w:color w:val="333333"/>
          <w:sz w:val="29"/>
          <w:szCs w:val="29"/>
        </w:rPr>
        <w:t>广发基金管理有限公司</w:t>
      </w:r>
    </w:p>
    <w:p w:rsidR="00035D1C" w:rsidRDefault="00532E80" w:rsidP="002477CC">
      <w:pPr>
        <w:widowControl/>
        <w:shd w:val="clear" w:color="auto" w:fill="FFFFFF"/>
        <w:spacing w:line="420" w:lineRule="atLeast"/>
        <w:ind w:firstLineChars="200" w:firstLine="582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532E80">
        <w:rPr>
          <w:rFonts w:asciiTheme="minorEastAsia" w:hAnsiTheme="minorEastAsia" w:cs="宋体" w:hint="eastAsia"/>
          <w:b/>
          <w:bCs/>
          <w:color w:val="333333"/>
          <w:kern w:val="0"/>
          <w:sz w:val="29"/>
          <w:szCs w:val="29"/>
        </w:rPr>
        <w:t>关于</w:t>
      </w:r>
      <w:r w:rsidR="0041204B">
        <w:rPr>
          <w:rFonts w:asciiTheme="minorEastAsia" w:hAnsiTheme="minorEastAsia" w:cs="宋体" w:hint="eastAsia"/>
          <w:b/>
          <w:bCs/>
          <w:color w:val="333333"/>
          <w:kern w:val="0"/>
          <w:sz w:val="29"/>
          <w:szCs w:val="29"/>
        </w:rPr>
        <w:t>广发中证500指数增强型证券投资基金</w:t>
      </w:r>
      <w:r w:rsidRPr="00532E80">
        <w:rPr>
          <w:rFonts w:asciiTheme="minorEastAsia" w:hAnsiTheme="minorEastAsia" w:cs="宋体" w:hint="eastAsia"/>
          <w:b/>
          <w:bCs/>
          <w:color w:val="333333"/>
          <w:kern w:val="0"/>
          <w:sz w:val="29"/>
          <w:szCs w:val="29"/>
        </w:rPr>
        <w:t>调整募集期的公告</w:t>
      </w:r>
    </w:p>
    <w:p w:rsidR="002477CC" w:rsidRPr="005F1D18" w:rsidRDefault="002477CC" w:rsidP="005F1D18">
      <w:pPr>
        <w:widowControl/>
        <w:shd w:val="clear" w:color="auto" w:fill="FFFFFF"/>
        <w:spacing w:line="420" w:lineRule="atLeas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035D1C" w:rsidRDefault="0041204B" w:rsidP="002477CC">
      <w:pPr>
        <w:widowControl/>
        <w:shd w:val="clear" w:color="auto" w:fill="FFFFFF"/>
        <w:spacing w:line="420" w:lineRule="atLeast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广发中证500指数增强型证券投资基金</w:t>
      </w:r>
      <w:r w:rsidR="004C758D" w:rsidRPr="004C758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（以下简称“本基金”）经中国证监会证监许可</w:t>
      </w:r>
      <w:r w:rsidRPr="00AB3977">
        <w:rPr>
          <w:rFonts w:ascii="宋体" w:hAnsi="宋体" w:hint="eastAsia"/>
          <w:color w:val="000000"/>
          <w:sz w:val="24"/>
        </w:rPr>
        <w:t>[2020]</w:t>
      </w:r>
      <w:r>
        <w:rPr>
          <w:rFonts w:ascii="宋体" w:hAnsi="宋体"/>
          <w:sz w:val="24"/>
        </w:rPr>
        <w:t>849</w:t>
      </w:r>
      <w:r w:rsidR="00035D1C" w:rsidRPr="00AB3977">
        <w:rPr>
          <w:rFonts w:ascii="宋体" w:hAnsi="宋体" w:hint="eastAsia"/>
          <w:color w:val="000000"/>
          <w:sz w:val="24"/>
        </w:rPr>
        <w:t>号</w:t>
      </w:r>
      <w:r w:rsidR="004C758D" w:rsidRPr="004C758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文准予注册，</w:t>
      </w:r>
      <w:r w:rsidR="00035D1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原定</w:t>
      </w:r>
      <w:r w:rsidR="004C758D" w:rsidRPr="004C758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募集</w:t>
      </w:r>
      <w:r w:rsidR="00035D1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时间</w:t>
      </w:r>
      <w:r w:rsidR="004C758D" w:rsidRPr="004C758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为</w:t>
      </w:r>
      <w:r w:rsidR="004368BD" w:rsidRPr="004368B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2020年7月2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9</w:t>
      </w:r>
      <w:r w:rsidR="004368BD" w:rsidRPr="004368B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日至2020年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10</w:t>
      </w:r>
      <w:r w:rsidR="004368BD" w:rsidRPr="004368B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月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16</w:t>
      </w:r>
      <w:r w:rsidR="004368BD" w:rsidRPr="004368B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日</w:t>
      </w:r>
      <w:r w:rsidR="004C758D" w:rsidRPr="004C758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。根据《中华人民共和国证券投资基金法》、《公开募集证券投资基金运作管理办法》以及《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广发中证500指数增强型证券投资基金</w:t>
      </w:r>
      <w:r w:rsidR="004C758D" w:rsidRPr="004C758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基金合同》、《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广发中证500指数增强型证券投资基金</w:t>
      </w:r>
      <w:r w:rsidR="004C758D" w:rsidRPr="004C758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招募说明书》的有关规定，</w:t>
      </w:r>
      <w:r w:rsidR="00035D1C" w:rsidRPr="00035D1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经本基金管理人</w:t>
      </w:r>
      <w:r w:rsidR="00035D1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广发</w:t>
      </w:r>
      <w:r w:rsidR="00035D1C" w:rsidRPr="00035D1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基金管理有限公司（以下简称“本公司”）与本基金托管人中国银行股份有限公司协商一致，决定将本基金募集期限调整为</w:t>
      </w:r>
      <w:r w:rsidR="00F157D7" w:rsidRPr="004368B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2020年7月2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9</w:t>
      </w:r>
      <w:r w:rsidR="00F157D7" w:rsidRPr="004368B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日</w:t>
      </w:r>
      <w:r w:rsidR="00035D1C" w:rsidRPr="00035D1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至2020年</w:t>
      </w:r>
      <w:r w:rsidR="004368BD">
        <w:rPr>
          <w:rFonts w:asciiTheme="minorEastAsia" w:hAnsiTheme="minorEastAsia" w:cs="宋体"/>
          <w:color w:val="333333"/>
          <w:kern w:val="0"/>
          <w:sz w:val="24"/>
          <w:szCs w:val="24"/>
        </w:rPr>
        <w:t>9</w:t>
      </w:r>
      <w:r w:rsidR="00035D1C" w:rsidRPr="00035D1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月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25</w:t>
      </w:r>
      <w:r w:rsidR="00035D1C" w:rsidRPr="00035D1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日</w:t>
      </w:r>
      <w:r w:rsidR="004368B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</w:t>
      </w:r>
      <w:r w:rsidR="004368BD" w:rsidRPr="004368B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即本基金</w:t>
      </w:r>
      <w:r w:rsidR="002477C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于</w:t>
      </w:r>
      <w:r w:rsidR="004368BD" w:rsidRPr="00035D1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2020年</w:t>
      </w:r>
      <w:r w:rsidR="004368BD">
        <w:rPr>
          <w:rFonts w:asciiTheme="minorEastAsia" w:hAnsiTheme="minorEastAsia" w:cs="宋体"/>
          <w:color w:val="333333"/>
          <w:kern w:val="0"/>
          <w:sz w:val="24"/>
          <w:szCs w:val="24"/>
        </w:rPr>
        <w:t>9</w:t>
      </w:r>
      <w:r w:rsidR="004368BD" w:rsidRPr="00035D1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月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25</w:t>
      </w:r>
      <w:r w:rsidR="004368BD" w:rsidRPr="00035D1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日</w:t>
      </w:r>
      <w:r w:rsidR="004368B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结束募集</w:t>
      </w:r>
      <w:r w:rsidR="004368BD" w:rsidRPr="004368B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，并自</w:t>
      </w:r>
      <w:r w:rsidR="004368BD" w:rsidRPr="00035D1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2020年</w:t>
      </w:r>
      <w:r w:rsidR="004368BD">
        <w:rPr>
          <w:rFonts w:asciiTheme="minorEastAsia" w:hAnsiTheme="minorEastAsia" w:cs="宋体"/>
          <w:color w:val="333333"/>
          <w:kern w:val="0"/>
          <w:sz w:val="24"/>
          <w:szCs w:val="24"/>
        </w:rPr>
        <w:t>9</w:t>
      </w:r>
      <w:r w:rsidR="004368BD" w:rsidRPr="00035D1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月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26</w:t>
      </w:r>
      <w:r w:rsidR="004368BD" w:rsidRPr="00035D1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日</w:t>
      </w:r>
      <w:r w:rsidR="004368BD" w:rsidRPr="004368B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起不再接受认购申请。</w:t>
      </w:r>
    </w:p>
    <w:p w:rsidR="001D0495" w:rsidRPr="00EE42AC" w:rsidRDefault="001D0495" w:rsidP="002477CC">
      <w:pPr>
        <w:widowControl/>
        <w:shd w:val="clear" w:color="auto" w:fill="FFFFFF"/>
        <w:spacing w:line="420" w:lineRule="atLeast"/>
        <w:ind w:firstLineChars="200" w:firstLine="480"/>
        <w:rPr>
          <w:rFonts w:ascii="宋体" w:eastAsia="宋体" w:hAnsi="宋体" w:cs="宋体"/>
          <w:kern w:val="0"/>
          <w:sz w:val="24"/>
          <w:szCs w:val="21"/>
        </w:rPr>
      </w:pPr>
      <w:r w:rsidRPr="00BF0942">
        <w:rPr>
          <w:rFonts w:ascii="宋体" w:eastAsia="宋体" w:hAnsi="宋体" w:cs="宋体"/>
          <w:kern w:val="0"/>
          <w:sz w:val="24"/>
          <w:szCs w:val="21"/>
        </w:rPr>
        <w:t>投资者欲了解本基金的详细情况，敬请阅读于2020年</w:t>
      </w:r>
      <w:r>
        <w:rPr>
          <w:rFonts w:ascii="宋体" w:eastAsia="宋体" w:hAnsi="宋体" w:cs="宋体"/>
          <w:kern w:val="0"/>
          <w:sz w:val="24"/>
          <w:szCs w:val="21"/>
        </w:rPr>
        <w:t>7</w:t>
      </w:r>
      <w:r w:rsidRPr="00BF0942">
        <w:rPr>
          <w:rFonts w:ascii="宋体" w:eastAsia="宋体" w:hAnsi="宋体" w:cs="宋体"/>
          <w:kern w:val="0"/>
          <w:sz w:val="24"/>
          <w:szCs w:val="21"/>
        </w:rPr>
        <w:t>月</w:t>
      </w:r>
      <w:r w:rsidR="0041204B">
        <w:rPr>
          <w:rFonts w:ascii="宋体" w:eastAsia="宋体" w:hAnsi="宋体" w:cs="宋体"/>
          <w:kern w:val="0"/>
          <w:sz w:val="24"/>
          <w:szCs w:val="21"/>
        </w:rPr>
        <w:t>25</w:t>
      </w:r>
      <w:r w:rsidRPr="00BF0942">
        <w:rPr>
          <w:rFonts w:ascii="宋体" w:eastAsia="宋体" w:hAnsi="宋体" w:cs="宋体"/>
          <w:kern w:val="0"/>
          <w:sz w:val="24"/>
          <w:szCs w:val="21"/>
        </w:rPr>
        <w:t>日在</w:t>
      </w:r>
      <w:r w:rsidRPr="00BF0942">
        <w:rPr>
          <w:rFonts w:ascii="宋体" w:eastAsia="宋体" w:hAnsi="宋体" w:cs="宋体" w:hint="eastAsia"/>
          <w:kern w:val="0"/>
          <w:sz w:val="24"/>
          <w:szCs w:val="21"/>
        </w:rPr>
        <w:t>本公司网站</w:t>
      </w:r>
      <w:r>
        <w:rPr>
          <w:rFonts w:ascii="宋体" w:eastAsia="宋体" w:hAnsi="宋体" w:cs="宋体" w:hint="eastAsia"/>
          <w:kern w:val="0"/>
          <w:sz w:val="24"/>
          <w:szCs w:val="21"/>
        </w:rPr>
        <w:t>（www.gffunds.com.cn）</w:t>
      </w:r>
      <w:r w:rsidRPr="00BF0942">
        <w:rPr>
          <w:rFonts w:ascii="宋体" w:eastAsia="宋体" w:hAnsi="宋体" w:cs="宋体" w:hint="eastAsia"/>
          <w:kern w:val="0"/>
          <w:sz w:val="24"/>
          <w:szCs w:val="21"/>
        </w:rPr>
        <w:t>和中国证监会</w:t>
      </w:r>
      <w:r w:rsidR="004368BD">
        <w:rPr>
          <w:rFonts w:ascii="宋体" w:eastAsia="宋体" w:hAnsi="宋体" w:cs="宋体" w:hint="eastAsia"/>
          <w:kern w:val="0"/>
          <w:sz w:val="24"/>
          <w:szCs w:val="21"/>
        </w:rPr>
        <w:t>规</w:t>
      </w:r>
      <w:r>
        <w:rPr>
          <w:rFonts w:ascii="宋体" w:eastAsia="宋体" w:hAnsi="宋体" w:cs="宋体" w:hint="eastAsia"/>
          <w:kern w:val="0"/>
          <w:sz w:val="24"/>
          <w:szCs w:val="21"/>
        </w:rPr>
        <w:t>定媒介</w:t>
      </w:r>
      <w:r w:rsidRPr="00BF0942">
        <w:rPr>
          <w:rFonts w:ascii="宋体" w:eastAsia="宋体" w:hAnsi="宋体" w:cs="宋体" w:hint="eastAsia"/>
          <w:kern w:val="0"/>
          <w:sz w:val="24"/>
          <w:szCs w:val="21"/>
        </w:rPr>
        <w:t>披露</w:t>
      </w:r>
      <w:r w:rsidRPr="00BF0942">
        <w:rPr>
          <w:rFonts w:ascii="宋体" w:eastAsia="宋体" w:hAnsi="宋体" w:cs="宋体"/>
          <w:kern w:val="0"/>
          <w:sz w:val="24"/>
          <w:szCs w:val="21"/>
        </w:rPr>
        <w:t>的《</w:t>
      </w:r>
      <w:r w:rsidR="0041204B">
        <w:rPr>
          <w:rFonts w:ascii="宋体" w:eastAsia="宋体" w:hAnsi="宋体" w:cs="宋体" w:hint="eastAsia"/>
          <w:kern w:val="0"/>
          <w:sz w:val="24"/>
          <w:szCs w:val="21"/>
        </w:rPr>
        <w:t>广发中证500指数增强型证券投资基金</w:t>
      </w:r>
      <w:r w:rsidRPr="00BF0942">
        <w:rPr>
          <w:rFonts w:ascii="宋体" w:eastAsia="宋体" w:hAnsi="宋体" w:cs="宋体"/>
          <w:kern w:val="0"/>
          <w:sz w:val="24"/>
          <w:szCs w:val="21"/>
        </w:rPr>
        <w:t>招募说明书》和《</w:t>
      </w:r>
      <w:r w:rsidR="0041204B">
        <w:rPr>
          <w:rFonts w:ascii="宋体" w:eastAsia="宋体" w:hAnsi="宋体" w:cs="宋体" w:hint="eastAsia"/>
          <w:kern w:val="0"/>
          <w:sz w:val="24"/>
          <w:szCs w:val="21"/>
        </w:rPr>
        <w:t>广发中证500指数增强型证券投资基金</w:t>
      </w:r>
      <w:r w:rsidR="00FF02F2">
        <w:rPr>
          <w:rFonts w:ascii="宋体" w:eastAsia="宋体" w:hAnsi="宋体" w:cs="宋体" w:hint="eastAsia"/>
          <w:kern w:val="0"/>
          <w:sz w:val="24"/>
          <w:szCs w:val="21"/>
        </w:rPr>
        <w:t>基金</w:t>
      </w:r>
      <w:r w:rsidRPr="00BF0942">
        <w:rPr>
          <w:rFonts w:ascii="宋体" w:eastAsia="宋体" w:hAnsi="宋体" w:cs="宋体"/>
          <w:kern w:val="0"/>
          <w:sz w:val="24"/>
          <w:szCs w:val="21"/>
        </w:rPr>
        <w:t>份额发售公告》。</w:t>
      </w:r>
    </w:p>
    <w:p w:rsidR="001D0495" w:rsidRPr="00B40ADF" w:rsidRDefault="001D0495" w:rsidP="00EE25AC">
      <w:pPr>
        <w:spacing w:line="360" w:lineRule="auto"/>
        <w:ind w:firstLineChars="200" w:firstLine="480"/>
        <w:rPr>
          <w:sz w:val="24"/>
          <w:szCs w:val="24"/>
        </w:rPr>
      </w:pPr>
      <w:r w:rsidRPr="00B40ADF">
        <w:rPr>
          <w:rFonts w:hint="eastAsia"/>
          <w:sz w:val="24"/>
          <w:szCs w:val="24"/>
        </w:rPr>
        <w:t>投资者可通过以下途径咨询有关详情：</w:t>
      </w:r>
    </w:p>
    <w:p w:rsidR="001D0495" w:rsidRPr="00B40ADF" w:rsidRDefault="001D0495" w:rsidP="00EE25AC">
      <w:pPr>
        <w:spacing w:line="360" w:lineRule="auto"/>
        <w:ind w:firstLineChars="200" w:firstLine="480"/>
        <w:rPr>
          <w:sz w:val="24"/>
          <w:szCs w:val="24"/>
        </w:rPr>
      </w:pPr>
      <w:r w:rsidRPr="00B40ADF">
        <w:rPr>
          <w:sz w:val="24"/>
          <w:szCs w:val="24"/>
        </w:rPr>
        <w:t>广发基金管理有限公司</w:t>
      </w:r>
    </w:p>
    <w:p w:rsidR="001D0495" w:rsidRPr="00F52337" w:rsidRDefault="001D0495" w:rsidP="00EE25A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52337">
        <w:rPr>
          <w:rFonts w:ascii="宋体" w:hAnsi="宋体"/>
          <w:sz w:val="24"/>
        </w:rPr>
        <w:t>客服电话：95105828（免长途费）</w:t>
      </w:r>
      <w:r w:rsidRPr="00692FDF">
        <w:rPr>
          <w:rFonts w:ascii="宋体" w:hAnsi="宋体"/>
          <w:color w:val="000000"/>
          <w:sz w:val="24"/>
        </w:rPr>
        <w:t>或020-83936999</w:t>
      </w:r>
    </w:p>
    <w:p w:rsidR="001D0495" w:rsidRDefault="001D0495" w:rsidP="00EE25A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52337">
        <w:rPr>
          <w:rFonts w:ascii="宋体" w:hAnsi="宋体"/>
          <w:sz w:val="24"/>
        </w:rPr>
        <w:t>公司网址：www.gffunds.com.cn</w:t>
      </w:r>
    </w:p>
    <w:p w:rsidR="001D0495" w:rsidRPr="00B40ADF" w:rsidRDefault="001D0495" w:rsidP="00EE25AC">
      <w:pPr>
        <w:spacing w:line="360" w:lineRule="auto"/>
        <w:ind w:firstLineChars="200" w:firstLine="480"/>
        <w:rPr>
          <w:sz w:val="24"/>
          <w:szCs w:val="24"/>
        </w:rPr>
      </w:pPr>
      <w:r w:rsidRPr="00B40ADF">
        <w:rPr>
          <w:rFonts w:hint="eastAsia"/>
          <w:sz w:val="24"/>
          <w:szCs w:val="24"/>
        </w:rPr>
        <w:t>风险提示：</w:t>
      </w:r>
      <w:r w:rsidRPr="00B40ADF">
        <w:rPr>
          <w:sz w:val="24"/>
          <w:szCs w:val="24"/>
        </w:rPr>
        <w:t>本公司承诺以诚实信用、勤勉尽责的原则管理和运用基金资产，但不保证旗下基金一定盈利，也不保证最低收益。基金的过往业绩及其净值高低并不预示其未来业绩表现。本公司提醒投资</w:t>
      </w:r>
      <w:r w:rsidR="00D0470D">
        <w:rPr>
          <w:rFonts w:hint="eastAsia"/>
          <w:sz w:val="24"/>
          <w:szCs w:val="24"/>
        </w:rPr>
        <w:t>者</w:t>
      </w:r>
      <w:r w:rsidRPr="00B40ADF">
        <w:rPr>
          <w:sz w:val="24"/>
          <w:szCs w:val="24"/>
        </w:rPr>
        <w:t>在做出投资决策后，基金运营状况与基金净值变化引致的投资风险，由投资</w:t>
      </w:r>
      <w:r w:rsidR="00D0470D">
        <w:rPr>
          <w:rFonts w:hint="eastAsia"/>
          <w:sz w:val="24"/>
          <w:szCs w:val="24"/>
        </w:rPr>
        <w:t>者</w:t>
      </w:r>
      <w:r w:rsidRPr="00B40ADF">
        <w:rPr>
          <w:sz w:val="24"/>
          <w:szCs w:val="24"/>
        </w:rPr>
        <w:t>自行负担。投资者投资基金时应认真阅读基金的《基金合同》、《招募说明书》等文件。</w:t>
      </w:r>
    </w:p>
    <w:p w:rsidR="001D0495" w:rsidRPr="00B40ADF" w:rsidRDefault="001D0495" w:rsidP="00EE25AC">
      <w:pPr>
        <w:spacing w:line="360" w:lineRule="auto"/>
        <w:ind w:firstLineChars="200" w:firstLine="480"/>
        <w:rPr>
          <w:sz w:val="24"/>
          <w:szCs w:val="24"/>
        </w:rPr>
      </w:pPr>
      <w:r w:rsidRPr="00B40ADF">
        <w:rPr>
          <w:rFonts w:hint="eastAsia"/>
          <w:sz w:val="24"/>
          <w:szCs w:val="24"/>
        </w:rPr>
        <w:t>特此公告。</w:t>
      </w:r>
      <w:bookmarkStart w:id="0" w:name="_GoBack"/>
      <w:bookmarkEnd w:id="0"/>
    </w:p>
    <w:p w:rsidR="004C758D" w:rsidRPr="004C758D" w:rsidRDefault="00B46CA5" w:rsidP="004C758D">
      <w:pPr>
        <w:widowControl/>
        <w:shd w:val="clear" w:color="auto" w:fill="FFFFFF"/>
        <w:spacing w:before="675" w:line="420" w:lineRule="atLeast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广发</w:t>
      </w:r>
      <w:r w:rsidR="004C758D" w:rsidRPr="004C758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基金管理有限公司</w:t>
      </w:r>
    </w:p>
    <w:p w:rsidR="00501FF9" w:rsidRPr="0041204B" w:rsidRDefault="004C758D" w:rsidP="002477CC">
      <w:pPr>
        <w:widowControl/>
        <w:shd w:val="clear" w:color="auto" w:fill="FFFFFF"/>
        <w:spacing w:line="420" w:lineRule="atLeast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4C758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2020年</w:t>
      </w:r>
      <w:r w:rsidR="005F1D18" w:rsidRPr="005F1D18">
        <w:rPr>
          <w:rFonts w:asciiTheme="minorEastAsia" w:hAnsiTheme="minorEastAsia" w:cs="宋体"/>
          <w:color w:val="333333"/>
          <w:kern w:val="0"/>
          <w:sz w:val="24"/>
          <w:szCs w:val="24"/>
        </w:rPr>
        <w:t>9</w:t>
      </w:r>
      <w:r w:rsidRPr="005F1D1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月</w:t>
      </w:r>
      <w:r w:rsidR="005F1D18" w:rsidRPr="005F1D18">
        <w:rPr>
          <w:rFonts w:asciiTheme="minorEastAsia" w:hAnsiTheme="minorEastAsia" w:cs="宋体"/>
          <w:color w:val="333333"/>
          <w:kern w:val="0"/>
          <w:sz w:val="24"/>
          <w:szCs w:val="24"/>
        </w:rPr>
        <w:t>16</w:t>
      </w:r>
      <w:r w:rsidRPr="005F1D1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日</w:t>
      </w:r>
    </w:p>
    <w:sectPr w:rsidR="00501FF9" w:rsidRPr="0041204B" w:rsidSect="00A21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04" w:rsidRDefault="008F2004" w:rsidP="00BF0942">
      <w:r>
        <w:separator/>
      </w:r>
    </w:p>
  </w:endnote>
  <w:endnote w:type="continuationSeparator" w:id="0">
    <w:p w:rsidR="008F2004" w:rsidRDefault="008F2004" w:rsidP="00BF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04" w:rsidRDefault="008F2004" w:rsidP="00BF0942">
      <w:r>
        <w:separator/>
      </w:r>
    </w:p>
  </w:footnote>
  <w:footnote w:type="continuationSeparator" w:id="0">
    <w:p w:rsidR="008F2004" w:rsidRDefault="008F2004" w:rsidP="00BF0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555"/>
    <w:rsid w:val="000347DE"/>
    <w:rsid w:val="00035D1C"/>
    <w:rsid w:val="001105EB"/>
    <w:rsid w:val="001223F1"/>
    <w:rsid w:val="001D0495"/>
    <w:rsid w:val="00234E0E"/>
    <w:rsid w:val="00243393"/>
    <w:rsid w:val="002477CC"/>
    <w:rsid w:val="0026504F"/>
    <w:rsid w:val="0027397F"/>
    <w:rsid w:val="002816C6"/>
    <w:rsid w:val="0029193B"/>
    <w:rsid w:val="00340B50"/>
    <w:rsid w:val="003C1ECD"/>
    <w:rsid w:val="0041204B"/>
    <w:rsid w:val="0041747B"/>
    <w:rsid w:val="00420BAF"/>
    <w:rsid w:val="004368BD"/>
    <w:rsid w:val="00494ADE"/>
    <w:rsid w:val="004C758D"/>
    <w:rsid w:val="00501FF9"/>
    <w:rsid w:val="00532E80"/>
    <w:rsid w:val="00576541"/>
    <w:rsid w:val="005F1D18"/>
    <w:rsid w:val="00600D11"/>
    <w:rsid w:val="006A3FF9"/>
    <w:rsid w:val="00722B1B"/>
    <w:rsid w:val="0074292E"/>
    <w:rsid w:val="007D41C8"/>
    <w:rsid w:val="007F0B5E"/>
    <w:rsid w:val="00825C7B"/>
    <w:rsid w:val="00862344"/>
    <w:rsid w:val="00880FA4"/>
    <w:rsid w:val="00894479"/>
    <w:rsid w:val="008A457C"/>
    <w:rsid w:val="008B28F5"/>
    <w:rsid w:val="008B388C"/>
    <w:rsid w:val="008F2004"/>
    <w:rsid w:val="008F6C68"/>
    <w:rsid w:val="0091057E"/>
    <w:rsid w:val="009335F1"/>
    <w:rsid w:val="009409E4"/>
    <w:rsid w:val="00943EE8"/>
    <w:rsid w:val="00990351"/>
    <w:rsid w:val="00A2182F"/>
    <w:rsid w:val="00A55D5A"/>
    <w:rsid w:val="00A82FED"/>
    <w:rsid w:val="00AC7F82"/>
    <w:rsid w:val="00B004E6"/>
    <w:rsid w:val="00B112C9"/>
    <w:rsid w:val="00B32557"/>
    <w:rsid w:val="00B46CA5"/>
    <w:rsid w:val="00BC6CB5"/>
    <w:rsid w:val="00BF0942"/>
    <w:rsid w:val="00C953BD"/>
    <w:rsid w:val="00CE198D"/>
    <w:rsid w:val="00D0470D"/>
    <w:rsid w:val="00D1697C"/>
    <w:rsid w:val="00D214CD"/>
    <w:rsid w:val="00D9790E"/>
    <w:rsid w:val="00DB7B24"/>
    <w:rsid w:val="00DE6815"/>
    <w:rsid w:val="00E01555"/>
    <w:rsid w:val="00EE1A1D"/>
    <w:rsid w:val="00EE25AC"/>
    <w:rsid w:val="00EE42AC"/>
    <w:rsid w:val="00EE49AB"/>
    <w:rsid w:val="00EE579F"/>
    <w:rsid w:val="00EF4693"/>
    <w:rsid w:val="00F157D7"/>
    <w:rsid w:val="00F849BD"/>
    <w:rsid w:val="00FF02F2"/>
    <w:rsid w:val="00FF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9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94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F09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rcardmorelink">
    <w:name w:val="sr_card_more_link"/>
    <w:basedOn w:val="a0"/>
    <w:rsid w:val="00BF0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52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1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7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8467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  <w:div w:id="11370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37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9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316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08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7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1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4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晁梦婷</dc:creator>
  <cp:keywords/>
  <dc:description/>
  <cp:lastModifiedBy>ZHONGM</cp:lastModifiedBy>
  <cp:revision>2</cp:revision>
  <dcterms:created xsi:type="dcterms:W3CDTF">2020-09-15T16:01:00Z</dcterms:created>
  <dcterms:modified xsi:type="dcterms:W3CDTF">2020-09-15T16:01:00Z</dcterms:modified>
</cp:coreProperties>
</file>