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F" w:rsidRPr="00BC30D3" w:rsidRDefault="00F61E5B" w:rsidP="00180E3F">
      <w:pPr>
        <w:jc w:val="center"/>
        <w:rPr>
          <w:rFonts w:ascii="黑体" w:eastAsia="黑体" w:hAnsi="黑体"/>
          <w:sz w:val="30"/>
          <w:szCs w:val="30"/>
        </w:rPr>
      </w:pPr>
      <w:r w:rsidRPr="00BC30D3"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1A0768" w:rsidRPr="00BC30D3" w:rsidRDefault="000363D4" w:rsidP="00180E3F">
      <w:pPr>
        <w:jc w:val="center"/>
        <w:rPr>
          <w:rFonts w:ascii="黑体" w:eastAsia="黑体" w:hAnsi="黑体"/>
          <w:sz w:val="30"/>
          <w:szCs w:val="30"/>
        </w:rPr>
      </w:pPr>
      <w:r w:rsidRPr="00BC30D3">
        <w:rPr>
          <w:rFonts w:ascii="黑体" w:eastAsia="黑体" w:hAnsi="黑体" w:hint="eastAsia"/>
          <w:sz w:val="30"/>
          <w:szCs w:val="30"/>
        </w:rPr>
        <w:t>关于</w:t>
      </w:r>
      <w:r w:rsidR="00020BCE" w:rsidRPr="00BC30D3">
        <w:rPr>
          <w:rFonts w:ascii="黑体" w:eastAsia="黑体" w:hAnsi="黑体" w:hint="eastAsia"/>
          <w:sz w:val="30"/>
          <w:szCs w:val="30"/>
        </w:rPr>
        <w:t>旗下</w:t>
      </w:r>
      <w:r w:rsidR="00BC30D3">
        <w:rPr>
          <w:rFonts w:ascii="黑体" w:eastAsia="黑体" w:hAnsi="黑体" w:hint="eastAsia"/>
          <w:sz w:val="30"/>
          <w:szCs w:val="30"/>
        </w:rPr>
        <w:t>部分基金</w:t>
      </w:r>
      <w:r w:rsidRPr="00BC30D3">
        <w:rPr>
          <w:rFonts w:ascii="黑体" w:eastAsia="黑体" w:hAnsi="黑体" w:hint="eastAsia"/>
          <w:sz w:val="30"/>
          <w:szCs w:val="30"/>
        </w:rPr>
        <w:t>新增</w:t>
      </w:r>
      <w:r w:rsidR="00C37F8C">
        <w:rPr>
          <w:rFonts w:ascii="黑体" w:eastAsia="黑体" w:hAnsi="黑体" w:hint="eastAsia"/>
          <w:sz w:val="30"/>
          <w:szCs w:val="30"/>
        </w:rPr>
        <w:t>江苏</w:t>
      </w:r>
      <w:r w:rsidR="00FB284D">
        <w:rPr>
          <w:rFonts w:ascii="黑体" w:eastAsia="黑体" w:hAnsi="黑体" w:hint="eastAsia"/>
          <w:sz w:val="30"/>
          <w:szCs w:val="30"/>
        </w:rPr>
        <w:t>银行</w:t>
      </w:r>
      <w:r w:rsidR="00DD779A" w:rsidRPr="00BC30D3">
        <w:rPr>
          <w:rFonts w:ascii="黑体" w:eastAsia="黑体" w:hAnsi="黑体" w:hint="eastAsia"/>
          <w:sz w:val="30"/>
          <w:szCs w:val="30"/>
        </w:rPr>
        <w:t>为</w:t>
      </w:r>
      <w:r w:rsidRPr="00BC30D3">
        <w:rPr>
          <w:rFonts w:ascii="黑体" w:eastAsia="黑体" w:hAnsi="黑体" w:hint="eastAsia"/>
          <w:sz w:val="30"/>
          <w:szCs w:val="30"/>
        </w:rPr>
        <w:t>代销机构</w:t>
      </w:r>
      <w:r w:rsidR="00DD779A" w:rsidRPr="00BC30D3">
        <w:rPr>
          <w:rFonts w:ascii="黑体" w:eastAsia="黑体" w:hAnsi="黑体" w:hint="eastAsia"/>
          <w:sz w:val="30"/>
          <w:szCs w:val="30"/>
        </w:rPr>
        <w:t>并开通定期定额投资、</w:t>
      </w:r>
      <w:r w:rsidR="00EB516C" w:rsidRPr="00BC30D3">
        <w:rPr>
          <w:rFonts w:ascii="黑体" w:eastAsia="黑体" w:hAnsi="黑体" w:hint="eastAsia"/>
          <w:sz w:val="30"/>
          <w:szCs w:val="30"/>
        </w:rPr>
        <w:t>基金</w:t>
      </w:r>
      <w:r w:rsidR="00DD779A" w:rsidRPr="00BC30D3">
        <w:rPr>
          <w:rFonts w:ascii="黑体" w:eastAsia="黑体" w:hAnsi="黑体" w:hint="eastAsia"/>
          <w:sz w:val="30"/>
          <w:szCs w:val="30"/>
        </w:rPr>
        <w:t>转换业务</w:t>
      </w:r>
      <w:r w:rsidRPr="00BC30D3">
        <w:rPr>
          <w:rFonts w:ascii="黑体" w:eastAsia="黑体" w:hAnsi="黑体" w:hint="eastAsia"/>
          <w:sz w:val="30"/>
          <w:szCs w:val="30"/>
        </w:rPr>
        <w:t>的公告</w:t>
      </w:r>
    </w:p>
    <w:p w:rsidR="000363D4" w:rsidRPr="001A0768" w:rsidRDefault="000363D4" w:rsidP="001A0768">
      <w:pPr>
        <w:rPr>
          <w:rFonts w:ascii="微软雅黑" w:eastAsia="微软雅黑" w:hAnsi="微软雅黑"/>
          <w:sz w:val="24"/>
          <w:szCs w:val="24"/>
        </w:rPr>
      </w:pPr>
    </w:p>
    <w:p w:rsidR="00F61E5B" w:rsidRDefault="00D81D23" w:rsidP="00F61E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为进一步满足广大投资者的理财需求，经</w:t>
      </w:r>
      <w:r w:rsidR="001A0768" w:rsidRPr="00F61E5B">
        <w:rPr>
          <w:rFonts w:ascii="宋体" w:eastAsia="宋体" w:hAnsi="宋体" w:hint="eastAsia"/>
          <w:sz w:val="24"/>
          <w:szCs w:val="24"/>
        </w:rPr>
        <w:t>申万菱信基金管理有限公司（以下简称“本公司”）与</w:t>
      </w:r>
      <w:r w:rsidR="00327094">
        <w:rPr>
          <w:rFonts w:ascii="宋体" w:eastAsia="宋体" w:hAnsi="宋体" w:hint="eastAsia"/>
          <w:sz w:val="24"/>
          <w:szCs w:val="24"/>
        </w:rPr>
        <w:t>江苏银行</w:t>
      </w:r>
      <w:r w:rsidR="00FB284D">
        <w:rPr>
          <w:rFonts w:ascii="宋体" w:eastAsia="宋体" w:hAnsi="宋体" w:hint="eastAsia"/>
          <w:sz w:val="24"/>
          <w:szCs w:val="24"/>
        </w:rPr>
        <w:t>股份有限公司</w:t>
      </w:r>
      <w:r w:rsidR="002E753A">
        <w:rPr>
          <w:rFonts w:ascii="宋体" w:eastAsia="宋体" w:hAnsi="宋体" w:hint="eastAsia"/>
          <w:sz w:val="24"/>
          <w:szCs w:val="24"/>
        </w:rPr>
        <w:t>（以下简称“</w:t>
      </w:r>
      <w:r w:rsidR="00327094">
        <w:rPr>
          <w:rFonts w:ascii="宋体" w:eastAsia="宋体" w:hAnsi="宋体" w:hint="eastAsia"/>
          <w:sz w:val="24"/>
          <w:szCs w:val="24"/>
        </w:rPr>
        <w:t>江苏</w:t>
      </w:r>
      <w:r w:rsidR="00FB284D">
        <w:rPr>
          <w:rFonts w:ascii="宋体" w:eastAsia="宋体" w:hAnsi="宋体" w:hint="eastAsia"/>
          <w:sz w:val="24"/>
          <w:szCs w:val="24"/>
        </w:rPr>
        <w:t>银行</w:t>
      </w:r>
      <w:r w:rsidR="002E753A">
        <w:rPr>
          <w:rFonts w:ascii="宋体" w:eastAsia="宋体" w:hAnsi="宋体" w:hint="eastAsia"/>
          <w:sz w:val="24"/>
          <w:szCs w:val="24"/>
        </w:rPr>
        <w:t>”）</w:t>
      </w:r>
      <w:r>
        <w:rPr>
          <w:rFonts w:ascii="宋体" w:eastAsia="宋体" w:hAnsi="宋体" w:hint="eastAsia"/>
          <w:sz w:val="24"/>
          <w:szCs w:val="24"/>
        </w:rPr>
        <w:t>协商一致</w:t>
      </w:r>
      <w:r w:rsidR="001A0768" w:rsidRPr="00F61E5B">
        <w:rPr>
          <w:rFonts w:ascii="宋体" w:eastAsia="宋体" w:hAnsi="宋体" w:hint="eastAsia"/>
          <w:sz w:val="24"/>
          <w:szCs w:val="24"/>
        </w:rPr>
        <w:t>，2020年</w:t>
      </w:r>
      <w:r w:rsidR="00FB284D">
        <w:rPr>
          <w:rFonts w:ascii="宋体" w:eastAsia="宋体" w:hAnsi="宋体" w:hint="eastAsia"/>
          <w:sz w:val="24"/>
          <w:szCs w:val="24"/>
        </w:rPr>
        <w:t>9</w:t>
      </w:r>
      <w:r w:rsidR="001A0768" w:rsidRPr="00F61E5B">
        <w:rPr>
          <w:rFonts w:ascii="宋体" w:eastAsia="宋体" w:hAnsi="宋体" w:hint="eastAsia"/>
          <w:sz w:val="24"/>
          <w:szCs w:val="24"/>
        </w:rPr>
        <w:t>月</w:t>
      </w:r>
      <w:r w:rsidR="00327094">
        <w:rPr>
          <w:rFonts w:ascii="宋体" w:eastAsia="宋体" w:hAnsi="宋体" w:hint="eastAsia"/>
          <w:sz w:val="24"/>
          <w:szCs w:val="24"/>
        </w:rPr>
        <w:t>1</w:t>
      </w:r>
      <w:r w:rsidR="00C82EC9">
        <w:rPr>
          <w:rFonts w:ascii="宋体" w:eastAsia="宋体" w:hAnsi="宋体" w:hint="eastAsia"/>
          <w:sz w:val="24"/>
          <w:szCs w:val="24"/>
        </w:rPr>
        <w:t>8</w:t>
      </w:r>
      <w:r w:rsidR="001A0768" w:rsidRPr="00F61E5B">
        <w:rPr>
          <w:rFonts w:ascii="宋体" w:eastAsia="宋体" w:hAnsi="宋体" w:hint="eastAsia"/>
          <w:sz w:val="24"/>
          <w:szCs w:val="24"/>
        </w:rPr>
        <w:t>日起，</w:t>
      </w:r>
      <w:r w:rsidR="00DD779A">
        <w:rPr>
          <w:rFonts w:ascii="宋体" w:eastAsia="宋体" w:hAnsi="宋体" w:hint="eastAsia"/>
          <w:sz w:val="24"/>
          <w:szCs w:val="24"/>
        </w:rPr>
        <w:t>本公司旗下</w:t>
      </w:r>
      <w:r w:rsidR="00BC30D3">
        <w:rPr>
          <w:rFonts w:ascii="宋体" w:eastAsia="宋体" w:hAnsi="宋体" w:hint="eastAsia"/>
          <w:sz w:val="24"/>
          <w:szCs w:val="24"/>
        </w:rPr>
        <w:t>部分基金</w:t>
      </w:r>
      <w:r w:rsidR="00DD779A">
        <w:rPr>
          <w:rFonts w:ascii="宋体" w:eastAsia="宋体" w:hAnsi="宋体" w:hint="eastAsia"/>
          <w:sz w:val="24"/>
          <w:szCs w:val="24"/>
        </w:rPr>
        <w:t>新增</w:t>
      </w:r>
      <w:r w:rsidR="00327094">
        <w:rPr>
          <w:rFonts w:ascii="宋体" w:eastAsia="宋体" w:hAnsi="宋体" w:hint="eastAsia"/>
          <w:sz w:val="24"/>
          <w:szCs w:val="24"/>
        </w:rPr>
        <w:t>江苏银行</w:t>
      </w:r>
      <w:r w:rsidR="00DD779A">
        <w:rPr>
          <w:rFonts w:ascii="宋体" w:eastAsia="宋体" w:hAnsi="宋体" w:hint="eastAsia"/>
          <w:sz w:val="24"/>
          <w:szCs w:val="24"/>
        </w:rPr>
        <w:t>为代销机构并开通</w:t>
      </w:r>
      <w:r w:rsidR="00DD779A" w:rsidRPr="00DD779A">
        <w:rPr>
          <w:rFonts w:ascii="宋体" w:eastAsia="宋体" w:hAnsi="宋体" w:hint="eastAsia"/>
          <w:sz w:val="24"/>
          <w:szCs w:val="24"/>
        </w:rPr>
        <w:t>定期定额投资、</w:t>
      </w:r>
      <w:r w:rsidR="00EB516C">
        <w:rPr>
          <w:rFonts w:ascii="宋体" w:eastAsia="宋体" w:hAnsi="宋体" w:hint="eastAsia"/>
          <w:sz w:val="24"/>
          <w:szCs w:val="24"/>
        </w:rPr>
        <w:t>基金</w:t>
      </w:r>
      <w:r w:rsidR="00DD779A" w:rsidRPr="00DD779A">
        <w:rPr>
          <w:rFonts w:ascii="宋体" w:eastAsia="宋体" w:hAnsi="宋体" w:hint="eastAsia"/>
          <w:sz w:val="24"/>
          <w:szCs w:val="24"/>
        </w:rPr>
        <w:t>转换业务</w:t>
      </w:r>
      <w:r w:rsidR="00180E3F">
        <w:rPr>
          <w:rFonts w:ascii="宋体" w:eastAsia="宋体" w:hAnsi="宋体" w:hint="eastAsia"/>
          <w:sz w:val="24"/>
          <w:szCs w:val="24"/>
        </w:rPr>
        <w:t>。详情如下：</w:t>
      </w:r>
    </w:p>
    <w:p w:rsidR="001A0768" w:rsidRPr="00F61E5B" w:rsidRDefault="001A0768" w:rsidP="00F61E5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3B41" w:rsidRPr="00327094" w:rsidRDefault="001A0768" w:rsidP="00327094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D03464">
        <w:rPr>
          <w:rFonts w:ascii="宋体" w:eastAsia="宋体" w:hAnsi="宋体" w:hint="eastAsia"/>
          <w:sz w:val="24"/>
          <w:szCs w:val="24"/>
        </w:rPr>
        <w:t>适用基金范围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701"/>
        <w:gridCol w:w="1043"/>
      </w:tblGrid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TA类别</w:t>
            </w: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申万菱信深证成指分级证券投资基金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163109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中登TA</w:t>
            </w: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申万菱信中小板指数证券投资基金（LOF）(A/C)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163111/007799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申万菱信中证申万证券行业指数分级证券投资基金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163113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申万菱信中证环保产业指数分级证券投资基金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申万菱信中证军工指数分级证券投资基金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163115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申万菱信中证申万电子行业投资指数分级证券投资基金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163116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申万菱信中证申万医药生物指数分级证券投资基金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163118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申万菱信盛利精选证券投资基金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310308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自建TA</w:t>
            </w: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申万菱信新动力混合型证券投资基金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310328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申万菱信新经济混合型证券投资基金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310358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申万菱信竞争优势混合型证券投资基金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310368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申万菱信消费增长混合型证券投资基金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310388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申万菱信稳益宝债券型证券投资基金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310508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申万菱信可转换债券债券型证券投资基金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310518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申万菱信多策略灵活配置混合型证券投资基金(A/C)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001148/001724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申万菱信新能源汽车主题灵活配置混合型证券投资基金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001156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申万菱信安鑫回报灵活配置混合型证券投资基金(A/C)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001201/001727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申万菱信中证500指数增强型证券投资基金(A/C)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002510/007795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申万菱信安鑫优选混合型证券投资基金(A/C)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003493/003512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申万菱信安鑫精选混合型证券投资基金(A/C)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003601/003602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申万菱信量化成长混合型证券投资基金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004135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327094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申万菱信价值优先混合型证券投资基金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004769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申万菱信价值优利混合型证券投资基金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004951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申万菱信行业轮动股票型证券投资基金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005009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申万菱信量化驱动混合型证券投资基金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005418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申万菱信智能驱动股票型证券投资基金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005825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申万菱信安泰丰利债券型证券投资基金(A/C)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007391/007392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申万菱信中证500指数优选增强型证券投资基金C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007794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申万菱信沪深300价值指数型证券投资基金C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007800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申万菱信沪深300指数增强型证券投资基金C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007804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申万菱信中证研发创新100交易型开放式指数证券投资基金联接基金(A/C)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007983/007984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申万菱信创业板量化精选股票型证券投资基金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009557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7094" w:rsidRPr="00327094" w:rsidTr="00F819DA">
        <w:trPr>
          <w:trHeight w:val="2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申万菱信收益宝货币市场基金(A/B)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310338/310339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:rsidR="00327094" w:rsidRPr="00327094" w:rsidRDefault="00327094" w:rsidP="00327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27094" w:rsidRDefault="00327094" w:rsidP="00327094">
      <w:pPr>
        <w:pStyle w:val="aa"/>
        <w:spacing w:line="360" w:lineRule="auto"/>
        <w:ind w:left="720" w:firstLineChars="0" w:firstLine="0"/>
        <w:rPr>
          <w:rFonts w:ascii="宋体" w:eastAsia="宋体" w:hAnsi="宋体"/>
          <w:b/>
          <w:sz w:val="24"/>
          <w:szCs w:val="24"/>
        </w:rPr>
      </w:pPr>
    </w:p>
    <w:p w:rsidR="000B5D3F" w:rsidRPr="00D03464" w:rsidRDefault="000B5D3F" w:rsidP="00D03464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03464">
        <w:rPr>
          <w:rFonts w:ascii="宋体" w:eastAsia="宋体" w:hAnsi="宋体" w:hint="eastAsia"/>
          <w:sz w:val="24"/>
          <w:szCs w:val="24"/>
        </w:rPr>
        <w:t>新增代销机构</w:t>
      </w:r>
    </w:p>
    <w:p w:rsidR="0049295F" w:rsidRPr="002E753A" w:rsidRDefault="002E753A" w:rsidP="00DD77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1E5B">
        <w:rPr>
          <w:rFonts w:ascii="宋体" w:eastAsia="宋体" w:hAnsi="宋体" w:hint="eastAsia"/>
          <w:sz w:val="24"/>
          <w:szCs w:val="24"/>
        </w:rPr>
        <w:t>2020年</w:t>
      </w:r>
      <w:r w:rsidR="00D81D23">
        <w:rPr>
          <w:rFonts w:ascii="宋体" w:eastAsia="宋体" w:hAnsi="宋体" w:hint="eastAsia"/>
          <w:sz w:val="24"/>
          <w:szCs w:val="24"/>
        </w:rPr>
        <w:t>9</w:t>
      </w:r>
      <w:r w:rsidRPr="00F61E5B">
        <w:rPr>
          <w:rFonts w:ascii="宋体" w:eastAsia="宋体" w:hAnsi="宋体" w:hint="eastAsia"/>
          <w:sz w:val="24"/>
          <w:szCs w:val="24"/>
        </w:rPr>
        <w:t>月</w:t>
      </w:r>
      <w:r w:rsidR="00327094">
        <w:rPr>
          <w:rFonts w:ascii="宋体" w:eastAsia="宋体" w:hAnsi="宋体" w:hint="eastAsia"/>
          <w:sz w:val="24"/>
          <w:szCs w:val="24"/>
        </w:rPr>
        <w:t>1</w:t>
      </w:r>
      <w:r w:rsidR="00C82EC9">
        <w:rPr>
          <w:rFonts w:ascii="宋体" w:eastAsia="宋体" w:hAnsi="宋体" w:hint="eastAsia"/>
          <w:sz w:val="24"/>
          <w:szCs w:val="24"/>
        </w:rPr>
        <w:t>8</w:t>
      </w:r>
      <w:r w:rsidRPr="00F61E5B">
        <w:rPr>
          <w:rFonts w:ascii="宋体" w:eastAsia="宋体" w:hAnsi="宋体" w:hint="eastAsia"/>
          <w:sz w:val="24"/>
          <w:szCs w:val="24"/>
        </w:rPr>
        <w:t>日起</w:t>
      </w:r>
      <w:r>
        <w:rPr>
          <w:rFonts w:ascii="宋体" w:eastAsia="宋体" w:hAnsi="宋体" w:hint="eastAsia"/>
          <w:sz w:val="24"/>
          <w:szCs w:val="24"/>
        </w:rPr>
        <w:t>,投资者可以通过</w:t>
      </w:r>
      <w:r w:rsidR="00327094">
        <w:rPr>
          <w:rFonts w:ascii="宋体" w:eastAsia="宋体" w:hAnsi="宋体" w:hint="eastAsia"/>
          <w:sz w:val="24"/>
          <w:szCs w:val="24"/>
        </w:rPr>
        <w:t>江苏</w:t>
      </w:r>
      <w:r w:rsidR="00D81D23">
        <w:rPr>
          <w:rFonts w:ascii="宋体" w:eastAsia="宋体" w:hAnsi="宋体" w:hint="eastAsia"/>
          <w:sz w:val="24"/>
          <w:szCs w:val="24"/>
        </w:rPr>
        <w:t>银行</w:t>
      </w:r>
      <w:r>
        <w:rPr>
          <w:rFonts w:ascii="宋体" w:eastAsia="宋体" w:hAnsi="宋体" w:hint="eastAsia"/>
          <w:sz w:val="24"/>
          <w:szCs w:val="24"/>
        </w:rPr>
        <w:t>办理上述</w:t>
      </w:r>
      <w:r w:rsidR="00DD779A">
        <w:rPr>
          <w:rFonts w:ascii="宋体" w:eastAsia="宋体" w:hAnsi="宋体" w:hint="eastAsia"/>
          <w:sz w:val="24"/>
          <w:szCs w:val="24"/>
        </w:rPr>
        <w:t>基金</w:t>
      </w:r>
      <w:r>
        <w:rPr>
          <w:rFonts w:ascii="宋体" w:eastAsia="宋体" w:hAnsi="宋体" w:hint="eastAsia"/>
          <w:sz w:val="24"/>
          <w:szCs w:val="24"/>
        </w:rPr>
        <w:t>的申购</w:t>
      </w:r>
      <w:r w:rsidR="00054716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定期定额投资、</w:t>
      </w:r>
      <w:r w:rsidR="00054716">
        <w:rPr>
          <w:rFonts w:ascii="宋体" w:eastAsia="宋体" w:hAnsi="宋体" w:hint="eastAsia"/>
          <w:sz w:val="24"/>
          <w:szCs w:val="24"/>
        </w:rPr>
        <w:t>基金</w:t>
      </w:r>
      <w:r>
        <w:rPr>
          <w:rFonts w:ascii="宋体" w:eastAsia="宋体" w:hAnsi="宋体" w:hint="eastAsia"/>
          <w:sz w:val="24"/>
          <w:szCs w:val="24"/>
        </w:rPr>
        <w:t>转换业务</w:t>
      </w:r>
      <w:r w:rsidR="00DD779A">
        <w:rPr>
          <w:rFonts w:ascii="宋体" w:eastAsia="宋体" w:hAnsi="宋体" w:hint="eastAsia"/>
          <w:sz w:val="24"/>
          <w:szCs w:val="24"/>
        </w:rPr>
        <w:t>，</w:t>
      </w:r>
      <w:r w:rsidR="00DD779A" w:rsidRPr="00DD779A">
        <w:rPr>
          <w:rFonts w:ascii="宋体" w:eastAsia="宋体" w:hAnsi="宋体" w:hint="eastAsia"/>
          <w:sz w:val="24"/>
          <w:szCs w:val="24"/>
        </w:rPr>
        <w:t>具体业务规则请遵循</w:t>
      </w:r>
      <w:r w:rsidR="00C37F8C">
        <w:rPr>
          <w:rFonts w:ascii="宋体" w:eastAsia="宋体" w:hAnsi="宋体" w:hint="eastAsia"/>
          <w:sz w:val="24"/>
          <w:szCs w:val="24"/>
        </w:rPr>
        <w:t>江苏</w:t>
      </w:r>
      <w:r w:rsidR="00D81D23">
        <w:rPr>
          <w:rFonts w:ascii="宋体" w:eastAsia="宋体" w:hAnsi="宋体" w:hint="eastAsia"/>
          <w:sz w:val="24"/>
          <w:szCs w:val="24"/>
        </w:rPr>
        <w:t>银行</w:t>
      </w:r>
      <w:r w:rsidR="00DD779A" w:rsidRPr="00DD779A">
        <w:rPr>
          <w:rFonts w:ascii="宋体" w:eastAsia="宋体" w:hAnsi="宋体" w:hint="eastAsia"/>
          <w:sz w:val="24"/>
          <w:szCs w:val="24"/>
        </w:rPr>
        <w:t>的</w:t>
      </w:r>
      <w:r w:rsidR="00DD779A">
        <w:rPr>
          <w:rFonts w:ascii="宋体" w:eastAsia="宋体" w:hAnsi="宋体" w:hint="eastAsia"/>
          <w:sz w:val="24"/>
          <w:szCs w:val="24"/>
        </w:rPr>
        <w:t>相关</w:t>
      </w:r>
      <w:r w:rsidR="00DD779A" w:rsidRPr="00DD779A">
        <w:rPr>
          <w:rFonts w:ascii="宋体" w:eastAsia="宋体" w:hAnsi="宋体" w:hint="eastAsia"/>
          <w:sz w:val="24"/>
          <w:szCs w:val="24"/>
        </w:rPr>
        <w:t>规定</w:t>
      </w:r>
      <w:r w:rsidR="00DD779A">
        <w:rPr>
          <w:rFonts w:ascii="宋体" w:eastAsia="宋体" w:hAnsi="宋体" w:hint="eastAsia"/>
          <w:sz w:val="24"/>
          <w:szCs w:val="24"/>
        </w:rPr>
        <w:t>。</w:t>
      </w:r>
    </w:p>
    <w:p w:rsidR="00180E3F" w:rsidRDefault="00054716" w:rsidP="000547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54716">
        <w:rPr>
          <w:rFonts w:ascii="宋体" w:eastAsia="宋体" w:hAnsi="宋体" w:hint="eastAsia"/>
          <w:sz w:val="24"/>
          <w:szCs w:val="24"/>
        </w:rPr>
        <w:t>本公司旗下自建TA 基金与中登</w:t>
      </w:r>
      <w:r w:rsidR="00020BCE">
        <w:rPr>
          <w:rFonts w:ascii="宋体" w:eastAsia="宋体" w:hAnsi="宋体" w:hint="eastAsia"/>
          <w:sz w:val="24"/>
          <w:szCs w:val="24"/>
        </w:rPr>
        <w:t>（</w:t>
      </w:r>
      <w:r w:rsidR="00020BCE" w:rsidRPr="00020BCE">
        <w:rPr>
          <w:rFonts w:ascii="宋体" w:eastAsia="宋体" w:hAnsi="宋体" w:hint="eastAsia"/>
          <w:sz w:val="24"/>
          <w:szCs w:val="24"/>
        </w:rPr>
        <w:t>“中登”为中国证券登记结算有限公司</w:t>
      </w:r>
      <w:r w:rsidR="00020BCE">
        <w:rPr>
          <w:rFonts w:ascii="宋体" w:eastAsia="宋体" w:hAnsi="宋体" w:hint="eastAsia"/>
          <w:sz w:val="24"/>
          <w:szCs w:val="24"/>
        </w:rPr>
        <w:t>的简称）</w:t>
      </w:r>
      <w:r w:rsidRPr="00054716">
        <w:rPr>
          <w:rFonts w:ascii="宋体" w:eastAsia="宋体" w:hAnsi="宋体" w:hint="eastAsia"/>
          <w:sz w:val="24"/>
          <w:szCs w:val="24"/>
        </w:rPr>
        <w:t>TA 基金之间及同一基金两类份额之间不能相互转换。</w:t>
      </w:r>
    </w:p>
    <w:p w:rsidR="00020BCE" w:rsidRPr="00054716" w:rsidRDefault="00020BCE" w:rsidP="000547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10A58" w:rsidRPr="00D03464" w:rsidRDefault="00B10A58" w:rsidP="00D03464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03464">
        <w:rPr>
          <w:rFonts w:ascii="宋体" w:eastAsia="宋体" w:hAnsi="宋体" w:hint="eastAsia"/>
          <w:sz w:val="24"/>
          <w:szCs w:val="24"/>
        </w:rPr>
        <w:t>投资者可通过以下渠道咨询详情</w:t>
      </w:r>
    </w:p>
    <w:p w:rsidR="002E753A" w:rsidRPr="00C37F8C" w:rsidRDefault="00327094" w:rsidP="00C37F8C">
      <w:pPr>
        <w:pStyle w:val="aa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37F8C">
        <w:rPr>
          <w:rFonts w:ascii="宋体" w:eastAsia="宋体" w:hAnsi="宋体" w:hint="eastAsia"/>
          <w:sz w:val="24"/>
          <w:szCs w:val="24"/>
        </w:rPr>
        <w:t>江苏银行</w:t>
      </w:r>
      <w:r w:rsidR="00D81D23" w:rsidRPr="00C37F8C">
        <w:rPr>
          <w:rFonts w:ascii="宋体" w:eastAsia="宋体" w:hAnsi="宋体" w:hint="eastAsia"/>
          <w:sz w:val="24"/>
          <w:szCs w:val="24"/>
        </w:rPr>
        <w:t>股份有限公司</w:t>
      </w:r>
    </w:p>
    <w:p w:rsidR="00D81D23" w:rsidRPr="00D81D23" w:rsidRDefault="00D81D23" w:rsidP="00C37F8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1D23">
        <w:rPr>
          <w:rFonts w:ascii="宋体" w:eastAsia="宋体" w:hAnsi="宋体" w:hint="eastAsia"/>
          <w:sz w:val="24"/>
          <w:szCs w:val="24"/>
        </w:rPr>
        <w:t>客服电话：95</w:t>
      </w:r>
      <w:r w:rsidR="00327094">
        <w:rPr>
          <w:rFonts w:ascii="宋体" w:eastAsia="宋体" w:hAnsi="宋体" w:hint="eastAsia"/>
          <w:sz w:val="24"/>
          <w:szCs w:val="24"/>
        </w:rPr>
        <w:t>319</w:t>
      </w:r>
    </w:p>
    <w:p w:rsidR="00D81D23" w:rsidRDefault="00D81D23" w:rsidP="00C37F8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1D23">
        <w:rPr>
          <w:rFonts w:ascii="宋体" w:eastAsia="宋体" w:hAnsi="宋体" w:hint="eastAsia"/>
          <w:sz w:val="24"/>
          <w:szCs w:val="24"/>
        </w:rPr>
        <w:t>网址：</w:t>
      </w:r>
      <w:r w:rsidR="00327094" w:rsidRPr="00327094">
        <w:rPr>
          <w:rFonts w:ascii="宋体" w:eastAsia="宋体" w:hAnsi="宋体"/>
          <w:sz w:val="24"/>
          <w:szCs w:val="24"/>
        </w:rPr>
        <w:t>www.jsbchina.cn</w:t>
      </w:r>
    </w:p>
    <w:p w:rsidR="00B10A58" w:rsidRPr="00BD4F40" w:rsidRDefault="00B10A58" w:rsidP="00C37F8C">
      <w:pPr>
        <w:pStyle w:val="aa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D4F40">
        <w:rPr>
          <w:rFonts w:ascii="宋体" w:eastAsia="宋体" w:hAnsi="宋体" w:hint="eastAsia"/>
          <w:sz w:val="24"/>
          <w:szCs w:val="24"/>
        </w:rPr>
        <w:t>申万菱信基金管理有限公司</w:t>
      </w:r>
    </w:p>
    <w:p w:rsidR="00B10A58" w:rsidRPr="00F61E5B" w:rsidRDefault="00B10A58" w:rsidP="00C37F8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1E5B">
        <w:rPr>
          <w:rFonts w:ascii="宋体" w:eastAsia="宋体" w:hAnsi="宋体" w:hint="eastAsia"/>
          <w:sz w:val="24"/>
          <w:szCs w:val="24"/>
        </w:rPr>
        <w:t>客服电话：</w:t>
      </w:r>
      <w:r w:rsidR="00BD4F40">
        <w:rPr>
          <w:rFonts w:ascii="宋体" w:eastAsia="宋体" w:hAnsi="宋体" w:hint="eastAsia"/>
          <w:sz w:val="24"/>
          <w:szCs w:val="24"/>
        </w:rPr>
        <w:t>400-</w:t>
      </w:r>
      <w:r w:rsidRPr="00F61E5B">
        <w:rPr>
          <w:rFonts w:ascii="宋体" w:eastAsia="宋体" w:hAnsi="宋体" w:hint="eastAsia"/>
          <w:sz w:val="24"/>
          <w:szCs w:val="24"/>
        </w:rPr>
        <w:t>880</w:t>
      </w:r>
      <w:r w:rsidR="00BD4F40">
        <w:rPr>
          <w:rFonts w:ascii="宋体" w:eastAsia="宋体" w:hAnsi="宋体" w:hint="eastAsia"/>
          <w:sz w:val="24"/>
          <w:szCs w:val="24"/>
        </w:rPr>
        <w:t>-</w:t>
      </w:r>
      <w:r w:rsidRPr="00F61E5B">
        <w:rPr>
          <w:rFonts w:ascii="宋体" w:eastAsia="宋体" w:hAnsi="宋体" w:hint="eastAsia"/>
          <w:sz w:val="24"/>
          <w:szCs w:val="24"/>
        </w:rPr>
        <w:t>8588（免长途话费）或021-962299</w:t>
      </w:r>
    </w:p>
    <w:p w:rsidR="00B10A58" w:rsidRPr="00F61E5B" w:rsidRDefault="00B10A58" w:rsidP="00C37F8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1E5B">
        <w:rPr>
          <w:rFonts w:ascii="宋体" w:eastAsia="宋体" w:hAnsi="宋体" w:hint="eastAsia"/>
          <w:sz w:val="24"/>
          <w:szCs w:val="24"/>
        </w:rPr>
        <w:t>网址：</w:t>
      </w:r>
      <w:r w:rsidRPr="00B72DB1">
        <w:rPr>
          <w:rFonts w:ascii="宋体" w:eastAsia="宋体" w:hAnsi="宋体" w:hint="eastAsia"/>
          <w:sz w:val="24"/>
          <w:szCs w:val="24"/>
        </w:rPr>
        <w:t>www.swsmu.com</w:t>
      </w:r>
    </w:p>
    <w:p w:rsidR="008119AB" w:rsidRPr="00F61E5B" w:rsidRDefault="008119AB" w:rsidP="00F61E5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19AB" w:rsidRPr="00D03464" w:rsidRDefault="008119AB" w:rsidP="00D03464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03464">
        <w:rPr>
          <w:rFonts w:ascii="宋体" w:eastAsia="宋体" w:hAnsi="宋体" w:hint="eastAsia"/>
          <w:sz w:val="24"/>
          <w:szCs w:val="24"/>
        </w:rPr>
        <w:t>本公司旗下开放式基金</w:t>
      </w:r>
      <w:r w:rsidR="000F515B">
        <w:rPr>
          <w:rFonts w:ascii="宋体" w:eastAsia="宋体" w:hAnsi="宋体" w:hint="eastAsia"/>
          <w:sz w:val="24"/>
          <w:szCs w:val="24"/>
        </w:rPr>
        <w:t>的</w:t>
      </w:r>
      <w:r w:rsidRPr="00D03464">
        <w:rPr>
          <w:rFonts w:ascii="宋体" w:eastAsia="宋体" w:hAnsi="宋体" w:hint="eastAsia"/>
          <w:sz w:val="24"/>
          <w:szCs w:val="24"/>
        </w:rPr>
        <w:t>代销机构</w:t>
      </w:r>
    </w:p>
    <w:p w:rsidR="000F515B" w:rsidRDefault="000F515B" w:rsidP="000F51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F515B">
        <w:rPr>
          <w:rFonts w:ascii="宋体" w:eastAsia="宋体" w:hAnsi="宋体" w:hint="eastAsia"/>
          <w:sz w:val="24"/>
          <w:szCs w:val="24"/>
        </w:rPr>
        <w:t>本公司管理的各开放式基金的代销机构可通过本公司官方网站（www.swsmu.com）刊登的《代销机构情况一览表》进行查询。</w:t>
      </w:r>
    </w:p>
    <w:p w:rsidR="008119AB" w:rsidRPr="00F61E5B" w:rsidRDefault="008119AB" w:rsidP="000F51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1E5B">
        <w:rPr>
          <w:rFonts w:ascii="宋体" w:eastAsia="宋体" w:hAnsi="宋体" w:hint="eastAsia"/>
          <w:sz w:val="24"/>
          <w:szCs w:val="24"/>
        </w:rPr>
        <w:t>欢迎广大投资者垂询、惠顾办理本公司旗下各基金的开户、申购、</w:t>
      </w:r>
      <w:r w:rsidR="00CA0518">
        <w:rPr>
          <w:rFonts w:ascii="宋体" w:eastAsia="宋体" w:hAnsi="宋体" w:hint="eastAsia"/>
          <w:sz w:val="24"/>
          <w:szCs w:val="24"/>
        </w:rPr>
        <w:t>定期定额投资</w:t>
      </w:r>
      <w:r w:rsidRPr="00F61E5B">
        <w:rPr>
          <w:rFonts w:ascii="宋体" w:eastAsia="宋体" w:hAnsi="宋体" w:hint="eastAsia"/>
          <w:sz w:val="24"/>
          <w:szCs w:val="24"/>
        </w:rPr>
        <w:t>、转换等相关业务。</w:t>
      </w:r>
    </w:p>
    <w:p w:rsidR="008119AB" w:rsidRPr="00F61E5B" w:rsidRDefault="008119AB" w:rsidP="00F61E5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19AB" w:rsidRPr="00D03464" w:rsidRDefault="00D6377E" w:rsidP="00D03464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03464">
        <w:rPr>
          <w:rFonts w:ascii="宋体" w:eastAsia="宋体" w:hAnsi="宋体" w:hint="eastAsia"/>
          <w:sz w:val="24"/>
          <w:szCs w:val="24"/>
        </w:rPr>
        <w:t>风险</w:t>
      </w:r>
      <w:r w:rsidR="008119AB" w:rsidRPr="00D03464">
        <w:rPr>
          <w:rFonts w:ascii="宋体" w:eastAsia="宋体" w:hAnsi="宋体" w:hint="eastAsia"/>
          <w:sz w:val="24"/>
          <w:szCs w:val="24"/>
        </w:rPr>
        <w:t>提示</w:t>
      </w:r>
    </w:p>
    <w:p w:rsidR="008119AB" w:rsidRPr="00F61E5B" w:rsidRDefault="00D03464" w:rsidP="00F61E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本基金管理人</w:t>
      </w:r>
      <w:r w:rsidR="008119AB" w:rsidRPr="00F61E5B">
        <w:rPr>
          <w:rFonts w:ascii="宋体" w:eastAsia="宋体" w:hAnsi="宋体" w:hint="eastAsia"/>
          <w:sz w:val="24"/>
          <w:szCs w:val="24"/>
        </w:rPr>
        <w:t>承诺以诚实信用、勤勉尽责的原则管理和运用基金资产,但不</w:t>
      </w:r>
      <w:r w:rsidR="008119AB" w:rsidRPr="00F61E5B">
        <w:rPr>
          <w:rFonts w:ascii="宋体" w:eastAsia="宋体" w:hAnsi="宋体" w:hint="eastAsia"/>
          <w:sz w:val="24"/>
          <w:szCs w:val="24"/>
        </w:rPr>
        <w:lastRenderedPageBreak/>
        <w:t>保证基金一定盈利，也不保证最低收益</w:t>
      </w:r>
      <w:r w:rsidR="001468CF">
        <w:rPr>
          <w:rFonts w:ascii="宋体" w:eastAsia="宋体" w:hAnsi="宋体" w:hint="eastAsia"/>
          <w:sz w:val="24"/>
          <w:szCs w:val="24"/>
        </w:rPr>
        <w:t>。</w:t>
      </w:r>
      <w:r w:rsidR="001468CF" w:rsidRPr="00F61E5B">
        <w:rPr>
          <w:rFonts w:ascii="宋体" w:eastAsia="宋体" w:hAnsi="宋体" w:hint="eastAsia"/>
          <w:sz w:val="24"/>
          <w:szCs w:val="24"/>
        </w:rPr>
        <w:t>投资者欲了解基金产品的详细情况，请仔细阅读基金的基金合同、招募说明书（更新）</w:t>
      </w:r>
      <w:r w:rsidR="000F515B">
        <w:rPr>
          <w:rFonts w:ascii="宋体" w:eastAsia="宋体" w:hAnsi="宋体" w:hint="eastAsia"/>
          <w:sz w:val="24"/>
          <w:szCs w:val="24"/>
        </w:rPr>
        <w:t>、基金产品资料概要</w:t>
      </w:r>
      <w:r w:rsidR="001468CF" w:rsidRPr="00F61E5B">
        <w:rPr>
          <w:rFonts w:ascii="宋体" w:eastAsia="宋体" w:hAnsi="宋体" w:hint="eastAsia"/>
          <w:sz w:val="24"/>
          <w:szCs w:val="24"/>
        </w:rPr>
        <w:t>等法律文件。</w:t>
      </w:r>
      <w:r w:rsidR="008119AB" w:rsidRPr="00F61E5B">
        <w:rPr>
          <w:rFonts w:ascii="宋体" w:eastAsia="宋体" w:hAnsi="宋体" w:hint="eastAsia"/>
          <w:sz w:val="24"/>
          <w:szCs w:val="24"/>
        </w:rPr>
        <w:t>敬请投资者注意投资风险。</w:t>
      </w:r>
    </w:p>
    <w:p w:rsidR="00F61E5B" w:rsidRDefault="00F61E5B" w:rsidP="00F61E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8119AB" w:rsidRPr="00F61E5B" w:rsidRDefault="008119AB" w:rsidP="00F61E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1E5B">
        <w:rPr>
          <w:rFonts w:ascii="宋体" w:eastAsia="宋体" w:hAnsi="宋体" w:hint="eastAsia"/>
          <w:sz w:val="24"/>
          <w:szCs w:val="24"/>
        </w:rPr>
        <w:t>特此公告。</w:t>
      </w:r>
    </w:p>
    <w:p w:rsidR="008119AB" w:rsidRPr="00F61E5B" w:rsidRDefault="008119AB" w:rsidP="00F61E5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19AB" w:rsidRPr="000F515B" w:rsidRDefault="008119AB" w:rsidP="00F61E5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F515B">
        <w:rPr>
          <w:rFonts w:ascii="宋体" w:eastAsia="宋体" w:hAnsi="宋体" w:hint="eastAsia"/>
          <w:sz w:val="24"/>
          <w:szCs w:val="24"/>
        </w:rPr>
        <w:t>申万菱信基金管理有限公司</w:t>
      </w:r>
    </w:p>
    <w:p w:rsidR="008119AB" w:rsidRPr="00F61E5B" w:rsidRDefault="008119AB" w:rsidP="00F61E5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F515B">
        <w:rPr>
          <w:rFonts w:ascii="宋体" w:eastAsia="宋体" w:hAnsi="宋体" w:hint="eastAsia"/>
          <w:sz w:val="24"/>
          <w:szCs w:val="24"/>
        </w:rPr>
        <w:t>2020年</w:t>
      </w:r>
      <w:r w:rsidR="0032026A" w:rsidRPr="000F515B">
        <w:rPr>
          <w:rFonts w:ascii="宋体" w:eastAsia="宋体" w:hAnsi="宋体" w:hint="eastAsia"/>
          <w:sz w:val="24"/>
          <w:szCs w:val="24"/>
        </w:rPr>
        <w:t>9</w:t>
      </w:r>
      <w:r w:rsidRPr="000F515B">
        <w:rPr>
          <w:rFonts w:ascii="宋体" w:eastAsia="宋体" w:hAnsi="宋体" w:hint="eastAsia"/>
          <w:sz w:val="24"/>
          <w:szCs w:val="24"/>
        </w:rPr>
        <w:t>月</w:t>
      </w:r>
      <w:r w:rsidR="00327094" w:rsidRPr="000F515B">
        <w:rPr>
          <w:rFonts w:ascii="宋体" w:eastAsia="宋体" w:hAnsi="宋体" w:hint="eastAsia"/>
          <w:sz w:val="24"/>
          <w:szCs w:val="24"/>
        </w:rPr>
        <w:t>1</w:t>
      </w:r>
      <w:r w:rsidR="000F515B" w:rsidRPr="000F515B">
        <w:rPr>
          <w:rFonts w:ascii="宋体" w:eastAsia="宋体" w:hAnsi="宋体" w:hint="eastAsia"/>
          <w:sz w:val="24"/>
          <w:szCs w:val="24"/>
        </w:rPr>
        <w:t>5</w:t>
      </w:r>
      <w:r w:rsidRPr="000F515B">
        <w:rPr>
          <w:rFonts w:ascii="宋体" w:eastAsia="宋体" w:hAnsi="宋体" w:hint="eastAsia"/>
          <w:sz w:val="24"/>
          <w:szCs w:val="24"/>
        </w:rPr>
        <w:t>日</w:t>
      </w:r>
    </w:p>
    <w:sectPr w:rsidR="008119AB" w:rsidRPr="00F61E5B" w:rsidSect="00B1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68" w:rsidRDefault="00856C68" w:rsidP="00DE6A71">
      <w:r>
        <w:separator/>
      </w:r>
    </w:p>
  </w:endnote>
  <w:endnote w:type="continuationSeparator" w:id="0">
    <w:p w:rsidR="00856C68" w:rsidRDefault="00856C68" w:rsidP="00DE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68" w:rsidRDefault="00856C68" w:rsidP="00DE6A71">
      <w:r>
        <w:separator/>
      </w:r>
    </w:p>
  </w:footnote>
  <w:footnote w:type="continuationSeparator" w:id="0">
    <w:p w:rsidR="00856C68" w:rsidRDefault="00856C68" w:rsidP="00DE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133"/>
    <w:multiLevelType w:val="hybridMultilevel"/>
    <w:tmpl w:val="0CA42A1C"/>
    <w:lvl w:ilvl="0" w:tplc="92CABB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0511CA"/>
    <w:multiLevelType w:val="hybridMultilevel"/>
    <w:tmpl w:val="5AE0BE80"/>
    <w:lvl w:ilvl="0" w:tplc="92CABB0C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A5004E2"/>
    <w:multiLevelType w:val="hybridMultilevel"/>
    <w:tmpl w:val="0CA42A1C"/>
    <w:lvl w:ilvl="0" w:tplc="92CABB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523C3"/>
    <w:multiLevelType w:val="hybridMultilevel"/>
    <w:tmpl w:val="9ACAAB2E"/>
    <w:lvl w:ilvl="0" w:tplc="E6B40CA0">
      <w:start w:val="1"/>
      <w:numFmt w:val="decimal"/>
      <w:lvlText w:val="%1、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F571A"/>
    <w:multiLevelType w:val="hybridMultilevel"/>
    <w:tmpl w:val="A65A508E"/>
    <w:lvl w:ilvl="0" w:tplc="A8AEA3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205BE8"/>
    <w:multiLevelType w:val="hybridMultilevel"/>
    <w:tmpl w:val="791460F6"/>
    <w:lvl w:ilvl="0" w:tplc="957A1282">
      <w:start w:val="1"/>
      <w:numFmt w:val="chi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2482A6D"/>
    <w:multiLevelType w:val="hybridMultilevel"/>
    <w:tmpl w:val="7AEAD07A"/>
    <w:lvl w:ilvl="0" w:tplc="71D0BF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7A3E93"/>
    <w:multiLevelType w:val="hybridMultilevel"/>
    <w:tmpl w:val="8222B60E"/>
    <w:lvl w:ilvl="0" w:tplc="92CABB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9B41F8"/>
    <w:multiLevelType w:val="hybridMultilevel"/>
    <w:tmpl w:val="74B4A544"/>
    <w:lvl w:ilvl="0" w:tplc="324E3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3"/>
    <w:lvlOverride w:ilvl="0">
      <w:lvl w:ilvl="0" w:tplc="E6B40CA0">
        <w:start w:val="1"/>
        <w:numFmt w:val="decimal"/>
        <w:suff w:val="nothing"/>
        <w:lvlText w:val="%1、"/>
        <w:lvlJc w:val="left"/>
        <w:pPr>
          <w:ind w:left="57" w:hanging="57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3"/>
    <w:lvlOverride w:ilvl="0">
      <w:lvl w:ilvl="0" w:tplc="E6B40CA0">
        <w:start w:val="1"/>
        <w:numFmt w:val="decimal"/>
        <w:suff w:val="nothing"/>
        <w:lvlText w:val="%1、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3"/>
    <w:lvlOverride w:ilvl="0">
      <w:lvl w:ilvl="0" w:tplc="E6B40CA0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7"/>
  </w:num>
  <w:num w:numId="7">
    <w:abstractNumId w:val="8"/>
  </w:num>
  <w:num w:numId="8">
    <w:abstractNumId w:val="7"/>
    <w:lvlOverride w:ilvl="0">
      <w:lvl w:ilvl="0" w:tplc="92CABB0C">
        <w:start w:val="1"/>
        <w:numFmt w:val="decimal"/>
        <w:suff w:val="nothing"/>
        <w:lvlText w:val="%1、"/>
        <w:lvlJc w:val="left"/>
        <w:pPr>
          <w:ind w:left="420" w:hanging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768"/>
    <w:rsid w:val="00020330"/>
    <w:rsid w:val="00020BCE"/>
    <w:rsid w:val="00026A0C"/>
    <w:rsid w:val="00036043"/>
    <w:rsid w:val="000363D4"/>
    <w:rsid w:val="00054716"/>
    <w:rsid w:val="000577B8"/>
    <w:rsid w:val="000B5D3F"/>
    <w:rsid w:val="000D1247"/>
    <w:rsid w:val="000E1845"/>
    <w:rsid w:val="000F515B"/>
    <w:rsid w:val="000F74D7"/>
    <w:rsid w:val="0013417B"/>
    <w:rsid w:val="001468CF"/>
    <w:rsid w:val="0015419E"/>
    <w:rsid w:val="00180E3F"/>
    <w:rsid w:val="001A0768"/>
    <w:rsid w:val="001B4CF9"/>
    <w:rsid w:val="00204D72"/>
    <w:rsid w:val="002561B1"/>
    <w:rsid w:val="00261CE2"/>
    <w:rsid w:val="00275823"/>
    <w:rsid w:val="00276115"/>
    <w:rsid w:val="00285ADD"/>
    <w:rsid w:val="00290044"/>
    <w:rsid w:val="002A72C1"/>
    <w:rsid w:val="002E5EAC"/>
    <w:rsid w:val="002E753A"/>
    <w:rsid w:val="0032026A"/>
    <w:rsid w:val="00327094"/>
    <w:rsid w:val="003B08E8"/>
    <w:rsid w:val="003B320A"/>
    <w:rsid w:val="003E035A"/>
    <w:rsid w:val="003E5D13"/>
    <w:rsid w:val="004105B3"/>
    <w:rsid w:val="0049295F"/>
    <w:rsid w:val="004929F9"/>
    <w:rsid w:val="004939EA"/>
    <w:rsid w:val="004C23AE"/>
    <w:rsid w:val="004C6A29"/>
    <w:rsid w:val="004F403F"/>
    <w:rsid w:val="005405CC"/>
    <w:rsid w:val="00556935"/>
    <w:rsid w:val="00572591"/>
    <w:rsid w:val="005879D3"/>
    <w:rsid w:val="005A7C94"/>
    <w:rsid w:val="005D25D4"/>
    <w:rsid w:val="005D39E8"/>
    <w:rsid w:val="00626FC8"/>
    <w:rsid w:val="00634C66"/>
    <w:rsid w:val="00642C6B"/>
    <w:rsid w:val="006F418E"/>
    <w:rsid w:val="007720C3"/>
    <w:rsid w:val="00790A83"/>
    <w:rsid w:val="007B3B41"/>
    <w:rsid w:val="007D17F4"/>
    <w:rsid w:val="007E36C5"/>
    <w:rsid w:val="007E3F4F"/>
    <w:rsid w:val="007E5DD8"/>
    <w:rsid w:val="008119AB"/>
    <w:rsid w:val="00820535"/>
    <w:rsid w:val="00856C68"/>
    <w:rsid w:val="00876895"/>
    <w:rsid w:val="00884BDE"/>
    <w:rsid w:val="00925FC8"/>
    <w:rsid w:val="009A4AA5"/>
    <w:rsid w:val="00AC6D87"/>
    <w:rsid w:val="00B10A58"/>
    <w:rsid w:val="00B11958"/>
    <w:rsid w:val="00B16D71"/>
    <w:rsid w:val="00B51F34"/>
    <w:rsid w:val="00B72DB1"/>
    <w:rsid w:val="00BC30D3"/>
    <w:rsid w:val="00BC6FE8"/>
    <w:rsid w:val="00BD4F40"/>
    <w:rsid w:val="00C0218F"/>
    <w:rsid w:val="00C21444"/>
    <w:rsid w:val="00C2216C"/>
    <w:rsid w:val="00C35540"/>
    <w:rsid w:val="00C37F8C"/>
    <w:rsid w:val="00C82EC9"/>
    <w:rsid w:val="00CA0518"/>
    <w:rsid w:val="00CA05DC"/>
    <w:rsid w:val="00CF0010"/>
    <w:rsid w:val="00D03464"/>
    <w:rsid w:val="00D31B06"/>
    <w:rsid w:val="00D33D98"/>
    <w:rsid w:val="00D6377E"/>
    <w:rsid w:val="00D81D23"/>
    <w:rsid w:val="00D87DAD"/>
    <w:rsid w:val="00DA080C"/>
    <w:rsid w:val="00DA5D57"/>
    <w:rsid w:val="00DC167A"/>
    <w:rsid w:val="00DC7467"/>
    <w:rsid w:val="00DD779A"/>
    <w:rsid w:val="00DE6A71"/>
    <w:rsid w:val="00E945E5"/>
    <w:rsid w:val="00EB516C"/>
    <w:rsid w:val="00EE7AE0"/>
    <w:rsid w:val="00EF67E7"/>
    <w:rsid w:val="00F441AD"/>
    <w:rsid w:val="00F61E5B"/>
    <w:rsid w:val="00F81E46"/>
    <w:rsid w:val="00FB284D"/>
    <w:rsid w:val="00FB3CBE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0A5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61E5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61E5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61E5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61E5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61E5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61E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E5B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DE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E6A7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E6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E6A71"/>
    <w:rPr>
      <w:sz w:val="18"/>
      <w:szCs w:val="18"/>
    </w:rPr>
  </w:style>
  <w:style w:type="paragraph" w:styleId="aa">
    <w:name w:val="List Paragraph"/>
    <w:basedOn w:val="a"/>
    <w:uiPriority w:val="34"/>
    <w:qFormat/>
    <w:rsid w:val="003E035A"/>
    <w:pPr>
      <w:ind w:firstLineChars="200" w:firstLine="420"/>
    </w:pPr>
  </w:style>
  <w:style w:type="table" w:styleId="ab">
    <w:name w:val="Table Grid"/>
    <w:basedOn w:val="a1"/>
    <w:uiPriority w:val="59"/>
    <w:rsid w:val="002E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0A5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61E5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61E5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61E5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61E5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61E5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61E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E5B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DE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E6A7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E6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E6A71"/>
    <w:rPr>
      <w:sz w:val="18"/>
      <w:szCs w:val="18"/>
    </w:rPr>
  </w:style>
  <w:style w:type="paragraph" w:styleId="aa">
    <w:name w:val="List Paragraph"/>
    <w:basedOn w:val="a"/>
    <w:uiPriority w:val="34"/>
    <w:qFormat/>
    <w:rsid w:val="003E035A"/>
    <w:pPr>
      <w:ind w:firstLineChars="200" w:firstLine="420"/>
    </w:pPr>
  </w:style>
  <w:style w:type="table" w:styleId="ab">
    <w:name w:val="Table Grid"/>
    <w:basedOn w:val="a1"/>
    <w:uiPriority w:val="59"/>
    <w:rsid w:val="002E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4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2020-09-14T16:00:00Z</dcterms:created>
  <dcterms:modified xsi:type="dcterms:W3CDTF">2020-09-14T16:00:00Z</dcterms:modified>
</cp:coreProperties>
</file>