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544703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证券投资基金信息披露管理办法》</w:t>
      </w:r>
      <w:r w:rsidR="003A19D3" w:rsidRPr="003A19D3">
        <w:rPr>
          <w:rFonts w:ascii="Times New Roman" w:cs="Times New Roman" w:hint="eastAsia"/>
          <w:color w:val="000000"/>
        </w:rPr>
        <w:t>及相关基金基金合同、招募说明书等有关规定，经履行适当审批程序，</w:t>
      </w:r>
      <w:r w:rsidR="003A19D3">
        <w:rPr>
          <w:rFonts w:ascii="Times New Roman" w:cs="Times New Roman" w:hint="eastAsia"/>
          <w:color w:val="000000"/>
        </w:rPr>
        <w:t>华安</w:t>
      </w:r>
      <w:r w:rsidR="003A19D3" w:rsidRPr="003A19D3">
        <w:rPr>
          <w:rFonts w:ascii="Times New Roman" w:cs="Times New Roman" w:hint="eastAsia"/>
          <w:color w:val="000000"/>
        </w:rPr>
        <w:t>基金管理有限公司（“本公司”）旗下部分基</w:t>
      </w:r>
      <w:r w:rsidR="003A19D3" w:rsidRPr="001C1BC2">
        <w:rPr>
          <w:rFonts w:ascii="Times New Roman" w:cs="Times New Roman" w:hint="eastAsia"/>
          <w:color w:val="000000"/>
        </w:rPr>
        <w:t>金参与了</w:t>
      </w:r>
      <w:r w:rsidR="00CB5371" w:rsidRPr="001C1BC2">
        <w:rPr>
          <w:rFonts w:ascii="Times New Roman" w:cs="Times New Roman" w:hint="eastAsia"/>
          <w:color w:val="000000"/>
        </w:rPr>
        <w:t>本公司股东国泰君安证券股份有限公司承销</w:t>
      </w:r>
      <w:r w:rsidR="00CB5371">
        <w:rPr>
          <w:rFonts w:ascii="Times New Roman" w:cs="Times New Roman" w:hint="eastAsia"/>
          <w:color w:val="000000"/>
        </w:rPr>
        <w:t>的</w:t>
      </w:r>
      <w:r w:rsidR="007959A9" w:rsidRPr="00E60C81">
        <w:rPr>
          <w:rFonts w:ascii="Times New Roman" w:cs="Times New Roman" w:hint="eastAsia"/>
          <w:color w:val="000000"/>
        </w:rPr>
        <w:t>广东天元实业</w:t>
      </w:r>
      <w:r w:rsidR="00381D7F" w:rsidRPr="00E60C81">
        <w:rPr>
          <w:rFonts w:ascii="Times New Roman" w:cs="Times New Roman" w:hint="eastAsia"/>
          <w:color w:val="000000"/>
        </w:rPr>
        <w:t>集团股份</w:t>
      </w:r>
      <w:r w:rsidR="003A19D3" w:rsidRPr="00E60C81">
        <w:rPr>
          <w:rFonts w:ascii="Times New Roman" w:cs="Times New Roman" w:hint="eastAsia"/>
          <w:color w:val="000000"/>
        </w:rPr>
        <w:t>有限公司（“</w:t>
      </w:r>
      <w:r w:rsidR="007959A9" w:rsidRPr="00E60C81">
        <w:rPr>
          <w:rFonts w:ascii="Times New Roman" w:cs="Times New Roman" w:hint="eastAsia"/>
          <w:color w:val="000000"/>
        </w:rPr>
        <w:t>天元</w:t>
      </w:r>
      <w:r w:rsidR="00381D7F" w:rsidRPr="00E60C81">
        <w:rPr>
          <w:rFonts w:ascii="Times New Roman" w:cs="Times New Roman" w:hint="eastAsia"/>
          <w:color w:val="000000"/>
        </w:rPr>
        <w:t>股份</w:t>
      </w:r>
      <w:r w:rsidR="003A19D3" w:rsidRPr="00E60C81">
        <w:rPr>
          <w:rFonts w:ascii="Times New Roman" w:cs="Times New Roman" w:hint="eastAsia"/>
          <w:color w:val="000000"/>
        </w:rPr>
        <w:t>”）首次公开发行股票（“本次发行”）的网下申购。本次发行价格为</w:t>
      </w:r>
      <w:r w:rsidR="007959A9" w:rsidRPr="00E60C81">
        <w:rPr>
          <w:rFonts w:ascii="Times New Roman" w:cs="Times New Roman" w:hint="eastAsia"/>
          <w:color w:val="000000"/>
        </w:rPr>
        <w:t>10.49</w:t>
      </w:r>
      <w:r w:rsidR="003A19D3" w:rsidRPr="00E60C81">
        <w:rPr>
          <w:rFonts w:ascii="Times New Roman" w:cs="Times New Roman" w:hint="eastAsia"/>
          <w:color w:val="000000"/>
        </w:rPr>
        <w:t>元</w:t>
      </w:r>
      <w:r w:rsidR="003A19D3" w:rsidRPr="00E60C81">
        <w:rPr>
          <w:rFonts w:ascii="Times New Roman" w:cs="Times New Roman" w:hint="eastAsia"/>
          <w:color w:val="000000"/>
        </w:rPr>
        <w:t>/</w:t>
      </w:r>
      <w:r w:rsidR="003A19D3" w:rsidRPr="00E60C81">
        <w:rPr>
          <w:rFonts w:ascii="Times New Roman" w:cs="Times New Roman" w:hint="eastAsia"/>
          <w:color w:val="000000"/>
        </w:rPr>
        <w:t>股，</w:t>
      </w:r>
      <w:r w:rsidR="003A19D3" w:rsidRPr="001C1BC2">
        <w:rPr>
          <w:rFonts w:ascii="Times New Roman" w:cs="Times New Roman" w:hint="eastAsia"/>
          <w:color w:val="000000"/>
        </w:rPr>
        <w:t>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826792">
        <w:rPr>
          <w:rFonts w:ascii="Times New Roman" w:cs="Times New Roman" w:hint="eastAsia"/>
          <w:color w:val="000000"/>
        </w:rPr>
        <w:t>根据</w:t>
      </w:r>
      <w:r w:rsidR="003A19D3" w:rsidRPr="00826792">
        <w:rPr>
          <w:rFonts w:ascii="Times New Roman" w:cs="Times New Roman" w:hint="eastAsia"/>
          <w:color w:val="000000"/>
        </w:rPr>
        <w:t>法律法规、基金合同及</w:t>
      </w:r>
      <w:r w:rsidR="00544703" w:rsidRPr="00826792">
        <w:rPr>
          <w:rFonts w:ascii="Times New Roman" w:cs="Times New Roman" w:hint="eastAsia"/>
          <w:color w:val="000000"/>
        </w:rPr>
        <w:t>天元</w:t>
      </w:r>
      <w:r w:rsidR="00381D7F" w:rsidRPr="00826792">
        <w:rPr>
          <w:rFonts w:ascii="Times New Roman" w:cs="Times New Roman" w:hint="eastAsia"/>
          <w:color w:val="000000"/>
        </w:rPr>
        <w:t>股份</w:t>
      </w:r>
      <w:r w:rsidR="003A19D3" w:rsidRPr="00826792">
        <w:rPr>
          <w:rFonts w:ascii="Times New Roman" w:cs="Times New Roman" w:hint="eastAsia"/>
          <w:color w:val="000000"/>
        </w:rPr>
        <w:t>于</w:t>
      </w:r>
      <w:r w:rsidR="003A19D3" w:rsidRPr="00E96B2B">
        <w:rPr>
          <w:rFonts w:ascii="Times New Roman" w:cs="Times New Roman" w:hint="eastAsia"/>
          <w:color w:val="000000"/>
        </w:rPr>
        <w:t>2020</w:t>
      </w:r>
      <w:r w:rsidR="003A19D3" w:rsidRPr="00E96B2B">
        <w:rPr>
          <w:rFonts w:ascii="Times New Roman" w:cs="Times New Roman" w:hint="eastAsia"/>
          <w:color w:val="000000"/>
        </w:rPr>
        <w:t>年</w:t>
      </w:r>
      <w:r w:rsidR="008C661B" w:rsidRPr="00E96B2B">
        <w:rPr>
          <w:rFonts w:ascii="Times New Roman" w:cs="Times New Roman" w:hint="eastAsia"/>
          <w:color w:val="000000"/>
        </w:rPr>
        <w:t>9</w:t>
      </w:r>
      <w:r w:rsidR="003A19D3" w:rsidRPr="00E96B2B">
        <w:rPr>
          <w:rFonts w:ascii="Times New Roman" w:cs="Times New Roman" w:hint="eastAsia"/>
          <w:color w:val="000000"/>
        </w:rPr>
        <w:t>月</w:t>
      </w:r>
      <w:r w:rsidR="007959A9" w:rsidRPr="00E96B2B">
        <w:rPr>
          <w:rFonts w:ascii="Times New Roman" w:cs="Times New Roman" w:hint="eastAsia"/>
          <w:color w:val="000000"/>
        </w:rPr>
        <w:t>11</w:t>
      </w:r>
      <w:r w:rsidR="003A19D3" w:rsidRPr="00E96B2B">
        <w:rPr>
          <w:rFonts w:ascii="Times New Roman" w:cs="Times New Roman" w:hint="eastAsia"/>
          <w:color w:val="000000"/>
        </w:rPr>
        <w:t>日发布的《</w:t>
      </w:r>
      <w:r w:rsidR="007959A9" w:rsidRPr="00E96B2B">
        <w:rPr>
          <w:rFonts w:ascii="Times New Roman" w:cs="Times New Roman" w:hint="eastAsia"/>
          <w:color w:val="000000"/>
        </w:rPr>
        <w:t>广东天元实业</w:t>
      </w:r>
      <w:r w:rsidR="00381D7F" w:rsidRPr="00E96B2B">
        <w:rPr>
          <w:rFonts w:ascii="Times New Roman" w:cs="Times New Roman" w:hint="eastAsia"/>
          <w:color w:val="000000"/>
        </w:rPr>
        <w:t>集团股份有限公司</w:t>
      </w:r>
      <w:r w:rsidR="003A19D3" w:rsidRPr="00E96B2B">
        <w:rPr>
          <w:rFonts w:ascii="Times New Roman" w:cs="Times New Roman" w:hint="eastAsia"/>
          <w:color w:val="000000"/>
        </w:rPr>
        <w:t>首次公开发行股票网下初步配售结果公告》，</w:t>
      </w:r>
      <w:r w:rsidR="003A19D3" w:rsidRPr="001C1BC2">
        <w:rPr>
          <w:rFonts w:ascii="Times New Roman" w:cs="Times New Roman" w:hint="eastAsia"/>
          <w:color w:val="000000"/>
        </w:rPr>
        <w:t>现将本公司旗下基金获配信息公告如下：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1764"/>
        <w:gridCol w:w="1360"/>
        <w:tblGridChange w:id="0">
          <w:tblGrid>
            <w:gridCol w:w="5729"/>
            <w:gridCol w:w="1764"/>
            <w:gridCol w:w="1360"/>
          </w:tblGrid>
        </w:tblGridChange>
      </w:tblGrid>
      <w:tr w:rsidR="001C1BC2" w:rsidRPr="00A24DC1" w:rsidTr="00C121D7">
        <w:trPr>
          <w:trHeight w:val="458"/>
          <w:jc w:val="center"/>
        </w:trPr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1C1BC2" w:rsidRPr="00A24DC1" w:rsidRDefault="001C1BC2" w:rsidP="00115CC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A079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获配数量（股）</w:t>
            </w:r>
          </w:p>
        </w:tc>
        <w:tc>
          <w:tcPr>
            <w:tcW w:w="769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0B028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华安聚优精选混合型证券投资基金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544703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华安创业板</w:t>
            </w:r>
            <w:r w:rsidR="00C121D7">
              <w:rPr>
                <w:rFonts w:ascii="Arial" w:hAnsi="Arial" w:cs="Arial" w:hint="eastAsia"/>
                <w:color w:val="000000"/>
                <w:sz w:val="22"/>
              </w:rPr>
              <w:t>50</w:t>
            </w:r>
            <w:r w:rsidR="00C121D7">
              <w:rPr>
                <w:rFonts w:ascii="Arial" w:hAnsi="Arial" w:cs="Arial" w:hint="eastAsia"/>
                <w:color w:val="000000"/>
                <w:sz w:val="22"/>
              </w:rPr>
              <w:t>指数分级</w:t>
            </w:r>
            <w:r w:rsidR="00C121D7">
              <w:rPr>
                <w:rFonts w:ascii="Arial" w:hAnsi="Arial" w:cs="Arial"/>
                <w:color w:val="000000"/>
                <w:sz w:val="22"/>
              </w:rPr>
              <w:t>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华安制造先锋混合型证券投资基金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华安安华灵活配置混合型证券投资基金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华安添颐混合型发起式证券投资基金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华安睿明两年定期开放灵活配置混合型证券投资基金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华安红利精选混合型证券投资基金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华安智增精选灵活配置混合型证券投资基金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华安中证全指证券公司指数分级证券投资基金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华安中证银行指数分级证券投资基金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华安大国新经济股票型证券投资基金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华安动态灵活配置混合型证券投资基金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1C1BC2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华安创新证券投资基金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1C1BC2" w:rsidRDefault="007959A9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  <w:tr w:rsidR="00C121D7" w:rsidRPr="00A24DC1" w:rsidTr="00C121D7">
        <w:trPr>
          <w:trHeight w:val="267"/>
          <w:jc w:val="center"/>
        </w:trPr>
        <w:tc>
          <w:tcPr>
            <w:tcW w:w="3236" w:type="pct"/>
            <w:shd w:val="clear" w:color="auto" w:fill="auto"/>
            <w:noWrap/>
            <w:vAlign w:val="center"/>
          </w:tcPr>
          <w:p w:rsidR="00C121D7" w:rsidRDefault="00C121D7" w:rsidP="00C121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121D7">
              <w:rPr>
                <w:rFonts w:ascii="Arial" w:hAnsi="Arial" w:cs="Arial" w:hint="eastAsia"/>
                <w:color w:val="000000"/>
                <w:sz w:val="22"/>
              </w:rPr>
              <w:lastRenderedPageBreak/>
              <w:t>华安创业板</w:t>
            </w:r>
            <w:r w:rsidRPr="00C121D7">
              <w:rPr>
                <w:rFonts w:ascii="Arial" w:hAnsi="Arial" w:cs="Arial" w:hint="eastAsia"/>
                <w:color w:val="000000"/>
                <w:sz w:val="22"/>
              </w:rPr>
              <w:t>50</w:t>
            </w:r>
            <w:r w:rsidRPr="00C121D7">
              <w:rPr>
                <w:rFonts w:ascii="Arial" w:hAnsi="Arial" w:cs="Arial"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C121D7" w:rsidDel="007959A9" w:rsidRDefault="00C121D7" w:rsidP="00C121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756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C121D7" w:rsidDel="007959A9" w:rsidRDefault="00C121D7" w:rsidP="00C121D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7930.44</w:t>
            </w:r>
          </w:p>
        </w:tc>
      </w:tr>
    </w:tbl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637472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</w:t>
      </w:r>
      <w:r w:rsidR="003A19D3">
        <w:rPr>
          <w:rFonts w:ascii="Times New Roman" w:cs="Times New Roman" w:hint="eastAsia"/>
          <w:color w:val="000000"/>
        </w:rPr>
        <w:t>20</w:t>
      </w:r>
      <w:r>
        <w:rPr>
          <w:rFonts w:ascii="Times New Roman" w:cs="Times New Roman" w:hint="eastAsia"/>
          <w:color w:val="000000"/>
        </w:rPr>
        <w:t>年</w:t>
      </w:r>
      <w:r w:rsidR="000B028C">
        <w:rPr>
          <w:rFonts w:ascii="Times New Roman" w:cs="Times New Roman"/>
          <w:color w:val="000000"/>
        </w:rPr>
        <w:t>9</w:t>
      </w:r>
      <w:r>
        <w:rPr>
          <w:rFonts w:ascii="Times New Roman" w:cs="Times New Roman" w:hint="eastAsia"/>
          <w:color w:val="000000"/>
        </w:rPr>
        <w:t>月</w:t>
      </w:r>
      <w:r w:rsidR="00244A62">
        <w:rPr>
          <w:rFonts w:ascii="Times New Roman" w:cs="Times New Roman"/>
          <w:color w:val="000000"/>
        </w:rPr>
        <w:t>12</w:t>
      </w:r>
      <w:r>
        <w:rPr>
          <w:rFonts w:ascii="Times New Roman" w:cs="Times New Roman" w:hint="eastAsia"/>
          <w:color w:val="000000"/>
        </w:rPr>
        <w:t>日</w:t>
      </w: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14" w:rsidRDefault="00D25014" w:rsidP="00FE661C">
      <w:r>
        <w:separator/>
      </w:r>
    </w:p>
  </w:endnote>
  <w:endnote w:type="continuationSeparator" w:id="0">
    <w:p w:rsidR="00D25014" w:rsidRDefault="00D25014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14" w:rsidRDefault="00D25014" w:rsidP="00FE661C">
      <w:r>
        <w:separator/>
      </w:r>
    </w:p>
  </w:footnote>
  <w:footnote w:type="continuationSeparator" w:id="0">
    <w:p w:rsidR="00D25014" w:rsidRDefault="00D25014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B028C"/>
    <w:rsid w:val="000F08CA"/>
    <w:rsid w:val="00115CC0"/>
    <w:rsid w:val="001847CA"/>
    <w:rsid w:val="001C1BC2"/>
    <w:rsid w:val="001E4A5A"/>
    <w:rsid w:val="00211605"/>
    <w:rsid w:val="00244A62"/>
    <w:rsid w:val="002B0FBA"/>
    <w:rsid w:val="002F2385"/>
    <w:rsid w:val="00327118"/>
    <w:rsid w:val="00381D7F"/>
    <w:rsid w:val="0039294C"/>
    <w:rsid w:val="003A19D3"/>
    <w:rsid w:val="003C5F56"/>
    <w:rsid w:val="00417AE6"/>
    <w:rsid w:val="00425AC8"/>
    <w:rsid w:val="00436797"/>
    <w:rsid w:val="00456B94"/>
    <w:rsid w:val="004B2584"/>
    <w:rsid w:val="00544703"/>
    <w:rsid w:val="005636D5"/>
    <w:rsid w:val="005843C8"/>
    <w:rsid w:val="005C1664"/>
    <w:rsid w:val="00604458"/>
    <w:rsid w:val="0061516D"/>
    <w:rsid w:val="00637472"/>
    <w:rsid w:val="006B79DE"/>
    <w:rsid w:val="006C4417"/>
    <w:rsid w:val="006E4BBE"/>
    <w:rsid w:val="00722E76"/>
    <w:rsid w:val="00731D5A"/>
    <w:rsid w:val="00764B5C"/>
    <w:rsid w:val="007959A9"/>
    <w:rsid w:val="00826792"/>
    <w:rsid w:val="00843748"/>
    <w:rsid w:val="008524DC"/>
    <w:rsid w:val="008A1440"/>
    <w:rsid w:val="008A3C5E"/>
    <w:rsid w:val="008C052A"/>
    <w:rsid w:val="008C15C2"/>
    <w:rsid w:val="008C661B"/>
    <w:rsid w:val="008C6A82"/>
    <w:rsid w:val="0098198C"/>
    <w:rsid w:val="009A58E1"/>
    <w:rsid w:val="009B4745"/>
    <w:rsid w:val="009B68B7"/>
    <w:rsid w:val="00A07985"/>
    <w:rsid w:val="00A24DC1"/>
    <w:rsid w:val="00A54DD1"/>
    <w:rsid w:val="00A8729A"/>
    <w:rsid w:val="00BB6EC5"/>
    <w:rsid w:val="00C121D7"/>
    <w:rsid w:val="00C94EC0"/>
    <w:rsid w:val="00CA4C86"/>
    <w:rsid w:val="00CB5371"/>
    <w:rsid w:val="00D25014"/>
    <w:rsid w:val="00D819A2"/>
    <w:rsid w:val="00DB3861"/>
    <w:rsid w:val="00DF7725"/>
    <w:rsid w:val="00E60C81"/>
    <w:rsid w:val="00E86B62"/>
    <w:rsid w:val="00E96B2B"/>
    <w:rsid w:val="00EB60D7"/>
    <w:rsid w:val="00EE733B"/>
    <w:rsid w:val="00EF2BE0"/>
    <w:rsid w:val="00F17F8E"/>
    <w:rsid w:val="00F30868"/>
    <w:rsid w:val="00FC6CE3"/>
    <w:rsid w:val="00FE661C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2192</Characters>
  <Application>Microsoft Office Word</Application>
  <DocSecurity>4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2020-09-11T16:00:00Z</dcterms:created>
  <dcterms:modified xsi:type="dcterms:W3CDTF">2020-09-11T16:00:00Z</dcterms:modified>
</cp:coreProperties>
</file>