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7C50" w:rsidRDefault="000A7C50">
      <w:pPr>
        <w:autoSpaceDE w:val="0"/>
        <w:autoSpaceDN w:val="0"/>
        <w:adjustRightInd w:val="0"/>
        <w:spacing w:afterLines="50"/>
        <w:jc w:val="center"/>
        <w:rPr>
          <w:rFonts w:ascii="黑体" w:eastAsia="黑体" w:cs="黑体" w:hint="eastAsia"/>
          <w:kern w:val="0"/>
          <w:sz w:val="30"/>
          <w:szCs w:val="30"/>
        </w:rPr>
      </w:pPr>
      <w:r>
        <w:rPr>
          <w:rFonts w:ascii="黑体" w:eastAsia="黑体" w:cs="黑体" w:hint="eastAsia"/>
          <w:kern w:val="0"/>
          <w:sz w:val="30"/>
          <w:szCs w:val="30"/>
        </w:rPr>
        <w:t>关于增加</w:t>
      </w:r>
      <w:r w:rsidR="00441432" w:rsidRPr="00441432">
        <w:rPr>
          <w:rFonts w:ascii="黑体" w:eastAsia="黑体" w:cs="黑体" w:hint="eastAsia"/>
          <w:kern w:val="0"/>
          <w:sz w:val="30"/>
          <w:szCs w:val="30"/>
        </w:rPr>
        <w:t>北京植信基金销售有限公司</w:t>
      </w:r>
      <w:r>
        <w:rPr>
          <w:rFonts w:ascii="黑体" w:eastAsia="黑体" w:cs="黑体" w:hint="eastAsia"/>
          <w:kern w:val="0"/>
          <w:sz w:val="30"/>
          <w:szCs w:val="30"/>
        </w:rPr>
        <w:t>为旗下基金销售机构同时开通定投及转换业务并参与其费率优惠活动的公告</w:t>
      </w:r>
    </w:p>
    <w:p w:rsidR="000A7C50" w:rsidRPr="00662262" w:rsidRDefault="000A7C50" w:rsidP="00662262">
      <w:pPr>
        <w:autoSpaceDE w:val="0"/>
        <w:autoSpaceDN w:val="0"/>
        <w:adjustRightInd w:val="0"/>
        <w:spacing w:beforeLines="200" w:line="360" w:lineRule="auto"/>
        <w:ind w:firstLineChars="250" w:firstLine="550"/>
        <w:jc w:val="left"/>
        <w:rPr>
          <w:rFonts w:ascii="宋体" w:hAnsi="宋体" w:cs="仿宋_GB2312" w:hint="eastAsia"/>
          <w:color w:val="000000"/>
          <w:kern w:val="0"/>
          <w:sz w:val="22"/>
          <w:szCs w:val="22"/>
        </w:rPr>
      </w:pPr>
      <w:r w:rsidRPr="00662262">
        <w:rPr>
          <w:rFonts w:ascii="宋体" w:hAnsi="宋体" w:cs="仿宋_GB2312" w:hint="eastAsia"/>
          <w:kern w:val="0"/>
          <w:sz w:val="22"/>
          <w:szCs w:val="22"/>
        </w:rPr>
        <w:t>经东方基金管理</w:t>
      </w:r>
      <w:r w:rsidR="00441432">
        <w:rPr>
          <w:rFonts w:ascii="宋体" w:hAnsi="宋体" w:cs="仿宋_GB2312" w:hint="eastAsia"/>
          <w:kern w:val="0"/>
          <w:sz w:val="22"/>
          <w:szCs w:val="22"/>
        </w:rPr>
        <w:t>股份有限</w:t>
      </w:r>
      <w:r w:rsidRPr="00662262">
        <w:rPr>
          <w:rFonts w:ascii="宋体" w:hAnsi="宋体" w:cs="仿宋_GB2312" w:hint="eastAsia"/>
          <w:kern w:val="0"/>
          <w:sz w:val="22"/>
          <w:szCs w:val="22"/>
        </w:rPr>
        <w:t>公司（以下简称“本公司”）与</w:t>
      </w:r>
      <w:r w:rsidR="00441432" w:rsidRPr="00441432">
        <w:rPr>
          <w:rFonts w:ascii="宋体" w:hAnsi="宋体" w:cs="仿宋_GB2312" w:hint="eastAsia"/>
          <w:kern w:val="0"/>
          <w:sz w:val="22"/>
          <w:szCs w:val="22"/>
        </w:rPr>
        <w:t>北京</w:t>
      </w:r>
      <w:bookmarkStart w:id="0" w:name="OLE_LINK2"/>
      <w:r w:rsidR="00441432" w:rsidRPr="00441432">
        <w:rPr>
          <w:rFonts w:ascii="宋体" w:hAnsi="宋体" w:cs="仿宋_GB2312" w:hint="eastAsia"/>
          <w:kern w:val="0"/>
          <w:sz w:val="22"/>
          <w:szCs w:val="22"/>
        </w:rPr>
        <w:t>植信基金</w:t>
      </w:r>
      <w:bookmarkEnd w:id="0"/>
      <w:r w:rsidR="00441432" w:rsidRPr="00441432">
        <w:rPr>
          <w:rFonts w:ascii="宋体" w:hAnsi="宋体" w:cs="仿宋_GB2312" w:hint="eastAsia"/>
          <w:kern w:val="0"/>
          <w:sz w:val="22"/>
          <w:szCs w:val="22"/>
        </w:rPr>
        <w:t>销售有限公司</w:t>
      </w:r>
      <w:r w:rsidRPr="00662262">
        <w:rPr>
          <w:rFonts w:ascii="宋体" w:hAnsi="宋体" w:cs="仿宋_GB2312" w:hint="eastAsia"/>
          <w:kern w:val="0"/>
          <w:sz w:val="22"/>
          <w:szCs w:val="22"/>
        </w:rPr>
        <w:t>（以下简称“</w:t>
      </w:r>
      <w:r w:rsidR="000E066A" w:rsidRPr="00441432">
        <w:rPr>
          <w:rFonts w:ascii="宋体" w:hAnsi="宋体" w:cs="仿宋_GB2312" w:hint="eastAsia"/>
          <w:kern w:val="0"/>
          <w:sz w:val="22"/>
          <w:szCs w:val="22"/>
        </w:rPr>
        <w:t>植信基金</w:t>
      </w:r>
      <w:r w:rsidRPr="00662262">
        <w:rPr>
          <w:rFonts w:ascii="宋体" w:hAnsi="宋体" w:cs="仿宋_GB2312" w:hint="eastAsia"/>
          <w:kern w:val="0"/>
          <w:sz w:val="22"/>
          <w:szCs w:val="22"/>
        </w:rPr>
        <w:t>”）协商一致，自</w:t>
      </w:r>
      <w:r w:rsidR="00EC09AB" w:rsidRPr="00662262">
        <w:rPr>
          <w:rFonts w:ascii="宋体" w:hAnsi="宋体" w:cs="仿宋_GB2312" w:hint="eastAsia"/>
          <w:kern w:val="0"/>
          <w:sz w:val="22"/>
          <w:szCs w:val="22"/>
        </w:rPr>
        <w:t>2020年</w:t>
      </w:r>
      <w:r w:rsidR="00441432">
        <w:rPr>
          <w:rFonts w:ascii="宋体" w:hAnsi="宋体" w:cs="仿宋_GB2312" w:hint="eastAsia"/>
          <w:kern w:val="0"/>
          <w:sz w:val="22"/>
          <w:szCs w:val="22"/>
        </w:rPr>
        <w:t>9</w:t>
      </w:r>
      <w:r w:rsidR="00EC09AB" w:rsidRPr="00662262">
        <w:rPr>
          <w:rFonts w:ascii="宋体" w:hAnsi="宋体" w:cs="仿宋_GB2312" w:hint="eastAsia"/>
          <w:kern w:val="0"/>
          <w:sz w:val="22"/>
          <w:szCs w:val="22"/>
        </w:rPr>
        <w:t>月1</w:t>
      </w:r>
      <w:r w:rsidR="00441432">
        <w:rPr>
          <w:rFonts w:ascii="宋体" w:hAnsi="宋体" w:cs="仿宋_GB2312" w:hint="eastAsia"/>
          <w:kern w:val="0"/>
          <w:sz w:val="22"/>
          <w:szCs w:val="22"/>
        </w:rPr>
        <w:t>0</w:t>
      </w:r>
      <w:r w:rsidRPr="00662262">
        <w:rPr>
          <w:rFonts w:ascii="宋体" w:hAnsi="宋体" w:cs="仿宋_GB2312" w:hint="eastAsia"/>
          <w:kern w:val="0"/>
          <w:sz w:val="22"/>
          <w:szCs w:val="22"/>
        </w:rPr>
        <w:t>日起，</w:t>
      </w:r>
      <w:r w:rsidRPr="00662262">
        <w:rPr>
          <w:rFonts w:ascii="宋体" w:hAnsi="宋体" w:cs="仿宋_GB2312" w:hint="eastAsia"/>
          <w:color w:val="000000"/>
          <w:kern w:val="0"/>
          <w:sz w:val="22"/>
          <w:szCs w:val="22"/>
        </w:rPr>
        <w:t>将新增</w:t>
      </w:r>
      <w:r w:rsidR="004B6664" w:rsidRPr="00441432">
        <w:rPr>
          <w:rFonts w:ascii="宋体" w:hAnsi="宋体" w:cs="仿宋_GB2312" w:hint="eastAsia"/>
          <w:kern w:val="0"/>
          <w:sz w:val="22"/>
          <w:szCs w:val="22"/>
        </w:rPr>
        <w:t>植信基金</w:t>
      </w:r>
      <w:r w:rsidRPr="00662262">
        <w:rPr>
          <w:rFonts w:ascii="宋体" w:hAnsi="宋体" w:cs="仿宋_GB2312" w:hint="eastAsia"/>
          <w:color w:val="000000"/>
          <w:kern w:val="0"/>
          <w:sz w:val="22"/>
          <w:szCs w:val="22"/>
        </w:rPr>
        <w:t>办理本公司旗下部分基金的销售业务（仅限前端申购模式）。现将有关事项公告如下：</w:t>
      </w:r>
    </w:p>
    <w:p w:rsidR="000A7C50" w:rsidRPr="00662262" w:rsidRDefault="000A7C50">
      <w:pPr>
        <w:numPr>
          <w:ilvl w:val="0"/>
          <w:numId w:val="1"/>
        </w:numPr>
        <w:autoSpaceDE w:val="0"/>
        <w:autoSpaceDN w:val="0"/>
        <w:adjustRightInd w:val="0"/>
        <w:spacing w:beforeLines="50" w:afterLines="50" w:line="360" w:lineRule="auto"/>
        <w:ind w:left="584" w:hanging="584"/>
        <w:jc w:val="left"/>
        <w:rPr>
          <w:rFonts w:hint="eastAsia"/>
          <w:b/>
          <w:color w:val="000000"/>
          <w:sz w:val="24"/>
        </w:rPr>
      </w:pPr>
      <w:r w:rsidRPr="00662262">
        <w:rPr>
          <w:rFonts w:hint="eastAsia"/>
          <w:b/>
          <w:color w:val="000000"/>
          <w:sz w:val="24"/>
        </w:rPr>
        <w:t>适用基金及业务范围</w:t>
      </w:r>
    </w:p>
    <w:p w:rsidR="000A7C50" w:rsidRPr="00662262" w:rsidRDefault="000A7C50">
      <w:pPr>
        <w:rPr>
          <w:vanish/>
        </w:rPr>
      </w:pPr>
    </w:p>
    <w:tbl>
      <w:tblPr>
        <w:tblW w:w="8647" w:type="dxa"/>
        <w:tblInd w:w="108" w:type="dxa"/>
        <w:tblLayout w:type="fixed"/>
        <w:tblLook w:val="0000"/>
      </w:tblPr>
      <w:tblGrid>
        <w:gridCol w:w="709"/>
        <w:gridCol w:w="2977"/>
        <w:gridCol w:w="1257"/>
        <w:gridCol w:w="1578"/>
        <w:gridCol w:w="2126"/>
      </w:tblGrid>
      <w:tr w:rsidR="000A7C50" w:rsidRPr="00662262" w:rsidTr="00662262">
        <w:trPr>
          <w:trHeight w:val="1440"/>
        </w:trPr>
        <w:tc>
          <w:tcPr>
            <w:tcW w:w="709" w:type="dxa"/>
            <w:tcBorders>
              <w:top w:val="single" w:sz="8" w:space="0" w:color="auto"/>
              <w:left w:val="single" w:sz="8" w:space="0" w:color="auto"/>
              <w:bottom w:val="single" w:sz="8" w:space="0" w:color="auto"/>
              <w:right w:val="single" w:sz="8" w:space="0" w:color="auto"/>
            </w:tcBorders>
            <w:shd w:val="clear" w:color="000000" w:fill="DDD9C3"/>
            <w:vAlign w:val="center"/>
          </w:tcPr>
          <w:p w:rsidR="000A7C50" w:rsidRPr="00662262" w:rsidRDefault="000A7C50">
            <w:pPr>
              <w:widowControl/>
              <w:jc w:val="center"/>
              <w:rPr>
                <w:rFonts w:ascii="宋体" w:hAnsi="宋体" w:cs="宋体"/>
                <w:b/>
                <w:bCs/>
                <w:color w:val="000000"/>
                <w:kern w:val="0"/>
                <w:sz w:val="22"/>
                <w:szCs w:val="22"/>
              </w:rPr>
            </w:pPr>
            <w:r w:rsidRPr="00662262">
              <w:rPr>
                <w:rFonts w:ascii="宋体" w:hAnsi="宋体" w:cs="宋体" w:hint="eastAsia"/>
                <w:b/>
                <w:bCs/>
                <w:color w:val="000000"/>
                <w:kern w:val="0"/>
                <w:sz w:val="22"/>
                <w:szCs w:val="22"/>
              </w:rPr>
              <w:t>序号</w:t>
            </w:r>
          </w:p>
        </w:tc>
        <w:tc>
          <w:tcPr>
            <w:tcW w:w="2977" w:type="dxa"/>
            <w:tcBorders>
              <w:top w:val="single" w:sz="8" w:space="0" w:color="auto"/>
              <w:left w:val="nil"/>
              <w:bottom w:val="single" w:sz="8" w:space="0" w:color="auto"/>
              <w:right w:val="single" w:sz="8" w:space="0" w:color="auto"/>
            </w:tcBorders>
            <w:shd w:val="clear" w:color="000000" w:fill="DDD9C3"/>
            <w:vAlign w:val="center"/>
          </w:tcPr>
          <w:p w:rsidR="000A7C50" w:rsidRPr="00662262" w:rsidRDefault="000A7C50">
            <w:pPr>
              <w:widowControl/>
              <w:jc w:val="center"/>
              <w:rPr>
                <w:rFonts w:ascii="宋体" w:hAnsi="宋体" w:cs="宋体" w:hint="eastAsia"/>
                <w:b/>
                <w:bCs/>
                <w:color w:val="000000"/>
                <w:kern w:val="0"/>
                <w:sz w:val="22"/>
                <w:szCs w:val="22"/>
              </w:rPr>
            </w:pPr>
            <w:r w:rsidRPr="00662262">
              <w:rPr>
                <w:rFonts w:ascii="宋体" w:hAnsi="宋体" w:cs="宋体" w:hint="eastAsia"/>
                <w:b/>
                <w:bCs/>
                <w:color w:val="000000"/>
                <w:kern w:val="0"/>
                <w:sz w:val="22"/>
                <w:szCs w:val="22"/>
              </w:rPr>
              <w:t>基金名称</w:t>
            </w:r>
          </w:p>
        </w:tc>
        <w:tc>
          <w:tcPr>
            <w:tcW w:w="1257" w:type="dxa"/>
            <w:tcBorders>
              <w:top w:val="single" w:sz="8" w:space="0" w:color="auto"/>
              <w:left w:val="nil"/>
              <w:bottom w:val="single" w:sz="8" w:space="0" w:color="auto"/>
              <w:right w:val="single" w:sz="8" w:space="0" w:color="auto"/>
            </w:tcBorders>
            <w:shd w:val="clear" w:color="000000" w:fill="DDD9C3"/>
            <w:vAlign w:val="center"/>
          </w:tcPr>
          <w:p w:rsidR="000A7C50" w:rsidRPr="00662262" w:rsidRDefault="000A7C50">
            <w:pPr>
              <w:widowControl/>
              <w:jc w:val="center"/>
              <w:rPr>
                <w:rFonts w:ascii="宋体" w:hAnsi="宋体" w:cs="宋体" w:hint="eastAsia"/>
                <w:b/>
                <w:bCs/>
                <w:color w:val="000000"/>
                <w:kern w:val="0"/>
                <w:sz w:val="22"/>
                <w:szCs w:val="22"/>
              </w:rPr>
            </w:pPr>
            <w:r w:rsidRPr="00662262">
              <w:rPr>
                <w:rFonts w:ascii="宋体" w:hAnsi="宋体" w:cs="宋体" w:hint="eastAsia"/>
                <w:b/>
                <w:bCs/>
                <w:color w:val="000000"/>
                <w:kern w:val="0"/>
                <w:sz w:val="22"/>
                <w:szCs w:val="22"/>
              </w:rPr>
              <w:t>基金代码</w:t>
            </w:r>
          </w:p>
        </w:tc>
        <w:tc>
          <w:tcPr>
            <w:tcW w:w="1578" w:type="dxa"/>
            <w:tcBorders>
              <w:top w:val="single" w:sz="8" w:space="0" w:color="auto"/>
              <w:left w:val="nil"/>
              <w:bottom w:val="single" w:sz="8" w:space="0" w:color="auto"/>
              <w:right w:val="single" w:sz="8" w:space="0" w:color="auto"/>
            </w:tcBorders>
            <w:shd w:val="clear" w:color="000000" w:fill="DDD9C3"/>
            <w:vAlign w:val="center"/>
          </w:tcPr>
          <w:p w:rsidR="000A7C50" w:rsidRPr="00662262" w:rsidRDefault="000A7C50">
            <w:pPr>
              <w:widowControl/>
              <w:jc w:val="center"/>
              <w:rPr>
                <w:rFonts w:ascii="宋体" w:hAnsi="宋体" w:cs="宋体" w:hint="eastAsia"/>
                <w:b/>
                <w:bCs/>
                <w:color w:val="000000"/>
                <w:kern w:val="0"/>
                <w:sz w:val="22"/>
                <w:szCs w:val="22"/>
              </w:rPr>
            </w:pPr>
            <w:r w:rsidRPr="00662262">
              <w:rPr>
                <w:rFonts w:ascii="宋体" w:hAnsi="宋体" w:cs="宋体" w:hint="eastAsia"/>
                <w:b/>
                <w:bCs/>
                <w:color w:val="000000"/>
                <w:kern w:val="0"/>
                <w:sz w:val="22"/>
                <w:szCs w:val="22"/>
              </w:rPr>
              <w:t>开户</w:t>
            </w:r>
            <w:r w:rsidRPr="00662262">
              <w:rPr>
                <w:rFonts w:ascii="宋体" w:hAnsi="宋体" w:cs="宋体" w:hint="eastAsia"/>
                <w:color w:val="000000"/>
                <w:kern w:val="0"/>
                <w:sz w:val="22"/>
                <w:szCs w:val="22"/>
              </w:rPr>
              <w:t>、</w:t>
            </w:r>
            <w:r w:rsidRPr="00662262">
              <w:rPr>
                <w:rFonts w:ascii="宋体" w:hAnsi="宋体" w:cs="宋体" w:hint="eastAsia"/>
                <w:b/>
                <w:bCs/>
                <w:color w:val="000000"/>
                <w:kern w:val="0"/>
                <w:sz w:val="22"/>
                <w:szCs w:val="22"/>
              </w:rPr>
              <w:t>申（认）购</w:t>
            </w:r>
            <w:r w:rsidRPr="00662262">
              <w:rPr>
                <w:rFonts w:ascii="宋体" w:hAnsi="宋体" w:cs="宋体" w:hint="eastAsia"/>
                <w:color w:val="000000"/>
                <w:kern w:val="0"/>
                <w:sz w:val="22"/>
                <w:szCs w:val="22"/>
              </w:rPr>
              <w:t>、</w:t>
            </w:r>
            <w:r w:rsidRPr="00662262">
              <w:rPr>
                <w:rFonts w:ascii="宋体" w:hAnsi="宋体" w:cs="宋体" w:hint="eastAsia"/>
                <w:b/>
                <w:bCs/>
                <w:color w:val="000000"/>
                <w:kern w:val="0"/>
                <w:sz w:val="22"/>
                <w:szCs w:val="22"/>
              </w:rPr>
              <w:t>赎回、定期定额投资、转换业务</w:t>
            </w:r>
          </w:p>
        </w:tc>
        <w:tc>
          <w:tcPr>
            <w:tcW w:w="2126" w:type="dxa"/>
            <w:tcBorders>
              <w:top w:val="single" w:sz="8" w:space="0" w:color="auto"/>
              <w:left w:val="nil"/>
              <w:bottom w:val="single" w:sz="8" w:space="0" w:color="auto"/>
              <w:right w:val="single" w:sz="8" w:space="0" w:color="auto"/>
            </w:tcBorders>
            <w:shd w:val="clear" w:color="000000" w:fill="DDD9C3"/>
            <w:vAlign w:val="center"/>
          </w:tcPr>
          <w:p w:rsidR="000A7C50" w:rsidRPr="00662262" w:rsidRDefault="000A7C50" w:rsidP="00172EDD">
            <w:pPr>
              <w:widowControl/>
              <w:jc w:val="center"/>
              <w:rPr>
                <w:rFonts w:ascii="宋体" w:hAnsi="宋体" w:cs="宋体" w:hint="eastAsia"/>
                <w:b/>
                <w:bCs/>
                <w:color w:val="000000"/>
                <w:kern w:val="0"/>
                <w:sz w:val="22"/>
                <w:szCs w:val="22"/>
              </w:rPr>
            </w:pPr>
            <w:r w:rsidRPr="00662262">
              <w:rPr>
                <w:rFonts w:ascii="宋体" w:hAnsi="宋体" w:cs="宋体" w:hint="eastAsia"/>
                <w:b/>
                <w:bCs/>
                <w:color w:val="000000"/>
                <w:kern w:val="0"/>
                <w:sz w:val="22"/>
                <w:szCs w:val="22"/>
              </w:rPr>
              <w:t>是否参与申购（含转换转入）费率优惠及定投费率优惠活动（仅限前端申购模式）</w:t>
            </w:r>
          </w:p>
        </w:tc>
      </w:tr>
      <w:tr w:rsidR="000A7C50" w:rsidRPr="00662262" w:rsidTr="00662262">
        <w:trPr>
          <w:trHeight w:val="644"/>
        </w:trPr>
        <w:tc>
          <w:tcPr>
            <w:tcW w:w="709" w:type="dxa"/>
            <w:tcBorders>
              <w:top w:val="nil"/>
              <w:left w:val="single" w:sz="8" w:space="0" w:color="auto"/>
              <w:bottom w:val="single" w:sz="8" w:space="0" w:color="auto"/>
              <w:right w:val="single" w:sz="8" w:space="0" w:color="auto"/>
            </w:tcBorders>
            <w:vAlign w:val="center"/>
          </w:tcPr>
          <w:p w:rsidR="000A7C50" w:rsidRPr="00662262" w:rsidRDefault="000A7C50">
            <w:pPr>
              <w:widowControl/>
              <w:jc w:val="center"/>
              <w:rPr>
                <w:rFonts w:ascii="宋体" w:hAnsi="宋体" w:cs="宋体" w:hint="eastAsia"/>
                <w:color w:val="000000"/>
                <w:kern w:val="0"/>
                <w:sz w:val="22"/>
                <w:szCs w:val="22"/>
              </w:rPr>
            </w:pPr>
            <w:r w:rsidRPr="00662262">
              <w:rPr>
                <w:rFonts w:ascii="宋体" w:hAnsi="宋体" w:cs="宋体" w:hint="eastAsia"/>
                <w:color w:val="000000"/>
                <w:kern w:val="0"/>
                <w:sz w:val="22"/>
                <w:szCs w:val="22"/>
              </w:rPr>
              <w:t>1</w:t>
            </w:r>
          </w:p>
        </w:tc>
        <w:tc>
          <w:tcPr>
            <w:tcW w:w="2977" w:type="dxa"/>
            <w:tcBorders>
              <w:top w:val="nil"/>
              <w:left w:val="nil"/>
              <w:bottom w:val="single" w:sz="8" w:space="0" w:color="auto"/>
              <w:right w:val="single" w:sz="8" w:space="0" w:color="auto"/>
            </w:tcBorders>
            <w:vAlign w:val="center"/>
          </w:tcPr>
          <w:p w:rsidR="000A7C50" w:rsidRPr="00662262" w:rsidRDefault="000A7C50">
            <w:pPr>
              <w:widowControl/>
              <w:jc w:val="center"/>
              <w:rPr>
                <w:rFonts w:ascii="宋体" w:hAnsi="宋体" w:cs="宋体" w:hint="eastAsia"/>
                <w:color w:val="000000"/>
                <w:kern w:val="0"/>
                <w:sz w:val="22"/>
                <w:szCs w:val="22"/>
              </w:rPr>
            </w:pPr>
            <w:r w:rsidRPr="00662262">
              <w:rPr>
                <w:rFonts w:ascii="宋体" w:hAnsi="宋体" w:cs="宋体" w:hint="eastAsia"/>
                <w:color w:val="000000"/>
                <w:kern w:val="0"/>
                <w:sz w:val="22"/>
                <w:szCs w:val="22"/>
              </w:rPr>
              <w:t>东方龙混合型开放式证券投资基金</w:t>
            </w:r>
          </w:p>
        </w:tc>
        <w:tc>
          <w:tcPr>
            <w:tcW w:w="1257" w:type="dxa"/>
            <w:tcBorders>
              <w:top w:val="nil"/>
              <w:left w:val="nil"/>
              <w:bottom w:val="single" w:sz="8" w:space="0" w:color="auto"/>
              <w:right w:val="single" w:sz="8" w:space="0" w:color="auto"/>
            </w:tcBorders>
            <w:vAlign w:val="center"/>
          </w:tcPr>
          <w:p w:rsidR="000A7C50" w:rsidRPr="00662262" w:rsidRDefault="000A7C50">
            <w:pPr>
              <w:widowControl/>
              <w:jc w:val="center"/>
              <w:rPr>
                <w:rFonts w:ascii="宋体" w:hAnsi="宋体" w:cs="宋体" w:hint="eastAsia"/>
                <w:color w:val="000000"/>
                <w:kern w:val="0"/>
                <w:sz w:val="22"/>
                <w:szCs w:val="22"/>
              </w:rPr>
            </w:pPr>
            <w:r w:rsidRPr="00662262">
              <w:rPr>
                <w:rFonts w:ascii="宋体" w:hAnsi="宋体" w:cs="宋体" w:hint="eastAsia"/>
                <w:color w:val="000000"/>
                <w:kern w:val="0"/>
                <w:sz w:val="22"/>
                <w:szCs w:val="22"/>
              </w:rPr>
              <w:t>400001</w:t>
            </w:r>
          </w:p>
        </w:tc>
        <w:tc>
          <w:tcPr>
            <w:tcW w:w="1578" w:type="dxa"/>
            <w:tcBorders>
              <w:top w:val="nil"/>
              <w:left w:val="nil"/>
              <w:bottom w:val="single" w:sz="8" w:space="0" w:color="auto"/>
              <w:right w:val="single" w:sz="8" w:space="0" w:color="auto"/>
            </w:tcBorders>
            <w:vAlign w:val="center"/>
          </w:tcPr>
          <w:p w:rsidR="000A7C50" w:rsidRPr="00662262" w:rsidRDefault="000A7C50">
            <w:pPr>
              <w:widowControl/>
              <w:jc w:val="center"/>
              <w:rPr>
                <w:rFonts w:ascii="宋体" w:hAnsi="宋体" w:cs="宋体" w:hint="eastAsia"/>
                <w:color w:val="000000"/>
                <w:kern w:val="0"/>
                <w:sz w:val="22"/>
                <w:szCs w:val="22"/>
              </w:rPr>
            </w:pPr>
            <w:r w:rsidRPr="00662262">
              <w:rPr>
                <w:rFonts w:ascii="宋体" w:hAnsi="宋体" w:cs="宋体" w:hint="eastAsia"/>
                <w:color w:val="000000"/>
                <w:kern w:val="0"/>
                <w:sz w:val="22"/>
                <w:szCs w:val="22"/>
              </w:rPr>
              <w:t>开通</w:t>
            </w:r>
          </w:p>
        </w:tc>
        <w:tc>
          <w:tcPr>
            <w:tcW w:w="2126" w:type="dxa"/>
            <w:tcBorders>
              <w:top w:val="nil"/>
              <w:left w:val="nil"/>
              <w:bottom w:val="single" w:sz="8" w:space="0" w:color="auto"/>
              <w:right w:val="single" w:sz="8" w:space="0" w:color="auto"/>
            </w:tcBorders>
            <w:vAlign w:val="center"/>
          </w:tcPr>
          <w:p w:rsidR="000A7C50" w:rsidRPr="00662262" w:rsidRDefault="000A7C50">
            <w:pPr>
              <w:widowControl/>
              <w:jc w:val="center"/>
              <w:rPr>
                <w:rFonts w:ascii="宋体" w:hAnsi="宋体" w:cs="宋体" w:hint="eastAsia"/>
                <w:color w:val="000000"/>
                <w:kern w:val="0"/>
                <w:sz w:val="22"/>
                <w:szCs w:val="22"/>
              </w:rPr>
            </w:pPr>
            <w:r w:rsidRPr="00662262">
              <w:rPr>
                <w:rFonts w:ascii="宋体" w:hAnsi="宋体" w:cs="宋体" w:hint="eastAsia"/>
                <w:color w:val="000000"/>
                <w:kern w:val="0"/>
                <w:sz w:val="22"/>
                <w:szCs w:val="22"/>
              </w:rPr>
              <w:t>参与</w:t>
            </w:r>
          </w:p>
        </w:tc>
      </w:tr>
      <w:tr w:rsidR="000A7C50" w:rsidRPr="00662262" w:rsidTr="00662262">
        <w:trPr>
          <w:trHeight w:val="696"/>
        </w:trPr>
        <w:tc>
          <w:tcPr>
            <w:tcW w:w="709" w:type="dxa"/>
            <w:tcBorders>
              <w:top w:val="nil"/>
              <w:left w:val="single" w:sz="8" w:space="0" w:color="auto"/>
              <w:bottom w:val="single" w:sz="8" w:space="0" w:color="auto"/>
              <w:right w:val="single" w:sz="8" w:space="0" w:color="auto"/>
            </w:tcBorders>
            <w:vAlign w:val="center"/>
          </w:tcPr>
          <w:p w:rsidR="000A7C50" w:rsidRPr="00662262" w:rsidRDefault="000A7C50">
            <w:pPr>
              <w:widowControl/>
              <w:jc w:val="center"/>
              <w:rPr>
                <w:rFonts w:ascii="宋体" w:hAnsi="宋体" w:cs="宋体" w:hint="eastAsia"/>
                <w:color w:val="000000"/>
                <w:kern w:val="0"/>
                <w:sz w:val="22"/>
                <w:szCs w:val="22"/>
              </w:rPr>
            </w:pPr>
            <w:r w:rsidRPr="00662262">
              <w:rPr>
                <w:rFonts w:ascii="宋体" w:hAnsi="宋体" w:cs="宋体" w:hint="eastAsia"/>
                <w:color w:val="000000"/>
                <w:kern w:val="0"/>
                <w:sz w:val="22"/>
                <w:szCs w:val="22"/>
              </w:rPr>
              <w:t>2</w:t>
            </w:r>
          </w:p>
        </w:tc>
        <w:tc>
          <w:tcPr>
            <w:tcW w:w="2977" w:type="dxa"/>
            <w:tcBorders>
              <w:top w:val="nil"/>
              <w:left w:val="nil"/>
              <w:bottom w:val="single" w:sz="8" w:space="0" w:color="auto"/>
              <w:right w:val="single" w:sz="8" w:space="0" w:color="auto"/>
            </w:tcBorders>
            <w:vAlign w:val="center"/>
          </w:tcPr>
          <w:p w:rsidR="000A7C50" w:rsidRPr="00662262" w:rsidRDefault="000A7C50">
            <w:pPr>
              <w:widowControl/>
              <w:jc w:val="center"/>
              <w:rPr>
                <w:rFonts w:ascii="宋体" w:hAnsi="宋体" w:cs="宋体" w:hint="eastAsia"/>
                <w:color w:val="000000"/>
                <w:kern w:val="0"/>
                <w:sz w:val="22"/>
                <w:szCs w:val="22"/>
              </w:rPr>
            </w:pPr>
            <w:r w:rsidRPr="00662262">
              <w:rPr>
                <w:rFonts w:ascii="宋体" w:hAnsi="宋体" w:cs="宋体" w:hint="eastAsia"/>
                <w:color w:val="000000"/>
                <w:kern w:val="0"/>
                <w:sz w:val="22"/>
                <w:szCs w:val="22"/>
              </w:rPr>
              <w:t>东方精选混合型开放式证券投资基金</w:t>
            </w:r>
          </w:p>
        </w:tc>
        <w:tc>
          <w:tcPr>
            <w:tcW w:w="1257" w:type="dxa"/>
            <w:tcBorders>
              <w:top w:val="nil"/>
              <w:left w:val="nil"/>
              <w:bottom w:val="single" w:sz="8" w:space="0" w:color="auto"/>
              <w:right w:val="single" w:sz="8" w:space="0" w:color="auto"/>
            </w:tcBorders>
            <w:vAlign w:val="center"/>
          </w:tcPr>
          <w:p w:rsidR="000A7C50" w:rsidRPr="00662262" w:rsidRDefault="000A7C50">
            <w:pPr>
              <w:widowControl/>
              <w:jc w:val="center"/>
              <w:rPr>
                <w:rFonts w:ascii="宋体" w:hAnsi="宋体" w:cs="宋体"/>
                <w:color w:val="000000"/>
                <w:kern w:val="0"/>
                <w:sz w:val="22"/>
                <w:szCs w:val="22"/>
              </w:rPr>
            </w:pPr>
            <w:r w:rsidRPr="00662262">
              <w:rPr>
                <w:rFonts w:ascii="宋体" w:hAnsi="宋体" w:cs="宋体" w:hint="eastAsia"/>
                <w:color w:val="000000"/>
                <w:kern w:val="0"/>
                <w:sz w:val="22"/>
                <w:szCs w:val="22"/>
              </w:rPr>
              <w:t>400003</w:t>
            </w:r>
          </w:p>
          <w:p w:rsidR="000A7C50" w:rsidRPr="00662262" w:rsidRDefault="000A7C50">
            <w:pPr>
              <w:widowControl/>
              <w:jc w:val="center"/>
              <w:rPr>
                <w:rFonts w:ascii="宋体" w:hAnsi="宋体" w:cs="宋体" w:hint="eastAsia"/>
                <w:color w:val="000000"/>
                <w:kern w:val="0"/>
                <w:sz w:val="22"/>
                <w:szCs w:val="22"/>
              </w:rPr>
            </w:pPr>
            <w:r w:rsidRPr="00662262">
              <w:rPr>
                <w:rFonts w:ascii="宋体" w:hAnsi="宋体" w:cs="宋体" w:hint="eastAsia"/>
                <w:color w:val="000000"/>
                <w:kern w:val="0"/>
                <w:sz w:val="22"/>
                <w:szCs w:val="22"/>
              </w:rPr>
              <w:t>(前端)</w:t>
            </w:r>
          </w:p>
        </w:tc>
        <w:tc>
          <w:tcPr>
            <w:tcW w:w="1578" w:type="dxa"/>
            <w:tcBorders>
              <w:top w:val="nil"/>
              <w:left w:val="nil"/>
              <w:bottom w:val="single" w:sz="8" w:space="0" w:color="auto"/>
              <w:right w:val="single" w:sz="8" w:space="0" w:color="auto"/>
            </w:tcBorders>
            <w:vAlign w:val="center"/>
          </w:tcPr>
          <w:p w:rsidR="000A7C50" w:rsidRPr="00662262" w:rsidRDefault="000A7C50">
            <w:pPr>
              <w:widowControl/>
              <w:jc w:val="center"/>
              <w:rPr>
                <w:rFonts w:ascii="宋体" w:hAnsi="宋体" w:cs="宋体" w:hint="eastAsia"/>
                <w:color w:val="000000"/>
                <w:kern w:val="0"/>
                <w:sz w:val="22"/>
                <w:szCs w:val="22"/>
              </w:rPr>
            </w:pPr>
            <w:r w:rsidRPr="00662262">
              <w:rPr>
                <w:rFonts w:ascii="宋体" w:hAnsi="宋体" w:cs="宋体" w:hint="eastAsia"/>
                <w:color w:val="000000"/>
                <w:kern w:val="0"/>
                <w:sz w:val="22"/>
                <w:szCs w:val="22"/>
              </w:rPr>
              <w:t>开通</w:t>
            </w:r>
          </w:p>
        </w:tc>
        <w:tc>
          <w:tcPr>
            <w:tcW w:w="2126" w:type="dxa"/>
            <w:tcBorders>
              <w:top w:val="nil"/>
              <w:left w:val="nil"/>
              <w:bottom w:val="single" w:sz="8" w:space="0" w:color="auto"/>
              <w:right w:val="single" w:sz="8" w:space="0" w:color="auto"/>
            </w:tcBorders>
            <w:vAlign w:val="center"/>
          </w:tcPr>
          <w:p w:rsidR="000A7C50" w:rsidRPr="00662262" w:rsidRDefault="000A7C50">
            <w:pPr>
              <w:widowControl/>
              <w:jc w:val="center"/>
              <w:rPr>
                <w:rFonts w:ascii="宋体" w:hAnsi="宋体" w:cs="宋体" w:hint="eastAsia"/>
                <w:color w:val="000000"/>
                <w:kern w:val="0"/>
                <w:sz w:val="22"/>
                <w:szCs w:val="22"/>
              </w:rPr>
            </w:pPr>
            <w:r w:rsidRPr="00662262">
              <w:rPr>
                <w:rFonts w:ascii="宋体" w:hAnsi="宋体" w:cs="宋体" w:hint="eastAsia"/>
                <w:color w:val="000000"/>
                <w:kern w:val="0"/>
                <w:sz w:val="22"/>
                <w:szCs w:val="22"/>
              </w:rPr>
              <w:t>参与</w:t>
            </w:r>
          </w:p>
        </w:tc>
      </w:tr>
      <w:tr w:rsidR="000A7C50" w:rsidRPr="00662262" w:rsidTr="00662262">
        <w:trPr>
          <w:trHeight w:val="679"/>
        </w:trPr>
        <w:tc>
          <w:tcPr>
            <w:tcW w:w="709" w:type="dxa"/>
            <w:tcBorders>
              <w:top w:val="nil"/>
              <w:left w:val="single" w:sz="8" w:space="0" w:color="auto"/>
              <w:bottom w:val="single" w:sz="8" w:space="0" w:color="auto"/>
              <w:right w:val="single" w:sz="8" w:space="0" w:color="auto"/>
            </w:tcBorders>
            <w:vAlign w:val="center"/>
          </w:tcPr>
          <w:p w:rsidR="000A7C50" w:rsidRPr="00662262" w:rsidRDefault="000A7C50">
            <w:pPr>
              <w:widowControl/>
              <w:jc w:val="center"/>
              <w:rPr>
                <w:rFonts w:ascii="宋体" w:hAnsi="宋体" w:cs="宋体" w:hint="eastAsia"/>
                <w:color w:val="000000"/>
                <w:kern w:val="0"/>
                <w:sz w:val="22"/>
                <w:szCs w:val="22"/>
              </w:rPr>
            </w:pPr>
            <w:r w:rsidRPr="00662262">
              <w:rPr>
                <w:rFonts w:ascii="宋体" w:hAnsi="宋体" w:cs="宋体" w:hint="eastAsia"/>
                <w:color w:val="000000"/>
                <w:kern w:val="0"/>
                <w:sz w:val="22"/>
                <w:szCs w:val="22"/>
              </w:rPr>
              <w:t>3</w:t>
            </w:r>
          </w:p>
        </w:tc>
        <w:tc>
          <w:tcPr>
            <w:tcW w:w="2977" w:type="dxa"/>
            <w:tcBorders>
              <w:top w:val="nil"/>
              <w:left w:val="nil"/>
              <w:bottom w:val="single" w:sz="8" w:space="0" w:color="auto"/>
              <w:right w:val="single" w:sz="8" w:space="0" w:color="auto"/>
            </w:tcBorders>
            <w:vAlign w:val="center"/>
          </w:tcPr>
          <w:p w:rsidR="000A7C50" w:rsidRPr="00662262" w:rsidRDefault="000A7C50">
            <w:pPr>
              <w:widowControl/>
              <w:jc w:val="center"/>
              <w:rPr>
                <w:rFonts w:ascii="宋体" w:hAnsi="宋体" w:cs="宋体" w:hint="eastAsia"/>
                <w:color w:val="000000"/>
                <w:kern w:val="0"/>
                <w:sz w:val="22"/>
                <w:szCs w:val="22"/>
              </w:rPr>
            </w:pPr>
            <w:r w:rsidRPr="00662262">
              <w:rPr>
                <w:rFonts w:ascii="宋体" w:hAnsi="宋体" w:cs="宋体" w:hint="eastAsia"/>
                <w:color w:val="000000"/>
                <w:kern w:val="0"/>
                <w:sz w:val="22"/>
                <w:szCs w:val="22"/>
              </w:rPr>
              <w:t>东方金账簿货币市场证券投资基金A</w:t>
            </w:r>
          </w:p>
        </w:tc>
        <w:tc>
          <w:tcPr>
            <w:tcW w:w="1257" w:type="dxa"/>
            <w:tcBorders>
              <w:top w:val="nil"/>
              <w:left w:val="nil"/>
              <w:bottom w:val="single" w:sz="8" w:space="0" w:color="auto"/>
              <w:right w:val="single" w:sz="8" w:space="0" w:color="auto"/>
            </w:tcBorders>
            <w:vAlign w:val="center"/>
          </w:tcPr>
          <w:p w:rsidR="000A7C50" w:rsidRPr="00662262" w:rsidRDefault="000A7C50">
            <w:pPr>
              <w:widowControl/>
              <w:jc w:val="center"/>
              <w:rPr>
                <w:rFonts w:ascii="宋体" w:hAnsi="宋体" w:cs="宋体" w:hint="eastAsia"/>
                <w:color w:val="000000"/>
                <w:kern w:val="0"/>
                <w:sz w:val="22"/>
                <w:szCs w:val="22"/>
              </w:rPr>
            </w:pPr>
            <w:r w:rsidRPr="00662262">
              <w:rPr>
                <w:rFonts w:ascii="宋体" w:hAnsi="宋体" w:cs="宋体" w:hint="eastAsia"/>
                <w:color w:val="000000"/>
                <w:kern w:val="0"/>
                <w:sz w:val="22"/>
                <w:szCs w:val="22"/>
              </w:rPr>
              <w:t>400005</w:t>
            </w:r>
          </w:p>
        </w:tc>
        <w:tc>
          <w:tcPr>
            <w:tcW w:w="1578" w:type="dxa"/>
            <w:tcBorders>
              <w:top w:val="nil"/>
              <w:left w:val="nil"/>
              <w:bottom w:val="single" w:sz="8" w:space="0" w:color="auto"/>
              <w:right w:val="single" w:sz="8" w:space="0" w:color="auto"/>
            </w:tcBorders>
            <w:vAlign w:val="center"/>
          </w:tcPr>
          <w:p w:rsidR="000A7C50" w:rsidRPr="00662262" w:rsidRDefault="000A7C50">
            <w:pPr>
              <w:widowControl/>
              <w:jc w:val="center"/>
              <w:rPr>
                <w:rFonts w:ascii="宋体" w:hAnsi="宋体" w:cs="宋体" w:hint="eastAsia"/>
                <w:color w:val="000000"/>
                <w:kern w:val="0"/>
                <w:sz w:val="22"/>
                <w:szCs w:val="22"/>
              </w:rPr>
            </w:pPr>
            <w:r w:rsidRPr="00662262">
              <w:rPr>
                <w:rFonts w:ascii="宋体" w:hAnsi="宋体" w:cs="宋体" w:hint="eastAsia"/>
                <w:color w:val="000000"/>
                <w:kern w:val="0"/>
                <w:sz w:val="22"/>
                <w:szCs w:val="22"/>
              </w:rPr>
              <w:t>开通</w:t>
            </w:r>
          </w:p>
        </w:tc>
        <w:tc>
          <w:tcPr>
            <w:tcW w:w="2126" w:type="dxa"/>
            <w:tcBorders>
              <w:top w:val="nil"/>
              <w:left w:val="nil"/>
              <w:bottom w:val="single" w:sz="8" w:space="0" w:color="auto"/>
              <w:right w:val="single" w:sz="8" w:space="0" w:color="auto"/>
            </w:tcBorders>
            <w:vAlign w:val="center"/>
          </w:tcPr>
          <w:p w:rsidR="000A7C50" w:rsidRPr="00662262" w:rsidRDefault="000A7C50">
            <w:pPr>
              <w:widowControl/>
              <w:jc w:val="center"/>
              <w:rPr>
                <w:rFonts w:ascii="宋体" w:hAnsi="宋体" w:cs="宋体" w:hint="eastAsia"/>
                <w:color w:val="000000"/>
                <w:kern w:val="0"/>
                <w:sz w:val="22"/>
                <w:szCs w:val="22"/>
              </w:rPr>
            </w:pPr>
            <w:r w:rsidRPr="00662262">
              <w:rPr>
                <w:rFonts w:ascii="宋体" w:hAnsi="宋体" w:cs="宋体" w:hint="eastAsia"/>
                <w:color w:val="000000"/>
                <w:kern w:val="0"/>
                <w:sz w:val="22"/>
                <w:szCs w:val="22"/>
              </w:rPr>
              <w:t>——</w:t>
            </w:r>
          </w:p>
        </w:tc>
      </w:tr>
      <w:tr w:rsidR="000A7C50" w:rsidRPr="00662262" w:rsidTr="00662262">
        <w:trPr>
          <w:trHeight w:val="702"/>
        </w:trPr>
        <w:tc>
          <w:tcPr>
            <w:tcW w:w="709" w:type="dxa"/>
            <w:tcBorders>
              <w:top w:val="nil"/>
              <w:left w:val="single" w:sz="8" w:space="0" w:color="auto"/>
              <w:bottom w:val="single" w:sz="8" w:space="0" w:color="auto"/>
              <w:right w:val="single" w:sz="8" w:space="0" w:color="auto"/>
            </w:tcBorders>
            <w:vAlign w:val="center"/>
          </w:tcPr>
          <w:p w:rsidR="000A7C50" w:rsidRPr="00662262" w:rsidRDefault="000A7C50">
            <w:pPr>
              <w:widowControl/>
              <w:jc w:val="center"/>
              <w:rPr>
                <w:rFonts w:ascii="宋体" w:hAnsi="宋体" w:cs="宋体" w:hint="eastAsia"/>
                <w:color w:val="000000"/>
                <w:kern w:val="0"/>
                <w:sz w:val="22"/>
                <w:szCs w:val="22"/>
              </w:rPr>
            </w:pPr>
            <w:r w:rsidRPr="00662262">
              <w:rPr>
                <w:rFonts w:ascii="宋体" w:hAnsi="宋体" w:cs="宋体" w:hint="eastAsia"/>
                <w:color w:val="000000"/>
                <w:kern w:val="0"/>
                <w:sz w:val="22"/>
                <w:szCs w:val="22"/>
              </w:rPr>
              <w:t>4</w:t>
            </w:r>
          </w:p>
        </w:tc>
        <w:tc>
          <w:tcPr>
            <w:tcW w:w="2977" w:type="dxa"/>
            <w:tcBorders>
              <w:top w:val="nil"/>
              <w:left w:val="nil"/>
              <w:bottom w:val="single" w:sz="8" w:space="0" w:color="auto"/>
              <w:right w:val="single" w:sz="8" w:space="0" w:color="auto"/>
            </w:tcBorders>
            <w:vAlign w:val="center"/>
          </w:tcPr>
          <w:p w:rsidR="000A7C50" w:rsidRPr="00662262" w:rsidRDefault="000A7C50">
            <w:pPr>
              <w:widowControl/>
              <w:jc w:val="center"/>
              <w:rPr>
                <w:rFonts w:ascii="宋体" w:hAnsi="宋体" w:cs="宋体" w:hint="eastAsia"/>
                <w:color w:val="000000"/>
                <w:kern w:val="0"/>
                <w:sz w:val="22"/>
                <w:szCs w:val="22"/>
              </w:rPr>
            </w:pPr>
            <w:r w:rsidRPr="00662262">
              <w:rPr>
                <w:rFonts w:ascii="宋体" w:hAnsi="宋体" w:cs="宋体" w:hint="eastAsia"/>
                <w:color w:val="000000"/>
                <w:kern w:val="0"/>
                <w:sz w:val="22"/>
                <w:szCs w:val="22"/>
              </w:rPr>
              <w:t>东方金账簿货币市场证券投资基金B</w:t>
            </w:r>
          </w:p>
        </w:tc>
        <w:tc>
          <w:tcPr>
            <w:tcW w:w="1257" w:type="dxa"/>
            <w:tcBorders>
              <w:top w:val="nil"/>
              <w:left w:val="nil"/>
              <w:bottom w:val="single" w:sz="8" w:space="0" w:color="auto"/>
              <w:right w:val="single" w:sz="8" w:space="0" w:color="auto"/>
            </w:tcBorders>
            <w:vAlign w:val="center"/>
          </w:tcPr>
          <w:p w:rsidR="000A7C50" w:rsidRPr="00662262" w:rsidRDefault="000A7C50">
            <w:pPr>
              <w:widowControl/>
              <w:jc w:val="center"/>
              <w:rPr>
                <w:rFonts w:ascii="宋体" w:hAnsi="宋体" w:cs="宋体" w:hint="eastAsia"/>
                <w:color w:val="000000"/>
                <w:kern w:val="0"/>
                <w:sz w:val="22"/>
                <w:szCs w:val="22"/>
              </w:rPr>
            </w:pPr>
            <w:r w:rsidRPr="00662262">
              <w:rPr>
                <w:rFonts w:ascii="宋体" w:hAnsi="宋体" w:cs="宋体" w:hint="eastAsia"/>
                <w:color w:val="000000"/>
                <w:kern w:val="0"/>
                <w:sz w:val="22"/>
                <w:szCs w:val="22"/>
              </w:rPr>
              <w:t>400006</w:t>
            </w:r>
          </w:p>
        </w:tc>
        <w:tc>
          <w:tcPr>
            <w:tcW w:w="1578" w:type="dxa"/>
            <w:tcBorders>
              <w:top w:val="nil"/>
              <w:left w:val="nil"/>
              <w:bottom w:val="single" w:sz="8" w:space="0" w:color="auto"/>
              <w:right w:val="single" w:sz="8" w:space="0" w:color="auto"/>
            </w:tcBorders>
            <w:vAlign w:val="center"/>
          </w:tcPr>
          <w:p w:rsidR="000A7C50" w:rsidRPr="00662262" w:rsidRDefault="000A7C50">
            <w:pPr>
              <w:widowControl/>
              <w:jc w:val="center"/>
              <w:rPr>
                <w:rFonts w:ascii="宋体" w:hAnsi="宋体" w:cs="宋体" w:hint="eastAsia"/>
                <w:color w:val="000000"/>
                <w:kern w:val="0"/>
                <w:sz w:val="22"/>
                <w:szCs w:val="22"/>
              </w:rPr>
            </w:pPr>
            <w:r w:rsidRPr="00662262">
              <w:rPr>
                <w:rFonts w:ascii="宋体" w:hAnsi="宋体" w:cs="宋体" w:hint="eastAsia"/>
                <w:color w:val="000000"/>
                <w:kern w:val="0"/>
                <w:sz w:val="22"/>
                <w:szCs w:val="22"/>
              </w:rPr>
              <w:t>开通</w:t>
            </w:r>
          </w:p>
        </w:tc>
        <w:tc>
          <w:tcPr>
            <w:tcW w:w="2126" w:type="dxa"/>
            <w:tcBorders>
              <w:top w:val="nil"/>
              <w:left w:val="nil"/>
              <w:bottom w:val="single" w:sz="8" w:space="0" w:color="auto"/>
              <w:right w:val="single" w:sz="8" w:space="0" w:color="auto"/>
            </w:tcBorders>
            <w:vAlign w:val="center"/>
          </w:tcPr>
          <w:p w:rsidR="000A7C50" w:rsidRPr="00662262" w:rsidRDefault="000A7C50">
            <w:pPr>
              <w:widowControl/>
              <w:jc w:val="center"/>
              <w:rPr>
                <w:rFonts w:ascii="宋体" w:hAnsi="宋体" w:cs="宋体" w:hint="eastAsia"/>
                <w:color w:val="000000"/>
                <w:kern w:val="0"/>
                <w:sz w:val="22"/>
                <w:szCs w:val="22"/>
              </w:rPr>
            </w:pPr>
            <w:r w:rsidRPr="00662262">
              <w:rPr>
                <w:rFonts w:ascii="宋体" w:hAnsi="宋体" w:cs="宋体" w:hint="eastAsia"/>
                <w:color w:val="000000"/>
                <w:kern w:val="0"/>
                <w:sz w:val="22"/>
                <w:szCs w:val="22"/>
              </w:rPr>
              <w:t>——</w:t>
            </w:r>
          </w:p>
        </w:tc>
      </w:tr>
      <w:tr w:rsidR="000A7C50" w:rsidRPr="00662262" w:rsidTr="00662262">
        <w:trPr>
          <w:trHeight w:val="698"/>
        </w:trPr>
        <w:tc>
          <w:tcPr>
            <w:tcW w:w="709" w:type="dxa"/>
            <w:tcBorders>
              <w:top w:val="nil"/>
              <w:left w:val="single" w:sz="8" w:space="0" w:color="auto"/>
              <w:bottom w:val="single" w:sz="8" w:space="0" w:color="auto"/>
              <w:right w:val="single" w:sz="8" w:space="0" w:color="auto"/>
            </w:tcBorders>
            <w:vAlign w:val="center"/>
          </w:tcPr>
          <w:p w:rsidR="000A7C50" w:rsidRPr="00662262" w:rsidRDefault="000A7C50">
            <w:pPr>
              <w:widowControl/>
              <w:jc w:val="center"/>
              <w:rPr>
                <w:rFonts w:ascii="宋体" w:hAnsi="宋体" w:cs="宋体" w:hint="eastAsia"/>
                <w:color w:val="000000"/>
                <w:kern w:val="0"/>
                <w:sz w:val="22"/>
                <w:szCs w:val="22"/>
              </w:rPr>
            </w:pPr>
            <w:r w:rsidRPr="00662262">
              <w:rPr>
                <w:rFonts w:ascii="宋体" w:hAnsi="宋体" w:cs="宋体" w:hint="eastAsia"/>
                <w:color w:val="000000"/>
                <w:kern w:val="0"/>
                <w:sz w:val="22"/>
                <w:szCs w:val="22"/>
              </w:rPr>
              <w:t>5</w:t>
            </w:r>
          </w:p>
        </w:tc>
        <w:tc>
          <w:tcPr>
            <w:tcW w:w="2977" w:type="dxa"/>
            <w:tcBorders>
              <w:top w:val="nil"/>
              <w:left w:val="nil"/>
              <w:bottom w:val="single" w:sz="8" w:space="0" w:color="auto"/>
              <w:right w:val="single" w:sz="8" w:space="0" w:color="auto"/>
            </w:tcBorders>
            <w:vAlign w:val="center"/>
          </w:tcPr>
          <w:p w:rsidR="000A7C50" w:rsidRPr="00662262" w:rsidRDefault="000A7C50">
            <w:pPr>
              <w:widowControl/>
              <w:jc w:val="center"/>
              <w:rPr>
                <w:rFonts w:ascii="宋体" w:hAnsi="宋体" w:cs="宋体" w:hint="eastAsia"/>
                <w:color w:val="000000"/>
                <w:kern w:val="0"/>
                <w:sz w:val="22"/>
                <w:szCs w:val="22"/>
              </w:rPr>
            </w:pPr>
            <w:r w:rsidRPr="00662262">
              <w:rPr>
                <w:rFonts w:ascii="宋体" w:hAnsi="宋体" w:cs="宋体" w:hint="eastAsia"/>
                <w:color w:val="000000"/>
                <w:kern w:val="0"/>
                <w:sz w:val="22"/>
                <w:szCs w:val="22"/>
              </w:rPr>
              <w:t>东方策略成长混合型开放式证券投资基金</w:t>
            </w:r>
          </w:p>
        </w:tc>
        <w:tc>
          <w:tcPr>
            <w:tcW w:w="1257" w:type="dxa"/>
            <w:tcBorders>
              <w:top w:val="nil"/>
              <w:left w:val="nil"/>
              <w:bottom w:val="single" w:sz="8" w:space="0" w:color="auto"/>
              <w:right w:val="single" w:sz="8" w:space="0" w:color="auto"/>
            </w:tcBorders>
            <w:vAlign w:val="center"/>
          </w:tcPr>
          <w:p w:rsidR="000A7C50" w:rsidRPr="00662262" w:rsidRDefault="000A7C50">
            <w:pPr>
              <w:widowControl/>
              <w:jc w:val="center"/>
              <w:rPr>
                <w:rFonts w:ascii="宋体" w:hAnsi="宋体" w:cs="宋体"/>
                <w:color w:val="000000"/>
                <w:kern w:val="0"/>
                <w:sz w:val="22"/>
                <w:szCs w:val="22"/>
              </w:rPr>
            </w:pPr>
            <w:r w:rsidRPr="00662262">
              <w:rPr>
                <w:rFonts w:ascii="宋体" w:hAnsi="宋体" w:cs="宋体" w:hint="eastAsia"/>
                <w:color w:val="000000"/>
                <w:kern w:val="0"/>
                <w:sz w:val="22"/>
                <w:szCs w:val="22"/>
              </w:rPr>
              <w:t>400007</w:t>
            </w:r>
          </w:p>
          <w:p w:rsidR="000A7C50" w:rsidRPr="00662262" w:rsidRDefault="000A7C50">
            <w:pPr>
              <w:widowControl/>
              <w:jc w:val="center"/>
              <w:rPr>
                <w:rFonts w:ascii="宋体" w:hAnsi="宋体" w:cs="宋体" w:hint="eastAsia"/>
                <w:color w:val="000000"/>
                <w:kern w:val="0"/>
                <w:sz w:val="22"/>
                <w:szCs w:val="22"/>
              </w:rPr>
            </w:pPr>
            <w:r w:rsidRPr="00662262">
              <w:rPr>
                <w:rFonts w:ascii="宋体" w:hAnsi="宋体" w:cs="宋体" w:hint="eastAsia"/>
                <w:color w:val="000000"/>
                <w:kern w:val="0"/>
                <w:sz w:val="22"/>
                <w:szCs w:val="22"/>
              </w:rPr>
              <w:t>（前端）</w:t>
            </w:r>
          </w:p>
        </w:tc>
        <w:tc>
          <w:tcPr>
            <w:tcW w:w="1578" w:type="dxa"/>
            <w:tcBorders>
              <w:top w:val="nil"/>
              <w:left w:val="nil"/>
              <w:bottom w:val="single" w:sz="8" w:space="0" w:color="auto"/>
              <w:right w:val="single" w:sz="8" w:space="0" w:color="auto"/>
            </w:tcBorders>
            <w:vAlign w:val="center"/>
          </w:tcPr>
          <w:p w:rsidR="000A7C50" w:rsidRPr="00662262" w:rsidRDefault="000A7C50">
            <w:pPr>
              <w:widowControl/>
              <w:jc w:val="center"/>
              <w:rPr>
                <w:rFonts w:ascii="宋体" w:hAnsi="宋体" w:cs="宋体" w:hint="eastAsia"/>
                <w:color w:val="000000"/>
                <w:kern w:val="0"/>
                <w:sz w:val="22"/>
                <w:szCs w:val="22"/>
              </w:rPr>
            </w:pPr>
            <w:r w:rsidRPr="00662262">
              <w:rPr>
                <w:rFonts w:ascii="宋体" w:hAnsi="宋体" w:cs="宋体" w:hint="eastAsia"/>
                <w:color w:val="000000"/>
                <w:kern w:val="0"/>
                <w:sz w:val="22"/>
                <w:szCs w:val="22"/>
              </w:rPr>
              <w:t>开通</w:t>
            </w:r>
          </w:p>
        </w:tc>
        <w:tc>
          <w:tcPr>
            <w:tcW w:w="2126" w:type="dxa"/>
            <w:tcBorders>
              <w:top w:val="nil"/>
              <w:left w:val="nil"/>
              <w:bottom w:val="single" w:sz="8" w:space="0" w:color="auto"/>
              <w:right w:val="single" w:sz="8" w:space="0" w:color="auto"/>
            </w:tcBorders>
            <w:vAlign w:val="center"/>
          </w:tcPr>
          <w:p w:rsidR="000A7C50" w:rsidRPr="00662262" w:rsidRDefault="000A7C50">
            <w:pPr>
              <w:widowControl/>
              <w:jc w:val="center"/>
              <w:rPr>
                <w:rFonts w:ascii="宋体" w:hAnsi="宋体" w:cs="宋体" w:hint="eastAsia"/>
                <w:color w:val="000000"/>
                <w:kern w:val="0"/>
                <w:sz w:val="22"/>
                <w:szCs w:val="22"/>
              </w:rPr>
            </w:pPr>
            <w:r w:rsidRPr="00662262">
              <w:rPr>
                <w:rFonts w:ascii="宋体" w:hAnsi="宋体" w:cs="宋体" w:hint="eastAsia"/>
                <w:color w:val="000000"/>
                <w:kern w:val="0"/>
                <w:sz w:val="22"/>
                <w:szCs w:val="22"/>
              </w:rPr>
              <w:t>参与</w:t>
            </w:r>
          </w:p>
        </w:tc>
      </w:tr>
      <w:tr w:rsidR="000A7C50" w:rsidRPr="00662262" w:rsidTr="00662262">
        <w:trPr>
          <w:trHeight w:val="538"/>
        </w:trPr>
        <w:tc>
          <w:tcPr>
            <w:tcW w:w="709" w:type="dxa"/>
            <w:tcBorders>
              <w:top w:val="nil"/>
              <w:left w:val="single" w:sz="8" w:space="0" w:color="auto"/>
              <w:bottom w:val="single" w:sz="8" w:space="0" w:color="auto"/>
              <w:right w:val="single" w:sz="8" w:space="0" w:color="auto"/>
            </w:tcBorders>
            <w:vAlign w:val="center"/>
          </w:tcPr>
          <w:p w:rsidR="000A7C50" w:rsidRPr="00662262" w:rsidRDefault="000A7C50">
            <w:pPr>
              <w:widowControl/>
              <w:jc w:val="center"/>
              <w:rPr>
                <w:rFonts w:ascii="宋体" w:hAnsi="宋体" w:cs="宋体" w:hint="eastAsia"/>
                <w:color w:val="000000"/>
                <w:kern w:val="0"/>
                <w:sz w:val="22"/>
                <w:szCs w:val="22"/>
              </w:rPr>
            </w:pPr>
            <w:r w:rsidRPr="00662262">
              <w:rPr>
                <w:rFonts w:ascii="宋体" w:hAnsi="宋体" w:cs="宋体" w:hint="eastAsia"/>
                <w:color w:val="000000"/>
                <w:kern w:val="0"/>
                <w:sz w:val="22"/>
                <w:szCs w:val="22"/>
              </w:rPr>
              <w:t>6</w:t>
            </w:r>
          </w:p>
        </w:tc>
        <w:tc>
          <w:tcPr>
            <w:tcW w:w="2977" w:type="dxa"/>
            <w:tcBorders>
              <w:top w:val="nil"/>
              <w:left w:val="nil"/>
              <w:bottom w:val="single" w:sz="8" w:space="0" w:color="auto"/>
              <w:right w:val="single" w:sz="8" w:space="0" w:color="auto"/>
            </w:tcBorders>
            <w:vAlign w:val="center"/>
          </w:tcPr>
          <w:p w:rsidR="000A7C50" w:rsidRPr="00662262" w:rsidRDefault="000A7C50">
            <w:pPr>
              <w:widowControl/>
              <w:jc w:val="center"/>
              <w:rPr>
                <w:rFonts w:ascii="宋体" w:hAnsi="宋体" w:cs="宋体" w:hint="eastAsia"/>
                <w:color w:val="000000"/>
                <w:kern w:val="0"/>
                <w:sz w:val="22"/>
                <w:szCs w:val="22"/>
              </w:rPr>
            </w:pPr>
            <w:r w:rsidRPr="00662262">
              <w:rPr>
                <w:rFonts w:ascii="宋体" w:hAnsi="宋体" w:cs="宋体" w:hint="eastAsia"/>
                <w:color w:val="000000"/>
                <w:kern w:val="0"/>
                <w:sz w:val="22"/>
                <w:szCs w:val="22"/>
              </w:rPr>
              <w:t>东方稳健回报债券型证券投资基金</w:t>
            </w:r>
            <w:r w:rsidR="00C639DB">
              <w:rPr>
                <w:rFonts w:ascii="宋体" w:hAnsi="宋体" w:cs="宋体" w:hint="eastAsia"/>
                <w:color w:val="000000"/>
                <w:kern w:val="0"/>
                <w:sz w:val="22"/>
                <w:szCs w:val="22"/>
              </w:rPr>
              <w:t>A</w:t>
            </w:r>
          </w:p>
        </w:tc>
        <w:tc>
          <w:tcPr>
            <w:tcW w:w="1257" w:type="dxa"/>
            <w:tcBorders>
              <w:top w:val="nil"/>
              <w:left w:val="nil"/>
              <w:bottom w:val="single" w:sz="8" w:space="0" w:color="auto"/>
              <w:right w:val="single" w:sz="8" w:space="0" w:color="auto"/>
            </w:tcBorders>
            <w:vAlign w:val="center"/>
          </w:tcPr>
          <w:p w:rsidR="000A7C50" w:rsidRPr="00662262" w:rsidRDefault="000A7C50">
            <w:pPr>
              <w:widowControl/>
              <w:jc w:val="center"/>
              <w:rPr>
                <w:rFonts w:ascii="宋体" w:hAnsi="宋体" w:cs="宋体" w:hint="eastAsia"/>
                <w:color w:val="000000"/>
                <w:kern w:val="0"/>
                <w:sz w:val="22"/>
                <w:szCs w:val="22"/>
              </w:rPr>
            </w:pPr>
            <w:r w:rsidRPr="00662262">
              <w:rPr>
                <w:rFonts w:ascii="宋体" w:hAnsi="宋体" w:cs="宋体" w:hint="eastAsia"/>
                <w:color w:val="000000"/>
                <w:kern w:val="0"/>
                <w:sz w:val="22"/>
                <w:szCs w:val="22"/>
              </w:rPr>
              <w:t>400009</w:t>
            </w:r>
          </w:p>
        </w:tc>
        <w:tc>
          <w:tcPr>
            <w:tcW w:w="1578" w:type="dxa"/>
            <w:tcBorders>
              <w:top w:val="nil"/>
              <w:left w:val="nil"/>
              <w:bottom w:val="single" w:sz="8" w:space="0" w:color="auto"/>
              <w:right w:val="single" w:sz="8" w:space="0" w:color="auto"/>
            </w:tcBorders>
            <w:vAlign w:val="center"/>
          </w:tcPr>
          <w:p w:rsidR="000A7C50" w:rsidRPr="00662262" w:rsidRDefault="000A7C50">
            <w:pPr>
              <w:widowControl/>
              <w:jc w:val="center"/>
              <w:rPr>
                <w:rFonts w:ascii="宋体" w:hAnsi="宋体" w:cs="宋体" w:hint="eastAsia"/>
                <w:color w:val="000000"/>
                <w:kern w:val="0"/>
                <w:sz w:val="22"/>
                <w:szCs w:val="22"/>
              </w:rPr>
            </w:pPr>
            <w:r w:rsidRPr="00662262">
              <w:rPr>
                <w:rFonts w:ascii="宋体" w:hAnsi="宋体" w:cs="宋体" w:hint="eastAsia"/>
                <w:color w:val="000000"/>
                <w:kern w:val="0"/>
                <w:sz w:val="22"/>
                <w:szCs w:val="22"/>
              </w:rPr>
              <w:t>开通</w:t>
            </w:r>
          </w:p>
        </w:tc>
        <w:tc>
          <w:tcPr>
            <w:tcW w:w="2126" w:type="dxa"/>
            <w:tcBorders>
              <w:top w:val="nil"/>
              <w:left w:val="nil"/>
              <w:bottom w:val="single" w:sz="8" w:space="0" w:color="auto"/>
              <w:right w:val="single" w:sz="8" w:space="0" w:color="auto"/>
            </w:tcBorders>
            <w:vAlign w:val="center"/>
          </w:tcPr>
          <w:p w:rsidR="000A7C50" w:rsidRPr="00662262" w:rsidRDefault="000A7C50">
            <w:pPr>
              <w:widowControl/>
              <w:jc w:val="center"/>
              <w:rPr>
                <w:rFonts w:ascii="宋体" w:hAnsi="宋体" w:cs="宋体" w:hint="eastAsia"/>
                <w:color w:val="000000"/>
                <w:kern w:val="0"/>
                <w:sz w:val="22"/>
                <w:szCs w:val="22"/>
              </w:rPr>
            </w:pPr>
            <w:r w:rsidRPr="00662262">
              <w:rPr>
                <w:rFonts w:ascii="宋体" w:hAnsi="宋体" w:cs="宋体" w:hint="eastAsia"/>
                <w:color w:val="000000"/>
                <w:kern w:val="0"/>
                <w:sz w:val="22"/>
                <w:szCs w:val="22"/>
              </w:rPr>
              <w:t>参与</w:t>
            </w:r>
          </w:p>
        </w:tc>
      </w:tr>
      <w:tr w:rsidR="00C639DB" w:rsidRPr="00662262" w:rsidTr="00662262">
        <w:trPr>
          <w:trHeight w:val="538"/>
        </w:trPr>
        <w:tc>
          <w:tcPr>
            <w:tcW w:w="709" w:type="dxa"/>
            <w:tcBorders>
              <w:top w:val="nil"/>
              <w:left w:val="single" w:sz="8" w:space="0" w:color="auto"/>
              <w:bottom w:val="single" w:sz="8" w:space="0" w:color="auto"/>
              <w:right w:val="single" w:sz="8" w:space="0" w:color="auto"/>
            </w:tcBorders>
            <w:vAlign w:val="center"/>
          </w:tcPr>
          <w:p w:rsidR="00C639DB" w:rsidRPr="00662262" w:rsidRDefault="00C639DB">
            <w:pPr>
              <w:widowControl/>
              <w:jc w:val="center"/>
              <w:rPr>
                <w:rFonts w:ascii="宋体" w:hAnsi="宋体" w:cs="宋体" w:hint="eastAsia"/>
                <w:color w:val="000000"/>
                <w:kern w:val="0"/>
                <w:sz w:val="22"/>
                <w:szCs w:val="22"/>
              </w:rPr>
            </w:pPr>
            <w:r>
              <w:rPr>
                <w:rFonts w:ascii="宋体" w:hAnsi="宋体" w:cs="宋体" w:hint="eastAsia"/>
                <w:color w:val="000000"/>
                <w:kern w:val="0"/>
                <w:sz w:val="22"/>
                <w:szCs w:val="22"/>
              </w:rPr>
              <w:t>7</w:t>
            </w:r>
          </w:p>
        </w:tc>
        <w:tc>
          <w:tcPr>
            <w:tcW w:w="2977" w:type="dxa"/>
            <w:tcBorders>
              <w:top w:val="nil"/>
              <w:left w:val="nil"/>
              <w:bottom w:val="single" w:sz="8" w:space="0" w:color="auto"/>
              <w:right w:val="single" w:sz="8" w:space="0" w:color="auto"/>
            </w:tcBorders>
            <w:vAlign w:val="center"/>
          </w:tcPr>
          <w:p w:rsidR="00C639DB" w:rsidRPr="00662262" w:rsidRDefault="00C639DB" w:rsidP="00C639DB">
            <w:pPr>
              <w:widowControl/>
              <w:jc w:val="center"/>
              <w:rPr>
                <w:rFonts w:ascii="宋体" w:hAnsi="宋体" w:cs="宋体" w:hint="eastAsia"/>
                <w:color w:val="000000"/>
                <w:kern w:val="0"/>
                <w:sz w:val="22"/>
                <w:szCs w:val="22"/>
              </w:rPr>
            </w:pPr>
            <w:r w:rsidRPr="00662262">
              <w:rPr>
                <w:rFonts w:ascii="宋体" w:hAnsi="宋体" w:cs="宋体" w:hint="eastAsia"/>
                <w:color w:val="000000"/>
                <w:kern w:val="0"/>
                <w:sz w:val="22"/>
                <w:szCs w:val="22"/>
              </w:rPr>
              <w:t>东方稳健回报债券型证券投资基金</w:t>
            </w:r>
            <w:r>
              <w:rPr>
                <w:rFonts w:ascii="宋体" w:hAnsi="宋体" w:cs="宋体" w:hint="eastAsia"/>
                <w:color w:val="000000"/>
                <w:kern w:val="0"/>
                <w:sz w:val="22"/>
                <w:szCs w:val="22"/>
              </w:rPr>
              <w:t>C</w:t>
            </w:r>
          </w:p>
        </w:tc>
        <w:tc>
          <w:tcPr>
            <w:tcW w:w="1257" w:type="dxa"/>
            <w:tcBorders>
              <w:top w:val="nil"/>
              <w:left w:val="nil"/>
              <w:bottom w:val="single" w:sz="8" w:space="0" w:color="auto"/>
              <w:right w:val="single" w:sz="8" w:space="0" w:color="auto"/>
            </w:tcBorders>
            <w:vAlign w:val="center"/>
          </w:tcPr>
          <w:p w:rsidR="00C639DB" w:rsidRPr="00662262" w:rsidRDefault="00C639DB">
            <w:pPr>
              <w:widowControl/>
              <w:jc w:val="center"/>
              <w:rPr>
                <w:rFonts w:ascii="宋体" w:hAnsi="宋体" w:cs="宋体" w:hint="eastAsia"/>
                <w:color w:val="000000"/>
                <w:kern w:val="0"/>
                <w:sz w:val="22"/>
                <w:szCs w:val="22"/>
              </w:rPr>
            </w:pPr>
            <w:r w:rsidRPr="00C639DB">
              <w:rPr>
                <w:rFonts w:ascii="宋体" w:hAnsi="宋体" w:cs="宋体"/>
                <w:color w:val="000000"/>
                <w:kern w:val="0"/>
                <w:sz w:val="22"/>
                <w:szCs w:val="22"/>
              </w:rPr>
              <w:t>009456</w:t>
            </w:r>
          </w:p>
        </w:tc>
        <w:tc>
          <w:tcPr>
            <w:tcW w:w="1578" w:type="dxa"/>
            <w:tcBorders>
              <w:top w:val="nil"/>
              <w:left w:val="nil"/>
              <w:bottom w:val="single" w:sz="8" w:space="0" w:color="auto"/>
              <w:right w:val="single" w:sz="8" w:space="0" w:color="auto"/>
            </w:tcBorders>
            <w:vAlign w:val="center"/>
          </w:tcPr>
          <w:p w:rsidR="00C639DB" w:rsidRPr="00662262" w:rsidRDefault="00C639DB">
            <w:pPr>
              <w:widowControl/>
              <w:jc w:val="center"/>
              <w:rPr>
                <w:rFonts w:ascii="宋体" w:hAnsi="宋体" w:cs="宋体" w:hint="eastAsia"/>
                <w:color w:val="000000"/>
                <w:kern w:val="0"/>
                <w:sz w:val="22"/>
                <w:szCs w:val="22"/>
              </w:rPr>
            </w:pPr>
            <w:r w:rsidRPr="00662262">
              <w:rPr>
                <w:rFonts w:ascii="宋体" w:hAnsi="宋体" w:cs="宋体" w:hint="eastAsia"/>
                <w:color w:val="000000"/>
                <w:kern w:val="0"/>
                <w:sz w:val="22"/>
                <w:szCs w:val="22"/>
              </w:rPr>
              <w:t>开通</w:t>
            </w:r>
          </w:p>
        </w:tc>
        <w:tc>
          <w:tcPr>
            <w:tcW w:w="2126" w:type="dxa"/>
            <w:tcBorders>
              <w:top w:val="nil"/>
              <w:left w:val="nil"/>
              <w:bottom w:val="single" w:sz="8" w:space="0" w:color="auto"/>
              <w:right w:val="single" w:sz="8" w:space="0" w:color="auto"/>
            </w:tcBorders>
            <w:vAlign w:val="center"/>
          </w:tcPr>
          <w:p w:rsidR="00C639DB" w:rsidRPr="00662262" w:rsidRDefault="00C639DB">
            <w:pPr>
              <w:widowControl/>
              <w:jc w:val="center"/>
              <w:rPr>
                <w:rFonts w:ascii="宋体" w:hAnsi="宋体" w:cs="宋体" w:hint="eastAsia"/>
                <w:color w:val="000000"/>
                <w:kern w:val="0"/>
                <w:sz w:val="22"/>
                <w:szCs w:val="22"/>
              </w:rPr>
            </w:pPr>
            <w:r w:rsidRPr="00662262">
              <w:rPr>
                <w:rFonts w:ascii="宋体" w:hAnsi="宋体" w:cs="宋体" w:hint="eastAsia"/>
                <w:color w:val="000000"/>
                <w:kern w:val="0"/>
                <w:sz w:val="22"/>
                <w:szCs w:val="22"/>
              </w:rPr>
              <w:t>——</w:t>
            </w:r>
          </w:p>
        </w:tc>
      </w:tr>
      <w:tr w:rsidR="000A7C50" w:rsidRPr="00662262" w:rsidTr="00662262">
        <w:trPr>
          <w:trHeight w:val="604"/>
        </w:trPr>
        <w:tc>
          <w:tcPr>
            <w:tcW w:w="709" w:type="dxa"/>
            <w:tcBorders>
              <w:top w:val="nil"/>
              <w:left w:val="single" w:sz="8" w:space="0" w:color="auto"/>
              <w:bottom w:val="single" w:sz="8" w:space="0" w:color="auto"/>
              <w:right w:val="single" w:sz="8" w:space="0" w:color="auto"/>
            </w:tcBorders>
            <w:vAlign w:val="center"/>
          </w:tcPr>
          <w:p w:rsidR="000A7C50" w:rsidRPr="00662262" w:rsidRDefault="00C639DB">
            <w:pPr>
              <w:widowControl/>
              <w:jc w:val="center"/>
              <w:rPr>
                <w:rFonts w:ascii="宋体" w:hAnsi="宋体" w:cs="宋体" w:hint="eastAsia"/>
                <w:color w:val="000000"/>
                <w:kern w:val="0"/>
                <w:sz w:val="22"/>
                <w:szCs w:val="22"/>
              </w:rPr>
            </w:pPr>
            <w:r>
              <w:rPr>
                <w:rFonts w:ascii="宋体" w:hAnsi="宋体" w:cs="宋体" w:hint="eastAsia"/>
                <w:color w:val="000000"/>
                <w:kern w:val="0"/>
                <w:sz w:val="22"/>
                <w:szCs w:val="22"/>
              </w:rPr>
              <w:t>8</w:t>
            </w:r>
          </w:p>
        </w:tc>
        <w:tc>
          <w:tcPr>
            <w:tcW w:w="2977" w:type="dxa"/>
            <w:tcBorders>
              <w:top w:val="nil"/>
              <w:left w:val="nil"/>
              <w:bottom w:val="single" w:sz="8" w:space="0" w:color="auto"/>
              <w:right w:val="single" w:sz="8" w:space="0" w:color="auto"/>
            </w:tcBorders>
            <w:vAlign w:val="center"/>
          </w:tcPr>
          <w:p w:rsidR="000A7C50" w:rsidRPr="00662262" w:rsidRDefault="000A7C50">
            <w:pPr>
              <w:widowControl/>
              <w:jc w:val="center"/>
              <w:rPr>
                <w:rFonts w:ascii="宋体" w:hAnsi="宋体" w:cs="宋体" w:hint="eastAsia"/>
                <w:color w:val="000000"/>
                <w:kern w:val="0"/>
                <w:sz w:val="22"/>
                <w:szCs w:val="22"/>
              </w:rPr>
            </w:pPr>
            <w:r w:rsidRPr="00662262">
              <w:rPr>
                <w:rFonts w:ascii="宋体" w:hAnsi="宋体" w:cs="宋体" w:hint="eastAsia"/>
                <w:color w:val="000000"/>
                <w:kern w:val="0"/>
                <w:sz w:val="22"/>
                <w:szCs w:val="22"/>
              </w:rPr>
              <w:t>东方核心动力混合型证券投资基金</w:t>
            </w:r>
          </w:p>
        </w:tc>
        <w:tc>
          <w:tcPr>
            <w:tcW w:w="1257" w:type="dxa"/>
            <w:tcBorders>
              <w:top w:val="nil"/>
              <w:left w:val="nil"/>
              <w:bottom w:val="single" w:sz="8" w:space="0" w:color="auto"/>
              <w:right w:val="single" w:sz="8" w:space="0" w:color="auto"/>
            </w:tcBorders>
            <w:vAlign w:val="center"/>
          </w:tcPr>
          <w:p w:rsidR="000A7C50" w:rsidRPr="00662262" w:rsidRDefault="000A7C50">
            <w:pPr>
              <w:widowControl/>
              <w:jc w:val="center"/>
              <w:rPr>
                <w:rFonts w:ascii="宋体" w:hAnsi="宋体" w:cs="宋体"/>
                <w:color w:val="000000"/>
                <w:kern w:val="0"/>
                <w:sz w:val="22"/>
                <w:szCs w:val="22"/>
              </w:rPr>
            </w:pPr>
            <w:r w:rsidRPr="00662262">
              <w:rPr>
                <w:rFonts w:ascii="宋体" w:hAnsi="宋体" w:cs="宋体" w:hint="eastAsia"/>
                <w:color w:val="000000"/>
                <w:kern w:val="0"/>
                <w:sz w:val="22"/>
                <w:szCs w:val="22"/>
              </w:rPr>
              <w:t>400011</w:t>
            </w:r>
          </w:p>
          <w:p w:rsidR="000A7C50" w:rsidRPr="00662262" w:rsidRDefault="000A7C50">
            <w:pPr>
              <w:widowControl/>
              <w:jc w:val="center"/>
              <w:rPr>
                <w:rFonts w:ascii="宋体" w:hAnsi="宋体" w:cs="宋体" w:hint="eastAsia"/>
                <w:color w:val="000000"/>
                <w:kern w:val="0"/>
                <w:sz w:val="22"/>
                <w:szCs w:val="22"/>
              </w:rPr>
            </w:pPr>
            <w:r w:rsidRPr="00662262">
              <w:rPr>
                <w:rFonts w:ascii="宋体" w:hAnsi="宋体" w:cs="宋体" w:hint="eastAsia"/>
                <w:color w:val="000000"/>
                <w:kern w:val="0"/>
                <w:sz w:val="22"/>
                <w:szCs w:val="22"/>
              </w:rPr>
              <w:t>（前端）</w:t>
            </w:r>
          </w:p>
        </w:tc>
        <w:tc>
          <w:tcPr>
            <w:tcW w:w="1578" w:type="dxa"/>
            <w:tcBorders>
              <w:top w:val="nil"/>
              <w:left w:val="nil"/>
              <w:bottom w:val="single" w:sz="8" w:space="0" w:color="auto"/>
              <w:right w:val="single" w:sz="8" w:space="0" w:color="auto"/>
            </w:tcBorders>
            <w:vAlign w:val="center"/>
          </w:tcPr>
          <w:p w:rsidR="000A7C50" w:rsidRPr="00662262" w:rsidRDefault="000A7C50">
            <w:pPr>
              <w:widowControl/>
              <w:jc w:val="center"/>
              <w:rPr>
                <w:rFonts w:ascii="宋体" w:hAnsi="宋体" w:cs="宋体" w:hint="eastAsia"/>
                <w:color w:val="000000"/>
                <w:kern w:val="0"/>
                <w:sz w:val="22"/>
                <w:szCs w:val="22"/>
              </w:rPr>
            </w:pPr>
            <w:r w:rsidRPr="00662262">
              <w:rPr>
                <w:rFonts w:ascii="宋体" w:hAnsi="宋体" w:cs="宋体" w:hint="eastAsia"/>
                <w:color w:val="000000"/>
                <w:kern w:val="0"/>
                <w:sz w:val="22"/>
                <w:szCs w:val="22"/>
              </w:rPr>
              <w:t>开通</w:t>
            </w:r>
          </w:p>
        </w:tc>
        <w:tc>
          <w:tcPr>
            <w:tcW w:w="2126" w:type="dxa"/>
            <w:tcBorders>
              <w:top w:val="nil"/>
              <w:left w:val="nil"/>
              <w:bottom w:val="single" w:sz="8" w:space="0" w:color="auto"/>
              <w:right w:val="single" w:sz="8" w:space="0" w:color="auto"/>
            </w:tcBorders>
            <w:vAlign w:val="center"/>
          </w:tcPr>
          <w:p w:rsidR="000A7C50" w:rsidRPr="00662262" w:rsidRDefault="000A7C50">
            <w:pPr>
              <w:widowControl/>
              <w:jc w:val="center"/>
              <w:rPr>
                <w:rFonts w:ascii="宋体" w:hAnsi="宋体" w:cs="宋体" w:hint="eastAsia"/>
                <w:color w:val="000000"/>
                <w:kern w:val="0"/>
                <w:sz w:val="22"/>
                <w:szCs w:val="22"/>
              </w:rPr>
            </w:pPr>
            <w:r w:rsidRPr="00662262">
              <w:rPr>
                <w:rFonts w:ascii="宋体" w:hAnsi="宋体" w:cs="宋体" w:hint="eastAsia"/>
                <w:color w:val="000000"/>
                <w:kern w:val="0"/>
                <w:sz w:val="22"/>
                <w:szCs w:val="22"/>
              </w:rPr>
              <w:t>参与</w:t>
            </w:r>
          </w:p>
        </w:tc>
      </w:tr>
      <w:tr w:rsidR="000A7C50" w:rsidRPr="00662262" w:rsidTr="00662262">
        <w:trPr>
          <w:trHeight w:val="670"/>
        </w:trPr>
        <w:tc>
          <w:tcPr>
            <w:tcW w:w="709" w:type="dxa"/>
            <w:tcBorders>
              <w:top w:val="nil"/>
              <w:left w:val="single" w:sz="8" w:space="0" w:color="auto"/>
              <w:bottom w:val="single" w:sz="8" w:space="0" w:color="auto"/>
              <w:right w:val="single" w:sz="8" w:space="0" w:color="auto"/>
            </w:tcBorders>
            <w:vAlign w:val="center"/>
          </w:tcPr>
          <w:p w:rsidR="000A7C50" w:rsidRPr="00662262" w:rsidRDefault="00C639DB">
            <w:pPr>
              <w:widowControl/>
              <w:jc w:val="center"/>
              <w:rPr>
                <w:rFonts w:ascii="宋体" w:hAnsi="宋体" w:cs="宋体" w:hint="eastAsia"/>
                <w:color w:val="000000"/>
                <w:kern w:val="0"/>
                <w:sz w:val="22"/>
                <w:szCs w:val="22"/>
              </w:rPr>
            </w:pPr>
            <w:r>
              <w:rPr>
                <w:rFonts w:ascii="宋体" w:hAnsi="宋体" w:cs="宋体" w:hint="eastAsia"/>
                <w:color w:val="000000"/>
                <w:kern w:val="0"/>
                <w:sz w:val="22"/>
                <w:szCs w:val="22"/>
              </w:rPr>
              <w:t>9</w:t>
            </w:r>
          </w:p>
        </w:tc>
        <w:tc>
          <w:tcPr>
            <w:tcW w:w="2977" w:type="dxa"/>
            <w:tcBorders>
              <w:top w:val="nil"/>
              <w:left w:val="nil"/>
              <w:bottom w:val="single" w:sz="8" w:space="0" w:color="auto"/>
              <w:right w:val="single" w:sz="8" w:space="0" w:color="auto"/>
            </w:tcBorders>
            <w:vAlign w:val="center"/>
          </w:tcPr>
          <w:p w:rsidR="000A7C50" w:rsidRPr="00662262" w:rsidRDefault="000A7C50">
            <w:pPr>
              <w:widowControl/>
              <w:jc w:val="center"/>
              <w:rPr>
                <w:rFonts w:ascii="宋体" w:hAnsi="宋体" w:cs="宋体" w:hint="eastAsia"/>
                <w:color w:val="000000"/>
                <w:kern w:val="0"/>
                <w:sz w:val="22"/>
                <w:szCs w:val="22"/>
              </w:rPr>
            </w:pPr>
            <w:r w:rsidRPr="00662262">
              <w:rPr>
                <w:rFonts w:ascii="宋体" w:hAnsi="宋体" w:cs="宋体" w:hint="eastAsia"/>
                <w:color w:val="000000"/>
                <w:kern w:val="0"/>
                <w:sz w:val="22"/>
                <w:szCs w:val="22"/>
              </w:rPr>
              <w:t>东方成长收益灵活配置混合型证券投资基金A</w:t>
            </w:r>
          </w:p>
        </w:tc>
        <w:tc>
          <w:tcPr>
            <w:tcW w:w="1257" w:type="dxa"/>
            <w:tcBorders>
              <w:top w:val="nil"/>
              <w:left w:val="nil"/>
              <w:bottom w:val="single" w:sz="8" w:space="0" w:color="auto"/>
              <w:right w:val="single" w:sz="8" w:space="0" w:color="auto"/>
            </w:tcBorders>
            <w:vAlign w:val="center"/>
          </w:tcPr>
          <w:p w:rsidR="000A7C50" w:rsidRPr="00662262" w:rsidRDefault="000A7C50">
            <w:pPr>
              <w:widowControl/>
              <w:jc w:val="center"/>
              <w:rPr>
                <w:rFonts w:ascii="宋体" w:hAnsi="宋体" w:cs="宋体" w:hint="eastAsia"/>
                <w:color w:val="000000"/>
                <w:kern w:val="0"/>
                <w:sz w:val="22"/>
                <w:szCs w:val="22"/>
              </w:rPr>
            </w:pPr>
            <w:r w:rsidRPr="00662262">
              <w:rPr>
                <w:rFonts w:ascii="宋体" w:hAnsi="宋体" w:cs="宋体" w:hint="eastAsia"/>
                <w:color w:val="000000"/>
                <w:kern w:val="0"/>
                <w:sz w:val="22"/>
                <w:szCs w:val="22"/>
              </w:rPr>
              <w:t>400013</w:t>
            </w:r>
          </w:p>
        </w:tc>
        <w:tc>
          <w:tcPr>
            <w:tcW w:w="1578" w:type="dxa"/>
            <w:tcBorders>
              <w:top w:val="nil"/>
              <w:left w:val="nil"/>
              <w:bottom w:val="single" w:sz="8" w:space="0" w:color="auto"/>
              <w:right w:val="single" w:sz="8" w:space="0" w:color="auto"/>
            </w:tcBorders>
            <w:vAlign w:val="center"/>
          </w:tcPr>
          <w:p w:rsidR="000A7C50" w:rsidRPr="00662262" w:rsidRDefault="000A7C50">
            <w:pPr>
              <w:widowControl/>
              <w:jc w:val="center"/>
              <w:rPr>
                <w:rFonts w:ascii="宋体" w:hAnsi="宋体" w:cs="宋体" w:hint="eastAsia"/>
                <w:color w:val="000000"/>
                <w:kern w:val="0"/>
                <w:sz w:val="22"/>
                <w:szCs w:val="22"/>
              </w:rPr>
            </w:pPr>
            <w:r w:rsidRPr="00662262">
              <w:rPr>
                <w:rFonts w:ascii="宋体" w:hAnsi="宋体" w:cs="宋体" w:hint="eastAsia"/>
                <w:color w:val="000000"/>
                <w:kern w:val="0"/>
                <w:sz w:val="22"/>
                <w:szCs w:val="22"/>
              </w:rPr>
              <w:t>开通</w:t>
            </w:r>
          </w:p>
        </w:tc>
        <w:tc>
          <w:tcPr>
            <w:tcW w:w="2126" w:type="dxa"/>
            <w:tcBorders>
              <w:top w:val="nil"/>
              <w:left w:val="nil"/>
              <w:bottom w:val="single" w:sz="8" w:space="0" w:color="auto"/>
              <w:right w:val="single" w:sz="8" w:space="0" w:color="auto"/>
            </w:tcBorders>
            <w:vAlign w:val="center"/>
          </w:tcPr>
          <w:p w:rsidR="000A7C50" w:rsidRPr="00662262" w:rsidRDefault="000A7C50">
            <w:pPr>
              <w:widowControl/>
              <w:jc w:val="center"/>
              <w:rPr>
                <w:rFonts w:ascii="宋体" w:hAnsi="宋体" w:cs="宋体" w:hint="eastAsia"/>
                <w:color w:val="000000"/>
                <w:kern w:val="0"/>
                <w:sz w:val="22"/>
                <w:szCs w:val="22"/>
              </w:rPr>
            </w:pPr>
            <w:r w:rsidRPr="00662262">
              <w:rPr>
                <w:rFonts w:ascii="宋体" w:hAnsi="宋体" w:cs="宋体" w:hint="eastAsia"/>
                <w:color w:val="000000"/>
                <w:kern w:val="0"/>
                <w:sz w:val="22"/>
                <w:szCs w:val="22"/>
              </w:rPr>
              <w:t>参与</w:t>
            </w:r>
          </w:p>
        </w:tc>
      </w:tr>
      <w:tr w:rsidR="000A7C50" w:rsidRPr="00662262" w:rsidTr="00662262">
        <w:trPr>
          <w:trHeight w:val="670"/>
        </w:trPr>
        <w:tc>
          <w:tcPr>
            <w:tcW w:w="709" w:type="dxa"/>
            <w:tcBorders>
              <w:top w:val="nil"/>
              <w:left w:val="single" w:sz="8" w:space="0" w:color="auto"/>
              <w:bottom w:val="single" w:sz="8" w:space="0" w:color="auto"/>
              <w:right w:val="single" w:sz="8" w:space="0" w:color="auto"/>
            </w:tcBorders>
            <w:vAlign w:val="center"/>
          </w:tcPr>
          <w:p w:rsidR="000A7C50" w:rsidRPr="00662262" w:rsidRDefault="00C639DB">
            <w:pPr>
              <w:widowControl/>
              <w:jc w:val="center"/>
              <w:rPr>
                <w:rFonts w:ascii="宋体" w:hAnsi="宋体" w:cs="宋体" w:hint="eastAsia"/>
                <w:color w:val="000000"/>
                <w:kern w:val="0"/>
                <w:sz w:val="22"/>
                <w:szCs w:val="22"/>
              </w:rPr>
            </w:pPr>
            <w:r>
              <w:rPr>
                <w:rFonts w:ascii="宋体" w:hAnsi="宋体" w:cs="宋体" w:hint="eastAsia"/>
                <w:color w:val="000000"/>
                <w:kern w:val="0"/>
                <w:sz w:val="22"/>
                <w:szCs w:val="22"/>
              </w:rPr>
              <w:t>10</w:t>
            </w:r>
          </w:p>
        </w:tc>
        <w:tc>
          <w:tcPr>
            <w:tcW w:w="2977" w:type="dxa"/>
            <w:tcBorders>
              <w:top w:val="nil"/>
              <w:left w:val="nil"/>
              <w:bottom w:val="single" w:sz="8" w:space="0" w:color="auto"/>
              <w:right w:val="single" w:sz="8" w:space="0" w:color="auto"/>
            </w:tcBorders>
            <w:vAlign w:val="center"/>
          </w:tcPr>
          <w:p w:rsidR="000A7C50" w:rsidRPr="00662262" w:rsidRDefault="000A7C50">
            <w:pPr>
              <w:widowControl/>
              <w:jc w:val="center"/>
              <w:rPr>
                <w:rFonts w:ascii="宋体" w:hAnsi="宋体" w:cs="宋体" w:hint="eastAsia"/>
                <w:color w:val="000000"/>
                <w:kern w:val="0"/>
                <w:sz w:val="22"/>
                <w:szCs w:val="22"/>
              </w:rPr>
            </w:pPr>
            <w:r w:rsidRPr="00662262">
              <w:rPr>
                <w:rFonts w:ascii="宋体" w:hAnsi="宋体" w:cs="宋体" w:hint="eastAsia"/>
                <w:color w:val="000000"/>
                <w:kern w:val="0"/>
                <w:sz w:val="22"/>
                <w:szCs w:val="22"/>
              </w:rPr>
              <w:t>东方成长收益灵活配置混合型证券投资基金C</w:t>
            </w:r>
          </w:p>
        </w:tc>
        <w:tc>
          <w:tcPr>
            <w:tcW w:w="1257" w:type="dxa"/>
            <w:tcBorders>
              <w:top w:val="nil"/>
              <w:left w:val="nil"/>
              <w:bottom w:val="single" w:sz="8" w:space="0" w:color="auto"/>
              <w:right w:val="single" w:sz="8" w:space="0" w:color="auto"/>
            </w:tcBorders>
            <w:vAlign w:val="center"/>
          </w:tcPr>
          <w:p w:rsidR="000A7C50" w:rsidRPr="00662262" w:rsidRDefault="000A7C50">
            <w:pPr>
              <w:widowControl/>
              <w:jc w:val="center"/>
              <w:rPr>
                <w:rFonts w:ascii="宋体" w:hAnsi="宋体" w:cs="宋体" w:hint="eastAsia"/>
                <w:color w:val="000000"/>
                <w:kern w:val="0"/>
                <w:sz w:val="22"/>
                <w:szCs w:val="22"/>
              </w:rPr>
            </w:pPr>
            <w:r w:rsidRPr="00662262">
              <w:rPr>
                <w:rFonts w:ascii="宋体" w:hAnsi="宋体" w:cs="宋体"/>
                <w:color w:val="000000"/>
                <w:kern w:val="0"/>
                <w:sz w:val="22"/>
                <w:szCs w:val="22"/>
              </w:rPr>
              <w:t>007687</w:t>
            </w:r>
          </w:p>
        </w:tc>
        <w:tc>
          <w:tcPr>
            <w:tcW w:w="1578" w:type="dxa"/>
            <w:tcBorders>
              <w:top w:val="nil"/>
              <w:left w:val="nil"/>
              <w:bottom w:val="single" w:sz="8" w:space="0" w:color="auto"/>
              <w:right w:val="single" w:sz="8" w:space="0" w:color="auto"/>
            </w:tcBorders>
            <w:vAlign w:val="center"/>
          </w:tcPr>
          <w:p w:rsidR="000A7C50" w:rsidRPr="00662262" w:rsidRDefault="000A7C50">
            <w:pPr>
              <w:widowControl/>
              <w:jc w:val="center"/>
              <w:rPr>
                <w:rFonts w:ascii="宋体" w:hAnsi="宋体" w:cs="宋体" w:hint="eastAsia"/>
                <w:color w:val="000000"/>
                <w:kern w:val="0"/>
                <w:sz w:val="22"/>
                <w:szCs w:val="22"/>
              </w:rPr>
            </w:pPr>
            <w:r w:rsidRPr="00662262">
              <w:rPr>
                <w:rFonts w:ascii="宋体" w:hAnsi="宋体" w:cs="宋体" w:hint="eastAsia"/>
                <w:color w:val="000000"/>
                <w:kern w:val="0"/>
                <w:sz w:val="22"/>
                <w:szCs w:val="22"/>
              </w:rPr>
              <w:t>开通</w:t>
            </w:r>
          </w:p>
        </w:tc>
        <w:tc>
          <w:tcPr>
            <w:tcW w:w="2126" w:type="dxa"/>
            <w:tcBorders>
              <w:top w:val="nil"/>
              <w:left w:val="nil"/>
              <w:bottom w:val="single" w:sz="8" w:space="0" w:color="auto"/>
              <w:right w:val="single" w:sz="8" w:space="0" w:color="auto"/>
            </w:tcBorders>
            <w:vAlign w:val="center"/>
          </w:tcPr>
          <w:p w:rsidR="000A7C50" w:rsidRPr="00662262" w:rsidRDefault="000A7C50">
            <w:pPr>
              <w:widowControl/>
              <w:jc w:val="center"/>
              <w:rPr>
                <w:rFonts w:ascii="宋体" w:hAnsi="宋体" w:cs="宋体" w:hint="eastAsia"/>
                <w:color w:val="000000"/>
                <w:kern w:val="0"/>
                <w:sz w:val="22"/>
                <w:szCs w:val="22"/>
              </w:rPr>
            </w:pPr>
            <w:r w:rsidRPr="00662262">
              <w:rPr>
                <w:rFonts w:ascii="宋体" w:hAnsi="宋体" w:cs="宋体" w:hint="eastAsia"/>
                <w:color w:val="000000"/>
                <w:kern w:val="0"/>
                <w:sz w:val="22"/>
                <w:szCs w:val="22"/>
              </w:rPr>
              <w:t>——</w:t>
            </w:r>
          </w:p>
        </w:tc>
      </w:tr>
      <w:tr w:rsidR="000A7C50" w:rsidRPr="00662262" w:rsidTr="00662262">
        <w:trPr>
          <w:trHeight w:val="680"/>
        </w:trPr>
        <w:tc>
          <w:tcPr>
            <w:tcW w:w="709" w:type="dxa"/>
            <w:tcBorders>
              <w:top w:val="nil"/>
              <w:left w:val="single" w:sz="8" w:space="0" w:color="auto"/>
              <w:bottom w:val="single" w:sz="8" w:space="0" w:color="auto"/>
              <w:right w:val="single" w:sz="8" w:space="0" w:color="auto"/>
            </w:tcBorders>
            <w:vAlign w:val="center"/>
          </w:tcPr>
          <w:p w:rsidR="000A7C50" w:rsidRPr="00662262" w:rsidRDefault="000A7C50" w:rsidP="00C639DB">
            <w:pPr>
              <w:widowControl/>
              <w:jc w:val="center"/>
              <w:rPr>
                <w:rFonts w:ascii="宋体" w:hAnsi="宋体" w:cs="宋体" w:hint="eastAsia"/>
                <w:color w:val="000000"/>
                <w:kern w:val="0"/>
                <w:sz w:val="22"/>
                <w:szCs w:val="22"/>
              </w:rPr>
            </w:pPr>
            <w:r w:rsidRPr="00662262">
              <w:rPr>
                <w:rFonts w:ascii="宋体" w:hAnsi="宋体" w:cs="宋体" w:hint="eastAsia"/>
                <w:color w:val="000000"/>
                <w:kern w:val="0"/>
                <w:sz w:val="22"/>
                <w:szCs w:val="22"/>
              </w:rPr>
              <w:t>1</w:t>
            </w:r>
            <w:r w:rsidR="00C639DB">
              <w:rPr>
                <w:rFonts w:ascii="宋体" w:hAnsi="宋体" w:cs="宋体" w:hint="eastAsia"/>
                <w:color w:val="000000"/>
                <w:kern w:val="0"/>
                <w:sz w:val="22"/>
                <w:szCs w:val="22"/>
              </w:rPr>
              <w:t>1</w:t>
            </w:r>
          </w:p>
        </w:tc>
        <w:tc>
          <w:tcPr>
            <w:tcW w:w="2977" w:type="dxa"/>
            <w:tcBorders>
              <w:top w:val="nil"/>
              <w:left w:val="nil"/>
              <w:bottom w:val="single" w:sz="8" w:space="0" w:color="auto"/>
              <w:right w:val="single" w:sz="8" w:space="0" w:color="auto"/>
            </w:tcBorders>
            <w:vAlign w:val="center"/>
          </w:tcPr>
          <w:p w:rsidR="000A7C50" w:rsidRPr="00662262" w:rsidRDefault="000A7C50">
            <w:pPr>
              <w:widowControl/>
              <w:jc w:val="center"/>
              <w:rPr>
                <w:rFonts w:ascii="宋体" w:hAnsi="宋体" w:cs="宋体" w:hint="eastAsia"/>
                <w:color w:val="000000"/>
                <w:kern w:val="0"/>
                <w:sz w:val="22"/>
                <w:szCs w:val="22"/>
              </w:rPr>
            </w:pPr>
            <w:r w:rsidRPr="00662262">
              <w:rPr>
                <w:rFonts w:ascii="宋体" w:hAnsi="宋体" w:cs="宋体" w:hint="eastAsia"/>
                <w:color w:val="000000"/>
                <w:kern w:val="0"/>
                <w:sz w:val="22"/>
                <w:szCs w:val="22"/>
              </w:rPr>
              <w:t>东方新能源汽车主题混合型证券投资基金</w:t>
            </w:r>
          </w:p>
        </w:tc>
        <w:tc>
          <w:tcPr>
            <w:tcW w:w="1257" w:type="dxa"/>
            <w:tcBorders>
              <w:top w:val="nil"/>
              <w:left w:val="nil"/>
              <w:bottom w:val="single" w:sz="8" w:space="0" w:color="auto"/>
              <w:right w:val="single" w:sz="8" w:space="0" w:color="auto"/>
            </w:tcBorders>
            <w:vAlign w:val="center"/>
          </w:tcPr>
          <w:p w:rsidR="000A7C50" w:rsidRPr="00662262" w:rsidRDefault="000A7C50">
            <w:pPr>
              <w:widowControl/>
              <w:jc w:val="center"/>
              <w:rPr>
                <w:rFonts w:ascii="宋体" w:hAnsi="宋体" w:cs="宋体" w:hint="eastAsia"/>
                <w:color w:val="000000"/>
                <w:kern w:val="0"/>
                <w:sz w:val="22"/>
                <w:szCs w:val="22"/>
              </w:rPr>
            </w:pPr>
            <w:r w:rsidRPr="00662262">
              <w:rPr>
                <w:rFonts w:ascii="宋体" w:hAnsi="宋体" w:cs="宋体" w:hint="eastAsia"/>
                <w:color w:val="000000"/>
                <w:kern w:val="0"/>
                <w:sz w:val="22"/>
                <w:szCs w:val="22"/>
              </w:rPr>
              <w:t>400015</w:t>
            </w:r>
          </w:p>
        </w:tc>
        <w:tc>
          <w:tcPr>
            <w:tcW w:w="1578" w:type="dxa"/>
            <w:tcBorders>
              <w:top w:val="nil"/>
              <w:left w:val="nil"/>
              <w:bottom w:val="single" w:sz="8" w:space="0" w:color="auto"/>
              <w:right w:val="single" w:sz="8" w:space="0" w:color="auto"/>
            </w:tcBorders>
            <w:vAlign w:val="center"/>
          </w:tcPr>
          <w:p w:rsidR="000A7C50" w:rsidRPr="00662262" w:rsidRDefault="000A7C50">
            <w:pPr>
              <w:widowControl/>
              <w:jc w:val="center"/>
              <w:rPr>
                <w:rFonts w:ascii="宋体" w:hAnsi="宋体" w:cs="宋体" w:hint="eastAsia"/>
                <w:color w:val="000000"/>
                <w:kern w:val="0"/>
                <w:sz w:val="22"/>
                <w:szCs w:val="22"/>
              </w:rPr>
            </w:pPr>
            <w:r w:rsidRPr="00662262">
              <w:rPr>
                <w:rFonts w:ascii="宋体" w:hAnsi="宋体" w:cs="宋体" w:hint="eastAsia"/>
                <w:color w:val="000000"/>
                <w:kern w:val="0"/>
                <w:sz w:val="22"/>
                <w:szCs w:val="22"/>
              </w:rPr>
              <w:t>开通</w:t>
            </w:r>
          </w:p>
        </w:tc>
        <w:tc>
          <w:tcPr>
            <w:tcW w:w="2126" w:type="dxa"/>
            <w:tcBorders>
              <w:top w:val="nil"/>
              <w:left w:val="nil"/>
              <w:bottom w:val="single" w:sz="8" w:space="0" w:color="auto"/>
              <w:right w:val="single" w:sz="8" w:space="0" w:color="auto"/>
            </w:tcBorders>
            <w:vAlign w:val="center"/>
          </w:tcPr>
          <w:p w:rsidR="000A7C50" w:rsidRPr="00662262" w:rsidRDefault="000A7C50">
            <w:pPr>
              <w:widowControl/>
              <w:jc w:val="center"/>
              <w:rPr>
                <w:rFonts w:ascii="宋体" w:hAnsi="宋体" w:cs="宋体" w:hint="eastAsia"/>
                <w:color w:val="000000"/>
                <w:kern w:val="0"/>
                <w:sz w:val="22"/>
                <w:szCs w:val="22"/>
              </w:rPr>
            </w:pPr>
            <w:r w:rsidRPr="00662262">
              <w:rPr>
                <w:rFonts w:ascii="宋体" w:hAnsi="宋体" w:cs="宋体" w:hint="eastAsia"/>
                <w:color w:val="000000"/>
                <w:kern w:val="0"/>
                <w:sz w:val="22"/>
                <w:szCs w:val="22"/>
              </w:rPr>
              <w:t>参与</w:t>
            </w:r>
          </w:p>
        </w:tc>
      </w:tr>
      <w:tr w:rsidR="000A7C50" w:rsidRPr="00662262" w:rsidTr="00662262">
        <w:trPr>
          <w:trHeight w:val="690"/>
        </w:trPr>
        <w:tc>
          <w:tcPr>
            <w:tcW w:w="709" w:type="dxa"/>
            <w:tcBorders>
              <w:top w:val="nil"/>
              <w:left w:val="single" w:sz="8" w:space="0" w:color="auto"/>
              <w:bottom w:val="single" w:sz="8" w:space="0" w:color="auto"/>
              <w:right w:val="single" w:sz="8" w:space="0" w:color="auto"/>
            </w:tcBorders>
            <w:vAlign w:val="center"/>
          </w:tcPr>
          <w:p w:rsidR="000A7C50" w:rsidRPr="00662262" w:rsidRDefault="000A7C50" w:rsidP="00C639DB">
            <w:pPr>
              <w:widowControl/>
              <w:jc w:val="center"/>
              <w:rPr>
                <w:rFonts w:ascii="宋体" w:hAnsi="宋体" w:cs="宋体" w:hint="eastAsia"/>
                <w:color w:val="000000"/>
                <w:kern w:val="0"/>
                <w:sz w:val="22"/>
                <w:szCs w:val="22"/>
              </w:rPr>
            </w:pPr>
            <w:r w:rsidRPr="00662262">
              <w:rPr>
                <w:rFonts w:ascii="宋体" w:hAnsi="宋体" w:cs="宋体" w:hint="eastAsia"/>
                <w:color w:val="000000"/>
                <w:kern w:val="0"/>
                <w:sz w:val="22"/>
                <w:szCs w:val="22"/>
              </w:rPr>
              <w:t>1</w:t>
            </w:r>
            <w:r w:rsidR="00C639DB">
              <w:rPr>
                <w:rFonts w:ascii="宋体" w:hAnsi="宋体" w:cs="宋体" w:hint="eastAsia"/>
                <w:color w:val="000000"/>
                <w:kern w:val="0"/>
                <w:sz w:val="22"/>
                <w:szCs w:val="22"/>
              </w:rPr>
              <w:t>2</w:t>
            </w:r>
          </w:p>
        </w:tc>
        <w:tc>
          <w:tcPr>
            <w:tcW w:w="2977" w:type="dxa"/>
            <w:tcBorders>
              <w:top w:val="nil"/>
              <w:left w:val="nil"/>
              <w:bottom w:val="single" w:sz="8" w:space="0" w:color="auto"/>
              <w:right w:val="single" w:sz="8" w:space="0" w:color="auto"/>
            </w:tcBorders>
            <w:vAlign w:val="center"/>
          </w:tcPr>
          <w:p w:rsidR="000A7C50" w:rsidRPr="00662262" w:rsidRDefault="000A7C50">
            <w:pPr>
              <w:widowControl/>
              <w:jc w:val="center"/>
              <w:rPr>
                <w:rFonts w:ascii="宋体" w:hAnsi="宋体" w:cs="宋体" w:hint="eastAsia"/>
                <w:color w:val="000000"/>
                <w:kern w:val="0"/>
                <w:sz w:val="22"/>
                <w:szCs w:val="22"/>
              </w:rPr>
            </w:pPr>
            <w:r w:rsidRPr="00662262">
              <w:rPr>
                <w:rFonts w:ascii="宋体" w:hAnsi="宋体" w:cs="宋体" w:hint="eastAsia"/>
                <w:color w:val="000000"/>
                <w:kern w:val="0"/>
                <w:sz w:val="22"/>
                <w:szCs w:val="22"/>
              </w:rPr>
              <w:t>东方强化收益债券型证券投资基金</w:t>
            </w:r>
          </w:p>
        </w:tc>
        <w:tc>
          <w:tcPr>
            <w:tcW w:w="1257" w:type="dxa"/>
            <w:tcBorders>
              <w:top w:val="nil"/>
              <w:left w:val="nil"/>
              <w:bottom w:val="single" w:sz="8" w:space="0" w:color="auto"/>
              <w:right w:val="single" w:sz="8" w:space="0" w:color="auto"/>
            </w:tcBorders>
            <w:vAlign w:val="center"/>
          </w:tcPr>
          <w:p w:rsidR="000A7C50" w:rsidRPr="00662262" w:rsidRDefault="000A7C50">
            <w:pPr>
              <w:widowControl/>
              <w:jc w:val="center"/>
              <w:rPr>
                <w:rFonts w:ascii="宋体" w:hAnsi="宋体" w:cs="宋体" w:hint="eastAsia"/>
                <w:color w:val="000000"/>
                <w:kern w:val="0"/>
                <w:sz w:val="22"/>
                <w:szCs w:val="22"/>
              </w:rPr>
            </w:pPr>
            <w:r w:rsidRPr="00662262">
              <w:rPr>
                <w:rFonts w:ascii="宋体" w:hAnsi="宋体" w:cs="宋体" w:hint="eastAsia"/>
                <w:color w:val="000000"/>
                <w:kern w:val="0"/>
                <w:sz w:val="22"/>
                <w:szCs w:val="22"/>
              </w:rPr>
              <w:t>400016</w:t>
            </w:r>
          </w:p>
        </w:tc>
        <w:tc>
          <w:tcPr>
            <w:tcW w:w="1578" w:type="dxa"/>
            <w:tcBorders>
              <w:top w:val="nil"/>
              <w:left w:val="nil"/>
              <w:bottom w:val="single" w:sz="8" w:space="0" w:color="auto"/>
              <w:right w:val="single" w:sz="8" w:space="0" w:color="auto"/>
            </w:tcBorders>
            <w:vAlign w:val="center"/>
          </w:tcPr>
          <w:p w:rsidR="000A7C50" w:rsidRPr="00662262" w:rsidRDefault="000A7C50">
            <w:pPr>
              <w:widowControl/>
              <w:jc w:val="center"/>
              <w:rPr>
                <w:rFonts w:ascii="宋体" w:hAnsi="宋体" w:cs="宋体" w:hint="eastAsia"/>
                <w:color w:val="000000"/>
                <w:kern w:val="0"/>
                <w:sz w:val="22"/>
                <w:szCs w:val="22"/>
              </w:rPr>
            </w:pPr>
            <w:r w:rsidRPr="00662262">
              <w:rPr>
                <w:rFonts w:ascii="宋体" w:hAnsi="宋体" w:cs="宋体" w:hint="eastAsia"/>
                <w:color w:val="000000"/>
                <w:kern w:val="0"/>
                <w:sz w:val="22"/>
                <w:szCs w:val="22"/>
              </w:rPr>
              <w:t>开通</w:t>
            </w:r>
          </w:p>
        </w:tc>
        <w:tc>
          <w:tcPr>
            <w:tcW w:w="2126" w:type="dxa"/>
            <w:tcBorders>
              <w:top w:val="nil"/>
              <w:left w:val="nil"/>
              <w:bottom w:val="single" w:sz="8" w:space="0" w:color="auto"/>
              <w:right w:val="single" w:sz="8" w:space="0" w:color="auto"/>
            </w:tcBorders>
            <w:vAlign w:val="center"/>
          </w:tcPr>
          <w:p w:rsidR="000A7C50" w:rsidRPr="00662262" w:rsidRDefault="000A7C50">
            <w:pPr>
              <w:widowControl/>
              <w:jc w:val="center"/>
              <w:rPr>
                <w:rFonts w:ascii="宋体" w:hAnsi="宋体" w:cs="宋体" w:hint="eastAsia"/>
                <w:color w:val="000000"/>
                <w:kern w:val="0"/>
                <w:sz w:val="22"/>
                <w:szCs w:val="22"/>
              </w:rPr>
            </w:pPr>
            <w:r w:rsidRPr="00662262">
              <w:rPr>
                <w:rFonts w:ascii="宋体" w:hAnsi="宋体" w:cs="宋体" w:hint="eastAsia"/>
                <w:color w:val="000000"/>
                <w:kern w:val="0"/>
                <w:sz w:val="22"/>
                <w:szCs w:val="22"/>
              </w:rPr>
              <w:t>参与</w:t>
            </w:r>
          </w:p>
        </w:tc>
      </w:tr>
      <w:tr w:rsidR="000A7C50" w:rsidRPr="00662262" w:rsidTr="00662262">
        <w:trPr>
          <w:trHeight w:val="547"/>
        </w:trPr>
        <w:tc>
          <w:tcPr>
            <w:tcW w:w="709" w:type="dxa"/>
            <w:tcBorders>
              <w:top w:val="nil"/>
              <w:left w:val="single" w:sz="8" w:space="0" w:color="auto"/>
              <w:bottom w:val="single" w:sz="8" w:space="0" w:color="auto"/>
              <w:right w:val="single" w:sz="8" w:space="0" w:color="auto"/>
            </w:tcBorders>
            <w:vAlign w:val="center"/>
          </w:tcPr>
          <w:p w:rsidR="000A7C50" w:rsidRPr="00662262" w:rsidRDefault="000A7C50" w:rsidP="00C639DB">
            <w:pPr>
              <w:widowControl/>
              <w:jc w:val="center"/>
              <w:rPr>
                <w:rFonts w:ascii="宋体" w:hAnsi="宋体" w:cs="宋体" w:hint="eastAsia"/>
                <w:color w:val="000000"/>
                <w:kern w:val="0"/>
                <w:sz w:val="22"/>
                <w:szCs w:val="22"/>
              </w:rPr>
            </w:pPr>
            <w:r w:rsidRPr="00662262">
              <w:rPr>
                <w:rFonts w:ascii="宋体" w:hAnsi="宋体" w:cs="宋体" w:hint="eastAsia"/>
                <w:color w:val="000000"/>
                <w:kern w:val="0"/>
                <w:sz w:val="22"/>
                <w:szCs w:val="22"/>
              </w:rPr>
              <w:t>1</w:t>
            </w:r>
            <w:r w:rsidR="00C639DB">
              <w:rPr>
                <w:rFonts w:ascii="宋体" w:hAnsi="宋体" w:cs="宋体" w:hint="eastAsia"/>
                <w:color w:val="000000"/>
                <w:kern w:val="0"/>
                <w:sz w:val="22"/>
                <w:szCs w:val="22"/>
              </w:rPr>
              <w:t>3</w:t>
            </w:r>
          </w:p>
        </w:tc>
        <w:tc>
          <w:tcPr>
            <w:tcW w:w="2977" w:type="dxa"/>
            <w:tcBorders>
              <w:top w:val="nil"/>
              <w:left w:val="nil"/>
              <w:bottom w:val="single" w:sz="8" w:space="0" w:color="auto"/>
              <w:right w:val="single" w:sz="8" w:space="0" w:color="auto"/>
            </w:tcBorders>
            <w:vAlign w:val="center"/>
          </w:tcPr>
          <w:p w:rsidR="000A7C50" w:rsidRPr="00662262" w:rsidRDefault="000A7C50">
            <w:pPr>
              <w:widowControl/>
              <w:jc w:val="center"/>
              <w:rPr>
                <w:rFonts w:ascii="宋体" w:hAnsi="宋体" w:cs="宋体" w:hint="eastAsia"/>
                <w:color w:val="000000"/>
                <w:kern w:val="0"/>
                <w:sz w:val="22"/>
                <w:szCs w:val="22"/>
              </w:rPr>
            </w:pPr>
            <w:r w:rsidRPr="00662262">
              <w:rPr>
                <w:rFonts w:ascii="宋体" w:hAnsi="宋体" w:cs="宋体" w:hint="eastAsia"/>
                <w:color w:val="000000"/>
                <w:kern w:val="0"/>
                <w:sz w:val="22"/>
                <w:szCs w:val="22"/>
              </w:rPr>
              <w:t>东方成长回报平衡混合型证券投资基金</w:t>
            </w:r>
          </w:p>
        </w:tc>
        <w:tc>
          <w:tcPr>
            <w:tcW w:w="1257" w:type="dxa"/>
            <w:tcBorders>
              <w:top w:val="nil"/>
              <w:left w:val="nil"/>
              <w:bottom w:val="single" w:sz="8" w:space="0" w:color="auto"/>
              <w:right w:val="single" w:sz="8" w:space="0" w:color="auto"/>
            </w:tcBorders>
            <w:vAlign w:val="center"/>
          </w:tcPr>
          <w:p w:rsidR="000A7C50" w:rsidRPr="00662262" w:rsidRDefault="000A7C50">
            <w:pPr>
              <w:widowControl/>
              <w:jc w:val="center"/>
              <w:rPr>
                <w:rFonts w:ascii="宋体" w:hAnsi="宋体" w:cs="宋体" w:hint="eastAsia"/>
                <w:color w:val="000000"/>
                <w:kern w:val="0"/>
                <w:sz w:val="22"/>
                <w:szCs w:val="22"/>
              </w:rPr>
            </w:pPr>
            <w:r w:rsidRPr="00662262">
              <w:rPr>
                <w:rFonts w:ascii="宋体" w:hAnsi="宋体" w:cs="宋体" w:hint="eastAsia"/>
                <w:color w:val="000000"/>
                <w:kern w:val="0"/>
                <w:sz w:val="22"/>
                <w:szCs w:val="22"/>
              </w:rPr>
              <w:t>400020</w:t>
            </w:r>
          </w:p>
        </w:tc>
        <w:tc>
          <w:tcPr>
            <w:tcW w:w="1578" w:type="dxa"/>
            <w:tcBorders>
              <w:top w:val="nil"/>
              <w:left w:val="nil"/>
              <w:bottom w:val="single" w:sz="8" w:space="0" w:color="auto"/>
              <w:right w:val="single" w:sz="8" w:space="0" w:color="auto"/>
            </w:tcBorders>
            <w:vAlign w:val="center"/>
          </w:tcPr>
          <w:p w:rsidR="000A7C50" w:rsidRPr="00662262" w:rsidRDefault="000A7C50">
            <w:pPr>
              <w:widowControl/>
              <w:jc w:val="center"/>
              <w:rPr>
                <w:rFonts w:ascii="宋体" w:hAnsi="宋体" w:cs="宋体" w:hint="eastAsia"/>
                <w:color w:val="000000"/>
                <w:kern w:val="0"/>
                <w:sz w:val="22"/>
                <w:szCs w:val="22"/>
              </w:rPr>
            </w:pPr>
            <w:r w:rsidRPr="00662262">
              <w:rPr>
                <w:rFonts w:ascii="宋体" w:hAnsi="宋体" w:cs="宋体" w:hint="eastAsia"/>
                <w:color w:val="000000"/>
                <w:kern w:val="0"/>
                <w:sz w:val="22"/>
                <w:szCs w:val="22"/>
              </w:rPr>
              <w:t>开通</w:t>
            </w:r>
          </w:p>
        </w:tc>
        <w:tc>
          <w:tcPr>
            <w:tcW w:w="2126" w:type="dxa"/>
            <w:tcBorders>
              <w:top w:val="nil"/>
              <w:left w:val="nil"/>
              <w:bottom w:val="single" w:sz="8" w:space="0" w:color="auto"/>
              <w:right w:val="single" w:sz="8" w:space="0" w:color="auto"/>
            </w:tcBorders>
            <w:vAlign w:val="center"/>
          </w:tcPr>
          <w:p w:rsidR="000A7C50" w:rsidRPr="00662262" w:rsidRDefault="000A7C50">
            <w:pPr>
              <w:widowControl/>
              <w:jc w:val="center"/>
              <w:rPr>
                <w:rFonts w:ascii="宋体" w:hAnsi="宋体" w:cs="宋体" w:hint="eastAsia"/>
                <w:color w:val="000000"/>
                <w:kern w:val="0"/>
                <w:sz w:val="22"/>
                <w:szCs w:val="22"/>
              </w:rPr>
            </w:pPr>
            <w:r w:rsidRPr="00662262">
              <w:rPr>
                <w:rFonts w:ascii="宋体" w:hAnsi="宋体" w:cs="宋体" w:hint="eastAsia"/>
                <w:color w:val="000000"/>
                <w:kern w:val="0"/>
                <w:sz w:val="22"/>
                <w:szCs w:val="22"/>
              </w:rPr>
              <w:t>参与</w:t>
            </w:r>
          </w:p>
        </w:tc>
      </w:tr>
      <w:tr w:rsidR="000A7C50" w:rsidRPr="00662262" w:rsidTr="00662262">
        <w:trPr>
          <w:trHeight w:val="775"/>
        </w:trPr>
        <w:tc>
          <w:tcPr>
            <w:tcW w:w="709" w:type="dxa"/>
            <w:tcBorders>
              <w:top w:val="nil"/>
              <w:left w:val="single" w:sz="8" w:space="0" w:color="auto"/>
              <w:bottom w:val="single" w:sz="8" w:space="0" w:color="auto"/>
              <w:right w:val="single" w:sz="8" w:space="0" w:color="auto"/>
            </w:tcBorders>
            <w:vAlign w:val="center"/>
          </w:tcPr>
          <w:p w:rsidR="000A7C50" w:rsidRPr="00662262" w:rsidRDefault="000A7C50" w:rsidP="00C639DB">
            <w:pPr>
              <w:widowControl/>
              <w:jc w:val="center"/>
              <w:rPr>
                <w:rFonts w:ascii="宋体" w:hAnsi="宋体" w:cs="宋体" w:hint="eastAsia"/>
                <w:color w:val="000000"/>
                <w:kern w:val="0"/>
                <w:sz w:val="22"/>
                <w:szCs w:val="22"/>
              </w:rPr>
            </w:pPr>
            <w:r w:rsidRPr="00662262">
              <w:rPr>
                <w:rFonts w:ascii="宋体" w:hAnsi="宋体" w:cs="宋体" w:hint="eastAsia"/>
                <w:color w:val="000000"/>
                <w:kern w:val="0"/>
                <w:sz w:val="22"/>
                <w:szCs w:val="22"/>
              </w:rPr>
              <w:lastRenderedPageBreak/>
              <w:t>1</w:t>
            </w:r>
            <w:r w:rsidR="00C639DB">
              <w:rPr>
                <w:rFonts w:ascii="宋体" w:hAnsi="宋体" w:cs="宋体" w:hint="eastAsia"/>
                <w:color w:val="000000"/>
                <w:kern w:val="0"/>
                <w:sz w:val="22"/>
                <w:szCs w:val="22"/>
              </w:rPr>
              <w:t>4</w:t>
            </w:r>
          </w:p>
        </w:tc>
        <w:tc>
          <w:tcPr>
            <w:tcW w:w="2977" w:type="dxa"/>
            <w:tcBorders>
              <w:top w:val="nil"/>
              <w:left w:val="nil"/>
              <w:bottom w:val="single" w:sz="8" w:space="0" w:color="auto"/>
              <w:right w:val="single" w:sz="8" w:space="0" w:color="auto"/>
            </w:tcBorders>
            <w:vAlign w:val="center"/>
          </w:tcPr>
          <w:p w:rsidR="000A7C50" w:rsidRPr="00662262" w:rsidRDefault="000A7C50">
            <w:pPr>
              <w:widowControl/>
              <w:jc w:val="center"/>
              <w:rPr>
                <w:rFonts w:ascii="宋体" w:hAnsi="宋体" w:cs="宋体" w:hint="eastAsia"/>
                <w:color w:val="000000"/>
                <w:kern w:val="0"/>
                <w:sz w:val="22"/>
                <w:szCs w:val="22"/>
              </w:rPr>
            </w:pPr>
            <w:r w:rsidRPr="00662262">
              <w:rPr>
                <w:rFonts w:ascii="宋体" w:hAnsi="宋体" w:cs="宋体" w:hint="eastAsia"/>
                <w:color w:val="000000"/>
                <w:kern w:val="0"/>
                <w:sz w:val="22"/>
                <w:szCs w:val="22"/>
              </w:rPr>
              <w:t>东方多策略灵活配置混合型证券投资基金A</w:t>
            </w:r>
          </w:p>
        </w:tc>
        <w:tc>
          <w:tcPr>
            <w:tcW w:w="1257" w:type="dxa"/>
            <w:tcBorders>
              <w:top w:val="nil"/>
              <w:left w:val="nil"/>
              <w:bottom w:val="single" w:sz="8" w:space="0" w:color="auto"/>
              <w:right w:val="single" w:sz="8" w:space="0" w:color="auto"/>
            </w:tcBorders>
            <w:vAlign w:val="center"/>
          </w:tcPr>
          <w:p w:rsidR="000A7C50" w:rsidRPr="00662262" w:rsidRDefault="000A7C50">
            <w:pPr>
              <w:widowControl/>
              <w:jc w:val="center"/>
              <w:rPr>
                <w:rFonts w:ascii="宋体" w:hAnsi="宋体" w:cs="宋体" w:hint="eastAsia"/>
                <w:color w:val="000000"/>
                <w:kern w:val="0"/>
                <w:sz w:val="22"/>
                <w:szCs w:val="22"/>
              </w:rPr>
            </w:pPr>
            <w:r w:rsidRPr="00662262">
              <w:rPr>
                <w:rFonts w:ascii="宋体" w:hAnsi="宋体" w:cs="宋体" w:hint="eastAsia"/>
                <w:color w:val="000000"/>
                <w:kern w:val="0"/>
                <w:sz w:val="22"/>
                <w:szCs w:val="22"/>
              </w:rPr>
              <w:t>400023</w:t>
            </w:r>
          </w:p>
        </w:tc>
        <w:tc>
          <w:tcPr>
            <w:tcW w:w="1578" w:type="dxa"/>
            <w:tcBorders>
              <w:top w:val="nil"/>
              <w:left w:val="nil"/>
              <w:bottom w:val="single" w:sz="8" w:space="0" w:color="auto"/>
              <w:right w:val="single" w:sz="8" w:space="0" w:color="auto"/>
            </w:tcBorders>
            <w:vAlign w:val="center"/>
          </w:tcPr>
          <w:p w:rsidR="000A7C50" w:rsidRPr="00662262" w:rsidRDefault="000A7C50">
            <w:pPr>
              <w:widowControl/>
              <w:jc w:val="center"/>
              <w:rPr>
                <w:rFonts w:ascii="宋体" w:hAnsi="宋体" w:cs="宋体" w:hint="eastAsia"/>
                <w:color w:val="000000"/>
                <w:kern w:val="0"/>
                <w:sz w:val="22"/>
                <w:szCs w:val="22"/>
              </w:rPr>
            </w:pPr>
            <w:r w:rsidRPr="00662262">
              <w:rPr>
                <w:rFonts w:ascii="宋体" w:hAnsi="宋体" w:cs="宋体" w:hint="eastAsia"/>
                <w:color w:val="000000"/>
                <w:kern w:val="0"/>
                <w:sz w:val="22"/>
                <w:szCs w:val="22"/>
              </w:rPr>
              <w:t>开通</w:t>
            </w:r>
          </w:p>
        </w:tc>
        <w:tc>
          <w:tcPr>
            <w:tcW w:w="2126" w:type="dxa"/>
            <w:tcBorders>
              <w:top w:val="nil"/>
              <w:left w:val="nil"/>
              <w:bottom w:val="single" w:sz="8" w:space="0" w:color="auto"/>
              <w:right w:val="single" w:sz="8" w:space="0" w:color="auto"/>
            </w:tcBorders>
            <w:vAlign w:val="center"/>
          </w:tcPr>
          <w:p w:rsidR="000A7C50" w:rsidRPr="00662262" w:rsidRDefault="000A7C50">
            <w:pPr>
              <w:widowControl/>
              <w:jc w:val="center"/>
              <w:rPr>
                <w:rFonts w:ascii="宋体" w:hAnsi="宋体" w:cs="宋体" w:hint="eastAsia"/>
                <w:color w:val="000000"/>
                <w:kern w:val="0"/>
                <w:sz w:val="22"/>
                <w:szCs w:val="22"/>
              </w:rPr>
            </w:pPr>
            <w:r w:rsidRPr="00662262">
              <w:rPr>
                <w:rFonts w:ascii="宋体" w:hAnsi="宋体" w:cs="宋体" w:hint="eastAsia"/>
                <w:color w:val="000000"/>
                <w:kern w:val="0"/>
                <w:sz w:val="22"/>
                <w:szCs w:val="22"/>
              </w:rPr>
              <w:t>参与</w:t>
            </w:r>
          </w:p>
        </w:tc>
      </w:tr>
      <w:tr w:rsidR="000A7C50" w:rsidRPr="00662262" w:rsidTr="00662262">
        <w:trPr>
          <w:trHeight w:val="545"/>
        </w:trPr>
        <w:tc>
          <w:tcPr>
            <w:tcW w:w="709" w:type="dxa"/>
            <w:tcBorders>
              <w:top w:val="nil"/>
              <w:left w:val="single" w:sz="8" w:space="0" w:color="auto"/>
              <w:bottom w:val="single" w:sz="8" w:space="0" w:color="auto"/>
              <w:right w:val="single" w:sz="8" w:space="0" w:color="auto"/>
            </w:tcBorders>
            <w:vAlign w:val="center"/>
          </w:tcPr>
          <w:p w:rsidR="000A7C50" w:rsidRPr="00662262" w:rsidRDefault="000A7C50" w:rsidP="00C639DB">
            <w:pPr>
              <w:widowControl/>
              <w:jc w:val="center"/>
              <w:rPr>
                <w:rFonts w:ascii="宋体" w:hAnsi="宋体" w:cs="宋体" w:hint="eastAsia"/>
                <w:color w:val="000000"/>
                <w:kern w:val="0"/>
                <w:sz w:val="22"/>
                <w:szCs w:val="22"/>
              </w:rPr>
            </w:pPr>
            <w:r w:rsidRPr="00662262">
              <w:rPr>
                <w:rFonts w:ascii="宋体" w:hAnsi="宋体" w:cs="宋体" w:hint="eastAsia"/>
                <w:color w:val="000000"/>
                <w:kern w:val="0"/>
                <w:sz w:val="22"/>
                <w:szCs w:val="22"/>
              </w:rPr>
              <w:t>1</w:t>
            </w:r>
            <w:r w:rsidR="00C639DB">
              <w:rPr>
                <w:rFonts w:ascii="宋体" w:hAnsi="宋体" w:cs="宋体" w:hint="eastAsia"/>
                <w:color w:val="000000"/>
                <w:kern w:val="0"/>
                <w:sz w:val="22"/>
                <w:szCs w:val="22"/>
              </w:rPr>
              <w:t>5</w:t>
            </w:r>
          </w:p>
        </w:tc>
        <w:tc>
          <w:tcPr>
            <w:tcW w:w="2977" w:type="dxa"/>
            <w:tcBorders>
              <w:top w:val="nil"/>
              <w:left w:val="nil"/>
              <w:bottom w:val="single" w:sz="8" w:space="0" w:color="auto"/>
              <w:right w:val="single" w:sz="8" w:space="0" w:color="auto"/>
            </w:tcBorders>
            <w:vAlign w:val="center"/>
          </w:tcPr>
          <w:p w:rsidR="000A7C50" w:rsidRPr="00662262" w:rsidRDefault="000A7C50">
            <w:pPr>
              <w:widowControl/>
              <w:jc w:val="center"/>
              <w:rPr>
                <w:rFonts w:ascii="宋体" w:hAnsi="宋体" w:cs="宋体" w:hint="eastAsia"/>
                <w:color w:val="000000"/>
                <w:kern w:val="0"/>
                <w:sz w:val="22"/>
                <w:szCs w:val="22"/>
              </w:rPr>
            </w:pPr>
            <w:r w:rsidRPr="00662262">
              <w:rPr>
                <w:rFonts w:ascii="宋体" w:hAnsi="宋体" w:cs="宋体" w:hint="eastAsia"/>
                <w:color w:val="000000"/>
                <w:kern w:val="0"/>
                <w:sz w:val="22"/>
                <w:szCs w:val="22"/>
              </w:rPr>
              <w:t>东方多策略灵活配置混合型证券投资基金C</w:t>
            </w:r>
          </w:p>
        </w:tc>
        <w:tc>
          <w:tcPr>
            <w:tcW w:w="1257" w:type="dxa"/>
            <w:tcBorders>
              <w:top w:val="nil"/>
              <w:left w:val="nil"/>
              <w:bottom w:val="single" w:sz="8" w:space="0" w:color="auto"/>
              <w:right w:val="single" w:sz="8" w:space="0" w:color="auto"/>
            </w:tcBorders>
            <w:vAlign w:val="center"/>
          </w:tcPr>
          <w:p w:rsidR="000A7C50" w:rsidRPr="00662262" w:rsidRDefault="000A7C50">
            <w:pPr>
              <w:widowControl/>
              <w:jc w:val="center"/>
              <w:rPr>
                <w:rFonts w:ascii="宋体" w:hAnsi="宋体" w:cs="宋体" w:hint="eastAsia"/>
                <w:color w:val="000000"/>
                <w:kern w:val="0"/>
                <w:sz w:val="22"/>
                <w:szCs w:val="22"/>
              </w:rPr>
            </w:pPr>
            <w:r w:rsidRPr="00662262">
              <w:rPr>
                <w:rFonts w:ascii="宋体" w:hAnsi="宋体" w:cs="宋体" w:hint="eastAsia"/>
                <w:color w:val="000000"/>
                <w:kern w:val="0"/>
                <w:sz w:val="22"/>
                <w:szCs w:val="22"/>
              </w:rPr>
              <w:t>002068</w:t>
            </w:r>
          </w:p>
        </w:tc>
        <w:tc>
          <w:tcPr>
            <w:tcW w:w="1578" w:type="dxa"/>
            <w:tcBorders>
              <w:top w:val="nil"/>
              <w:left w:val="nil"/>
              <w:bottom w:val="single" w:sz="8" w:space="0" w:color="auto"/>
              <w:right w:val="single" w:sz="8" w:space="0" w:color="auto"/>
            </w:tcBorders>
            <w:vAlign w:val="center"/>
          </w:tcPr>
          <w:p w:rsidR="000A7C50" w:rsidRPr="00662262" w:rsidRDefault="000A7C50">
            <w:pPr>
              <w:widowControl/>
              <w:jc w:val="center"/>
              <w:rPr>
                <w:rFonts w:ascii="宋体" w:hAnsi="宋体" w:cs="宋体" w:hint="eastAsia"/>
                <w:color w:val="000000"/>
                <w:kern w:val="0"/>
                <w:sz w:val="22"/>
                <w:szCs w:val="22"/>
              </w:rPr>
            </w:pPr>
            <w:r w:rsidRPr="00662262">
              <w:rPr>
                <w:rFonts w:ascii="宋体" w:hAnsi="宋体" w:cs="宋体" w:hint="eastAsia"/>
                <w:color w:val="000000"/>
                <w:kern w:val="0"/>
                <w:sz w:val="22"/>
                <w:szCs w:val="22"/>
              </w:rPr>
              <w:t>开通</w:t>
            </w:r>
          </w:p>
        </w:tc>
        <w:tc>
          <w:tcPr>
            <w:tcW w:w="2126" w:type="dxa"/>
            <w:tcBorders>
              <w:top w:val="nil"/>
              <w:left w:val="nil"/>
              <w:bottom w:val="single" w:sz="8" w:space="0" w:color="auto"/>
              <w:right w:val="single" w:sz="8" w:space="0" w:color="auto"/>
            </w:tcBorders>
            <w:vAlign w:val="center"/>
          </w:tcPr>
          <w:p w:rsidR="000A7C50" w:rsidRPr="00662262" w:rsidRDefault="000A7C50">
            <w:pPr>
              <w:widowControl/>
              <w:jc w:val="center"/>
              <w:rPr>
                <w:rFonts w:ascii="宋体" w:hAnsi="宋体" w:cs="宋体" w:hint="eastAsia"/>
                <w:color w:val="000000"/>
                <w:kern w:val="0"/>
                <w:sz w:val="22"/>
                <w:szCs w:val="22"/>
              </w:rPr>
            </w:pPr>
            <w:r w:rsidRPr="00662262">
              <w:rPr>
                <w:rFonts w:ascii="宋体" w:hAnsi="宋体" w:cs="宋体" w:hint="eastAsia"/>
                <w:color w:val="000000"/>
                <w:kern w:val="0"/>
                <w:sz w:val="22"/>
                <w:szCs w:val="22"/>
              </w:rPr>
              <w:t>——</w:t>
            </w:r>
          </w:p>
        </w:tc>
      </w:tr>
      <w:tr w:rsidR="000A7C50" w:rsidRPr="00662262" w:rsidTr="00662262">
        <w:trPr>
          <w:trHeight w:val="610"/>
        </w:trPr>
        <w:tc>
          <w:tcPr>
            <w:tcW w:w="709" w:type="dxa"/>
            <w:tcBorders>
              <w:top w:val="nil"/>
              <w:left w:val="single" w:sz="8" w:space="0" w:color="auto"/>
              <w:bottom w:val="single" w:sz="8" w:space="0" w:color="auto"/>
              <w:right w:val="single" w:sz="8" w:space="0" w:color="auto"/>
            </w:tcBorders>
            <w:vAlign w:val="center"/>
          </w:tcPr>
          <w:p w:rsidR="000A7C50" w:rsidRPr="00662262" w:rsidRDefault="000A7C50" w:rsidP="00C639DB">
            <w:pPr>
              <w:widowControl/>
              <w:jc w:val="center"/>
              <w:rPr>
                <w:rFonts w:ascii="宋体" w:hAnsi="宋体" w:cs="宋体" w:hint="eastAsia"/>
                <w:color w:val="000000"/>
                <w:kern w:val="0"/>
                <w:sz w:val="22"/>
                <w:szCs w:val="22"/>
              </w:rPr>
            </w:pPr>
            <w:r w:rsidRPr="00662262">
              <w:rPr>
                <w:rFonts w:ascii="宋体" w:hAnsi="宋体" w:cs="宋体" w:hint="eastAsia"/>
                <w:color w:val="000000"/>
                <w:kern w:val="0"/>
                <w:sz w:val="22"/>
                <w:szCs w:val="22"/>
              </w:rPr>
              <w:t>1</w:t>
            </w:r>
            <w:r w:rsidR="00C639DB">
              <w:rPr>
                <w:rFonts w:ascii="宋体" w:hAnsi="宋体" w:cs="宋体" w:hint="eastAsia"/>
                <w:color w:val="000000"/>
                <w:kern w:val="0"/>
                <w:sz w:val="22"/>
                <w:szCs w:val="22"/>
              </w:rPr>
              <w:t>6</w:t>
            </w:r>
          </w:p>
        </w:tc>
        <w:tc>
          <w:tcPr>
            <w:tcW w:w="2977" w:type="dxa"/>
            <w:tcBorders>
              <w:top w:val="nil"/>
              <w:left w:val="nil"/>
              <w:bottom w:val="single" w:sz="8" w:space="0" w:color="auto"/>
              <w:right w:val="single" w:sz="8" w:space="0" w:color="auto"/>
            </w:tcBorders>
            <w:vAlign w:val="center"/>
          </w:tcPr>
          <w:p w:rsidR="000A7C50" w:rsidRPr="00662262" w:rsidRDefault="000A7C50">
            <w:pPr>
              <w:widowControl/>
              <w:jc w:val="center"/>
              <w:rPr>
                <w:rFonts w:ascii="宋体" w:hAnsi="宋体" w:cs="宋体" w:hint="eastAsia"/>
                <w:color w:val="000000"/>
                <w:kern w:val="0"/>
                <w:sz w:val="22"/>
                <w:szCs w:val="22"/>
              </w:rPr>
            </w:pPr>
            <w:r w:rsidRPr="00662262">
              <w:rPr>
                <w:rFonts w:ascii="宋体" w:hAnsi="宋体" w:cs="宋体" w:hint="eastAsia"/>
                <w:color w:val="000000"/>
                <w:kern w:val="0"/>
                <w:sz w:val="22"/>
                <w:szCs w:val="22"/>
              </w:rPr>
              <w:t>东方新兴成长混合型证券投资基金</w:t>
            </w:r>
          </w:p>
        </w:tc>
        <w:tc>
          <w:tcPr>
            <w:tcW w:w="1257" w:type="dxa"/>
            <w:tcBorders>
              <w:top w:val="nil"/>
              <w:left w:val="nil"/>
              <w:bottom w:val="single" w:sz="8" w:space="0" w:color="auto"/>
              <w:right w:val="single" w:sz="8" w:space="0" w:color="auto"/>
            </w:tcBorders>
            <w:vAlign w:val="center"/>
          </w:tcPr>
          <w:p w:rsidR="000A7C50" w:rsidRPr="00662262" w:rsidRDefault="000A7C50">
            <w:pPr>
              <w:widowControl/>
              <w:jc w:val="center"/>
              <w:rPr>
                <w:rFonts w:ascii="宋体" w:hAnsi="宋体" w:cs="宋体" w:hint="eastAsia"/>
                <w:color w:val="000000"/>
                <w:kern w:val="0"/>
                <w:sz w:val="22"/>
                <w:szCs w:val="22"/>
              </w:rPr>
            </w:pPr>
            <w:r w:rsidRPr="00662262">
              <w:rPr>
                <w:rFonts w:ascii="宋体" w:hAnsi="宋体" w:cs="宋体" w:hint="eastAsia"/>
                <w:color w:val="000000"/>
                <w:kern w:val="0"/>
                <w:sz w:val="22"/>
                <w:szCs w:val="22"/>
              </w:rPr>
              <w:t>400025</w:t>
            </w:r>
          </w:p>
        </w:tc>
        <w:tc>
          <w:tcPr>
            <w:tcW w:w="1578" w:type="dxa"/>
            <w:tcBorders>
              <w:top w:val="nil"/>
              <w:left w:val="nil"/>
              <w:bottom w:val="single" w:sz="8" w:space="0" w:color="auto"/>
              <w:right w:val="single" w:sz="8" w:space="0" w:color="auto"/>
            </w:tcBorders>
            <w:vAlign w:val="center"/>
          </w:tcPr>
          <w:p w:rsidR="000A7C50" w:rsidRPr="00662262" w:rsidRDefault="000A7C50">
            <w:pPr>
              <w:widowControl/>
              <w:jc w:val="center"/>
              <w:rPr>
                <w:rFonts w:ascii="宋体" w:hAnsi="宋体" w:cs="宋体" w:hint="eastAsia"/>
                <w:color w:val="000000"/>
                <w:kern w:val="0"/>
                <w:sz w:val="22"/>
                <w:szCs w:val="22"/>
              </w:rPr>
            </w:pPr>
            <w:r w:rsidRPr="00662262">
              <w:rPr>
                <w:rFonts w:ascii="宋体" w:hAnsi="宋体" w:cs="宋体" w:hint="eastAsia"/>
                <w:color w:val="000000"/>
                <w:kern w:val="0"/>
                <w:sz w:val="22"/>
                <w:szCs w:val="22"/>
              </w:rPr>
              <w:t>开通</w:t>
            </w:r>
          </w:p>
        </w:tc>
        <w:tc>
          <w:tcPr>
            <w:tcW w:w="2126" w:type="dxa"/>
            <w:tcBorders>
              <w:top w:val="nil"/>
              <w:left w:val="nil"/>
              <w:bottom w:val="single" w:sz="8" w:space="0" w:color="auto"/>
              <w:right w:val="single" w:sz="8" w:space="0" w:color="auto"/>
            </w:tcBorders>
            <w:vAlign w:val="center"/>
          </w:tcPr>
          <w:p w:rsidR="000A7C50" w:rsidRPr="00662262" w:rsidRDefault="000A7C50">
            <w:pPr>
              <w:widowControl/>
              <w:jc w:val="center"/>
              <w:rPr>
                <w:rFonts w:ascii="宋体" w:hAnsi="宋体" w:cs="宋体" w:hint="eastAsia"/>
                <w:color w:val="000000"/>
                <w:kern w:val="0"/>
                <w:sz w:val="22"/>
                <w:szCs w:val="22"/>
              </w:rPr>
            </w:pPr>
            <w:r w:rsidRPr="00662262">
              <w:rPr>
                <w:rFonts w:ascii="宋体" w:hAnsi="宋体" w:cs="宋体" w:hint="eastAsia"/>
                <w:color w:val="000000"/>
                <w:kern w:val="0"/>
                <w:sz w:val="22"/>
                <w:szCs w:val="22"/>
              </w:rPr>
              <w:t>参与</w:t>
            </w:r>
          </w:p>
        </w:tc>
      </w:tr>
      <w:tr w:rsidR="000A7C50" w:rsidRPr="00662262" w:rsidTr="00662262">
        <w:trPr>
          <w:trHeight w:val="676"/>
        </w:trPr>
        <w:tc>
          <w:tcPr>
            <w:tcW w:w="709" w:type="dxa"/>
            <w:tcBorders>
              <w:top w:val="nil"/>
              <w:left w:val="single" w:sz="8" w:space="0" w:color="auto"/>
              <w:bottom w:val="single" w:sz="8" w:space="0" w:color="auto"/>
              <w:right w:val="single" w:sz="8" w:space="0" w:color="auto"/>
            </w:tcBorders>
            <w:vAlign w:val="center"/>
          </w:tcPr>
          <w:p w:rsidR="000A7C50" w:rsidRPr="00662262" w:rsidRDefault="000A7C50" w:rsidP="00C639DB">
            <w:pPr>
              <w:widowControl/>
              <w:jc w:val="center"/>
              <w:rPr>
                <w:rFonts w:ascii="宋体" w:hAnsi="宋体" w:cs="宋体" w:hint="eastAsia"/>
                <w:color w:val="000000"/>
                <w:kern w:val="0"/>
                <w:sz w:val="22"/>
                <w:szCs w:val="22"/>
              </w:rPr>
            </w:pPr>
            <w:r w:rsidRPr="00662262">
              <w:rPr>
                <w:rFonts w:ascii="宋体" w:hAnsi="宋体" w:cs="宋体" w:hint="eastAsia"/>
                <w:color w:val="000000"/>
                <w:kern w:val="0"/>
                <w:sz w:val="22"/>
                <w:szCs w:val="22"/>
              </w:rPr>
              <w:t>1</w:t>
            </w:r>
            <w:r w:rsidR="00C639DB">
              <w:rPr>
                <w:rFonts w:ascii="宋体" w:hAnsi="宋体" w:cs="宋体" w:hint="eastAsia"/>
                <w:color w:val="000000"/>
                <w:kern w:val="0"/>
                <w:sz w:val="22"/>
                <w:szCs w:val="22"/>
              </w:rPr>
              <w:t>7</w:t>
            </w:r>
          </w:p>
        </w:tc>
        <w:tc>
          <w:tcPr>
            <w:tcW w:w="2977" w:type="dxa"/>
            <w:tcBorders>
              <w:top w:val="nil"/>
              <w:left w:val="nil"/>
              <w:bottom w:val="single" w:sz="8" w:space="0" w:color="auto"/>
              <w:right w:val="single" w:sz="8" w:space="0" w:color="auto"/>
            </w:tcBorders>
            <w:vAlign w:val="center"/>
          </w:tcPr>
          <w:p w:rsidR="000A7C50" w:rsidRPr="00662262" w:rsidRDefault="000A7C50">
            <w:pPr>
              <w:widowControl/>
              <w:jc w:val="center"/>
              <w:rPr>
                <w:rFonts w:ascii="宋体" w:hAnsi="宋体" w:cs="宋体" w:hint="eastAsia"/>
                <w:color w:val="000000"/>
                <w:kern w:val="0"/>
                <w:sz w:val="22"/>
                <w:szCs w:val="22"/>
              </w:rPr>
            </w:pPr>
            <w:r w:rsidRPr="00662262">
              <w:rPr>
                <w:rFonts w:ascii="宋体" w:hAnsi="宋体" w:cs="宋体" w:hint="eastAsia"/>
                <w:color w:val="000000"/>
                <w:kern w:val="0"/>
                <w:sz w:val="22"/>
                <w:szCs w:val="22"/>
              </w:rPr>
              <w:t>东方双债添利债券型证券投资基金A</w:t>
            </w:r>
          </w:p>
        </w:tc>
        <w:tc>
          <w:tcPr>
            <w:tcW w:w="1257" w:type="dxa"/>
            <w:tcBorders>
              <w:top w:val="nil"/>
              <w:left w:val="nil"/>
              <w:bottom w:val="single" w:sz="8" w:space="0" w:color="auto"/>
              <w:right w:val="single" w:sz="8" w:space="0" w:color="auto"/>
            </w:tcBorders>
            <w:vAlign w:val="center"/>
          </w:tcPr>
          <w:p w:rsidR="000A7C50" w:rsidRPr="00662262" w:rsidRDefault="000A7C50">
            <w:pPr>
              <w:widowControl/>
              <w:jc w:val="center"/>
              <w:rPr>
                <w:rFonts w:ascii="宋体" w:hAnsi="宋体" w:cs="宋体" w:hint="eastAsia"/>
                <w:color w:val="000000"/>
                <w:kern w:val="0"/>
                <w:sz w:val="22"/>
                <w:szCs w:val="22"/>
              </w:rPr>
            </w:pPr>
            <w:r w:rsidRPr="00662262">
              <w:rPr>
                <w:rFonts w:ascii="宋体" w:hAnsi="宋体" w:cs="宋体" w:hint="eastAsia"/>
                <w:color w:val="000000"/>
                <w:kern w:val="0"/>
                <w:sz w:val="22"/>
                <w:szCs w:val="22"/>
              </w:rPr>
              <w:t>400027</w:t>
            </w:r>
          </w:p>
        </w:tc>
        <w:tc>
          <w:tcPr>
            <w:tcW w:w="1578" w:type="dxa"/>
            <w:tcBorders>
              <w:top w:val="nil"/>
              <w:left w:val="nil"/>
              <w:bottom w:val="single" w:sz="8" w:space="0" w:color="auto"/>
              <w:right w:val="single" w:sz="8" w:space="0" w:color="auto"/>
            </w:tcBorders>
            <w:vAlign w:val="center"/>
          </w:tcPr>
          <w:p w:rsidR="000A7C50" w:rsidRPr="00662262" w:rsidRDefault="000A7C50">
            <w:pPr>
              <w:widowControl/>
              <w:jc w:val="center"/>
              <w:rPr>
                <w:rFonts w:ascii="宋体" w:hAnsi="宋体" w:cs="宋体" w:hint="eastAsia"/>
                <w:color w:val="000000"/>
                <w:kern w:val="0"/>
                <w:sz w:val="22"/>
                <w:szCs w:val="22"/>
              </w:rPr>
            </w:pPr>
            <w:r w:rsidRPr="00662262">
              <w:rPr>
                <w:rFonts w:ascii="宋体" w:hAnsi="宋体" w:cs="宋体" w:hint="eastAsia"/>
                <w:color w:val="000000"/>
                <w:kern w:val="0"/>
                <w:sz w:val="22"/>
                <w:szCs w:val="22"/>
              </w:rPr>
              <w:t>开通</w:t>
            </w:r>
          </w:p>
        </w:tc>
        <w:tc>
          <w:tcPr>
            <w:tcW w:w="2126" w:type="dxa"/>
            <w:tcBorders>
              <w:top w:val="nil"/>
              <w:left w:val="nil"/>
              <w:bottom w:val="single" w:sz="8" w:space="0" w:color="auto"/>
              <w:right w:val="single" w:sz="8" w:space="0" w:color="auto"/>
            </w:tcBorders>
            <w:vAlign w:val="center"/>
          </w:tcPr>
          <w:p w:rsidR="000A7C50" w:rsidRPr="00662262" w:rsidRDefault="000A7C50">
            <w:pPr>
              <w:widowControl/>
              <w:jc w:val="center"/>
              <w:rPr>
                <w:rFonts w:ascii="宋体" w:hAnsi="宋体" w:cs="宋体" w:hint="eastAsia"/>
                <w:color w:val="000000"/>
                <w:kern w:val="0"/>
                <w:sz w:val="22"/>
                <w:szCs w:val="22"/>
              </w:rPr>
            </w:pPr>
            <w:r w:rsidRPr="00662262">
              <w:rPr>
                <w:rFonts w:ascii="宋体" w:hAnsi="宋体" w:cs="宋体" w:hint="eastAsia"/>
                <w:color w:val="000000"/>
                <w:kern w:val="0"/>
                <w:sz w:val="22"/>
                <w:szCs w:val="22"/>
              </w:rPr>
              <w:t>参与</w:t>
            </w:r>
          </w:p>
        </w:tc>
      </w:tr>
      <w:tr w:rsidR="000A7C50" w:rsidRPr="00662262" w:rsidTr="00662262">
        <w:trPr>
          <w:trHeight w:val="686"/>
        </w:trPr>
        <w:tc>
          <w:tcPr>
            <w:tcW w:w="709" w:type="dxa"/>
            <w:tcBorders>
              <w:top w:val="nil"/>
              <w:left w:val="single" w:sz="8" w:space="0" w:color="auto"/>
              <w:bottom w:val="single" w:sz="8" w:space="0" w:color="auto"/>
              <w:right w:val="single" w:sz="8" w:space="0" w:color="auto"/>
            </w:tcBorders>
            <w:vAlign w:val="center"/>
          </w:tcPr>
          <w:p w:rsidR="000A7C50" w:rsidRPr="00662262" w:rsidRDefault="000A7C50" w:rsidP="00C639DB">
            <w:pPr>
              <w:widowControl/>
              <w:jc w:val="center"/>
              <w:rPr>
                <w:rFonts w:ascii="宋体" w:hAnsi="宋体" w:cs="宋体" w:hint="eastAsia"/>
                <w:color w:val="000000"/>
                <w:kern w:val="0"/>
                <w:sz w:val="22"/>
                <w:szCs w:val="22"/>
              </w:rPr>
            </w:pPr>
            <w:r w:rsidRPr="00662262">
              <w:rPr>
                <w:rFonts w:ascii="宋体" w:hAnsi="宋体" w:cs="宋体" w:hint="eastAsia"/>
                <w:color w:val="000000"/>
                <w:kern w:val="0"/>
                <w:sz w:val="22"/>
                <w:szCs w:val="22"/>
              </w:rPr>
              <w:t>1</w:t>
            </w:r>
            <w:r w:rsidR="00C639DB">
              <w:rPr>
                <w:rFonts w:ascii="宋体" w:hAnsi="宋体" w:cs="宋体" w:hint="eastAsia"/>
                <w:color w:val="000000"/>
                <w:kern w:val="0"/>
                <w:sz w:val="22"/>
                <w:szCs w:val="22"/>
              </w:rPr>
              <w:t>8</w:t>
            </w:r>
          </w:p>
        </w:tc>
        <w:tc>
          <w:tcPr>
            <w:tcW w:w="2977" w:type="dxa"/>
            <w:tcBorders>
              <w:top w:val="nil"/>
              <w:left w:val="nil"/>
              <w:bottom w:val="single" w:sz="8" w:space="0" w:color="auto"/>
              <w:right w:val="single" w:sz="8" w:space="0" w:color="auto"/>
            </w:tcBorders>
            <w:vAlign w:val="center"/>
          </w:tcPr>
          <w:p w:rsidR="000A7C50" w:rsidRPr="00662262" w:rsidRDefault="000A7C50">
            <w:pPr>
              <w:widowControl/>
              <w:jc w:val="center"/>
              <w:rPr>
                <w:rFonts w:ascii="宋体" w:hAnsi="宋体" w:cs="宋体" w:hint="eastAsia"/>
                <w:color w:val="000000"/>
                <w:kern w:val="0"/>
                <w:sz w:val="22"/>
                <w:szCs w:val="22"/>
              </w:rPr>
            </w:pPr>
            <w:r w:rsidRPr="00662262">
              <w:rPr>
                <w:rFonts w:ascii="宋体" w:hAnsi="宋体" w:cs="宋体" w:hint="eastAsia"/>
                <w:color w:val="000000"/>
                <w:kern w:val="0"/>
                <w:sz w:val="22"/>
                <w:szCs w:val="22"/>
              </w:rPr>
              <w:t>东方双债添利债券型证券投资基金C</w:t>
            </w:r>
          </w:p>
        </w:tc>
        <w:tc>
          <w:tcPr>
            <w:tcW w:w="1257" w:type="dxa"/>
            <w:tcBorders>
              <w:top w:val="nil"/>
              <w:left w:val="nil"/>
              <w:bottom w:val="single" w:sz="8" w:space="0" w:color="auto"/>
              <w:right w:val="single" w:sz="8" w:space="0" w:color="auto"/>
            </w:tcBorders>
            <w:vAlign w:val="center"/>
          </w:tcPr>
          <w:p w:rsidR="000A7C50" w:rsidRPr="00662262" w:rsidRDefault="000A7C50">
            <w:pPr>
              <w:widowControl/>
              <w:jc w:val="center"/>
              <w:rPr>
                <w:rFonts w:ascii="宋体" w:hAnsi="宋体" w:cs="宋体" w:hint="eastAsia"/>
                <w:color w:val="000000"/>
                <w:kern w:val="0"/>
                <w:sz w:val="22"/>
                <w:szCs w:val="22"/>
              </w:rPr>
            </w:pPr>
            <w:r w:rsidRPr="00662262">
              <w:rPr>
                <w:rFonts w:ascii="宋体" w:hAnsi="宋体" w:cs="宋体" w:hint="eastAsia"/>
                <w:color w:val="000000"/>
                <w:kern w:val="0"/>
                <w:sz w:val="22"/>
                <w:szCs w:val="22"/>
              </w:rPr>
              <w:t>400029</w:t>
            </w:r>
          </w:p>
        </w:tc>
        <w:tc>
          <w:tcPr>
            <w:tcW w:w="1578" w:type="dxa"/>
            <w:tcBorders>
              <w:top w:val="nil"/>
              <w:left w:val="nil"/>
              <w:bottom w:val="single" w:sz="8" w:space="0" w:color="auto"/>
              <w:right w:val="single" w:sz="8" w:space="0" w:color="auto"/>
            </w:tcBorders>
            <w:vAlign w:val="center"/>
          </w:tcPr>
          <w:p w:rsidR="000A7C50" w:rsidRPr="00662262" w:rsidRDefault="000A7C50">
            <w:pPr>
              <w:widowControl/>
              <w:jc w:val="center"/>
              <w:rPr>
                <w:rFonts w:ascii="宋体" w:hAnsi="宋体" w:cs="宋体" w:hint="eastAsia"/>
                <w:color w:val="000000"/>
                <w:kern w:val="0"/>
                <w:sz w:val="22"/>
                <w:szCs w:val="22"/>
              </w:rPr>
            </w:pPr>
            <w:r w:rsidRPr="00662262">
              <w:rPr>
                <w:rFonts w:ascii="宋体" w:hAnsi="宋体" w:cs="宋体" w:hint="eastAsia"/>
                <w:color w:val="000000"/>
                <w:kern w:val="0"/>
                <w:sz w:val="22"/>
                <w:szCs w:val="22"/>
              </w:rPr>
              <w:t>开通</w:t>
            </w:r>
          </w:p>
        </w:tc>
        <w:tc>
          <w:tcPr>
            <w:tcW w:w="2126" w:type="dxa"/>
            <w:tcBorders>
              <w:top w:val="nil"/>
              <w:left w:val="nil"/>
              <w:bottom w:val="single" w:sz="8" w:space="0" w:color="auto"/>
              <w:right w:val="single" w:sz="8" w:space="0" w:color="auto"/>
            </w:tcBorders>
            <w:vAlign w:val="center"/>
          </w:tcPr>
          <w:p w:rsidR="000A7C50" w:rsidRPr="00662262" w:rsidRDefault="000A7C50">
            <w:pPr>
              <w:widowControl/>
              <w:jc w:val="center"/>
              <w:rPr>
                <w:rFonts w:ascii="宋体" w:hAnsi="宋体" w:cs="宋体" w:hint="eastAsia"/>
                <w:color w:val="000000"/>
                <w:kern w:val="0"/>
                <w:sz w:val="22"/>
                <w:szCs w:val="22"/>
              </w:rPr>
            </w:pPr>
            <w:r w:rsidRPr="00662262">
              <w:rPr>
                <w:rFonts w:ascii="宋体" w:hAnsi="宋体" w:cs="宋体" w:hint="eastAsia"/>
                <w:color w:val="000000"/>
                <w:kern w:val="0"/>
                <w:sz w:val="22"/>
                <w:szCs w:val="22"/>
              </w:rPr>
              <w:t>——</w:t>
            </w:r>
          </w:p>
        </w:tc>
      </w:tr>
      <w:tr w:rsidR="000A7C50" w:rsidRPr="00662262" w:rsidTr="00662262">
        <w:trPr>
          <w:trHeight w:val="696"/>
        </w:trPr>
        <w:tc>
          <w:tcPr>
            <w:tcW w:w="709" w:type="dxa"/>
            <w:tcBorders>
              <w:top w:val="nil"/>
              <w:left w:val="single" w:sz="8" w:space="0" w:color="auto"/>
              <w:bottom w:val="single" w:sz="8" w:space="0" w:color="auto"/>
              <w:right w:val="single" w:sz="8" w:space="0" w:color="auto"/>
            </w:tcBorders>
            <w:vAlign w:val="center"/>
          </w:tcPr>
          <w:p w:rsidR="000A7C50" w:rsidRPr="00662262" w:rsidRDefault="000A7C50" w:rsidP="00C639DB">
            <w:pPr>
              <w:widowControl/>
              <w:jc w:val="center"/>
              <w:rPr>
                <w:rFonts w:ascii="宋体" w:hAnsi="宋体" w:cs="宋体" w:hint="eastAsia"/>
                <w:color w:val="000000"/>
                <w:kern w:val="0"/>
                <w:sz w:val="22"/>
                <w:szCs w:val="22"/>
              </w:rPr>
            </w:pPr>
            <w:r w:rsidRPr="00662262">
              <w:rPr>
                <w:rFonts w:ascii="宋体" w:hAnsi="宋体" w:cs="宋体" w:hint="eastAsia"/>
                <w:color w:val="000000"/>
                <w:kern w:val="0"/>
                <w:sz w:val="22"/>
                <w:szCs w:val="22"/>
              </w:rPr>
              <w:t>1</w:t>
            </w:r>
            <w:r w:rsidR="00C639DB">
              <w:rPr>
                <w:rFonts w:ascii="宋体" w:hAnsi="宋体" w:cs="宋体" w:hint="eastAsia"/>
                <w:color w:val="000000"/>
                <w:kern w:val="0"/>
                <w:sz w:val="22"/>
                <w:szCs w:val="22"/>
              </w:rPr>
              <w:t>9</w:t>
            </w:r>
          </w:p>
        </w:tc>
        <w:tc>
          <w:tcPr>
            <w:tcW w:w="2977" w:type="dxa"/>
            <w:tcBorders>
              <w:top w:val="nil"/>
              <w:left w:val="nil"/>
              <w:bottom w:val="single" w:sz="8" w:space="0" w:color="auto"/>
              <w:right w:val="single" w:sz="8" w:space="0" w:color="auto"/>
            </w:tcBorders>
            <w:vAlign w:val="center"/>
          </w:tcPr>
          <w:p w:rsidR="000A7C50" w:rsidRPr="00662262" w:rsidRDefault="000A7C50">
            <w:pPr>
              <w:widowControl/>
              <w:jc w:val="center"/>
              <w:rPr>
                <w:rFonts w:ascii="宋体" w:hAnsi="宋体" w:cs="宋体" w:hint="eastAsia"/>
                <w:color w:val="000000"/>
                <w:kern w:val="0"/>
                <w:sz w:val="22"/>
                <w:szCs w:val="22"/>
              </w:rPr>
            </w:pPr>
            <w:r w:rsidRPr="00662262">
              <w:rPr>
                <w:rFonts w:ascii="宋体" w:hAnsi="宋体" w:cs="宋体" w:hint="eastAsia"/>
                <w:color w:val="000000"/>
                <w:kern w:val="0"/>
                <w:sz w:val="22"/>
                <w:szCs w:val="22"/>
              </w:rPr>
              <w:t>东方添益债券型证券投资基金</w:t>
            </w:r>
          </w:p>
        </w:tc>
        <w:tc>
          <w:tcPr>
            <w:tcW w:w="1257" w:type="dxa"/>
            <w:tcBorders>
              <w:top w:val="nil"/>
              <w:left w:val="nil"/>
              <w:bottom w:val="single" w:sz="8" w:space="0" w:color="auto"/>
              <w:right w:val="single" w:sz="8" w:space="0" w:color="auto"/>
            </w:tcBorders>
            <w:vAlign w:val="center"/>
          </w:tcPr>
          <w:p w:rsidR="000A7C50" w:rsidRPr="00662262" w:rsidRDefault="000A7C50">
            <w:pPr>
              <w:widowControl/>
              <w:jc w:val="center"/>
              <w:rPr>
                <w:rFonts w:ascii="宋体" w:hAnsi="宋体" w:cs="宋体" w:hint="eastAsia"/>
                <w:color w:val="000000"/>
                <w:kern w:val="0"/>
                <w:sz w:val="22"/>
                <w:szCs w:val="22"/>
              </w:rPr>
            </w:pPr>
            <w:r w:rsidRPr="00662262">
              <w:rPr>
                <w:rFonts w:ascii="宋体" w:hAnsi="宋体" w:cs="宋体" w:hint="eastAsia"/>
                <w:color w:val="000000"/>
                <w:kern w:val="0"/>
                <w:sz w:val="22"/>
                <w:szCs w:val="22"/>
              </w:rPr>
              <w:t>400030</w:t>
            </w:r>
          </w:p>
        </w:tc>
        <w:tc>
          <w:tcPr>
            <w:tcW w:w="1578" w:type="dxa"/>
            <w:tcBorders>
              <w:top w:val="nil"/>
              <w:left w:val="nil"/>
              <w:bottom w:val="single" w:sz="8" w:space="0" w:color="auto"/>
              <w:right w:val="single" w:sz="8" w:space="0" w:color="auto"/>
            </w:tcBorders>
            <w:vAlign w:val="center"/>
          </w:tcPr>
          <w:p w:rsidR="000A7C50" w:rsidRPr="00662262" w:rsidRDefault="000A7C50">
            <w:pPr>
              <w:widowControl/>
              <w:jc w:val="center"/>
              <w:rPr>
                <w:rFonts w:ascii="宋体" w:hAnsi="宋体" w:cs="宋体" w:hint="eastAsia"/>
                <w:color w:val="000000"/>
                <w:kern w:val="0"/>
                <w:sz w:val="22"/>
                <w:szCs w:val="22"/>
              </w:rPr>
            </w:pPr>
            <w:r w:rsidRPr="00662262">
              <w:rPr>
                <w:rFonts w:ascii="宋体" w:hAnsi="宋体" w:cs="宋体" w:hint="eastAsia"/>
                <w:color w:val="000000"/>
                <w:kern w:val="0"/>
                <w:sz w:val="22"/>
                <w:szCs w:val="22"/>
              </w:rPr>
              <w:t>开通</w:t>
            </w:r>
          </w:p>
        </w:tc>
        <w:tc>
          <w:tcPr>
            <w:tcW w:w="2126" w:type="dxa"/>
            <w:tcBorders>
              <w:top w:val="nil"/>
              <w:left w:val="nil"/>
              <w:bottom w:val="single" w:sz="8" w:space="0" w:color="auto"/>
              <w:right w:val="single" w:sz="8" w:space="0" w:color="auto"/>
            </w:tcBorders>
            <w:vAlign w:val="center"/>
          </w:tcPr>
          <w:p w:rsidR="000A7C50" w:rsidRPr="00662262" w:rsidRDefault="000A7C50">
            <w:pPr>
              <w:widowControl/>
              <w:jc w:val="center"/>
              <w:rPr>
                <w:rFonts w:ascii="宋体" w:hAnsi="宋体" w:cs="宋体" w:hint="eastAsia"/>
                <w:color w:val="000000"/>
                <w:kern w:val="0"/>
                <w:sz w:val="22"/>
                <w:szCs w:val="22"/>
              </w:rPr>
            </w:pPr>
            <w:r w:rsidRPr="00662262">
              <w:rPr>
                <w:rFonts w:ascii="宋体" w:hAnsi="宋体" w:cs="宋体" w:hint="eastAsia"/>
                <w:color w:val="000000"/>
                <w:kern w:val="0"/>
                <w:sz w:val="22"/>
                <w:szCs w:val="22"/>
              </w:rPr>
              <w:t>参与</w:t>
            </w:r>
          </w:p>
        </w:tc>
      </w:tr>
      <w:tr w:rsidR="000A7C50" w:rsidRPr="00662262" w:rsidTr="00662262">
        <w:trPr>
          <w:trHeight w:val="678"/>
        </w:trPr>
        <w:tc>
          <w:tcPr>
            <w:tcW w:w="709" w:type="dxa"/>
            <w:tcBorders>
              <w:top w:val="nil"/>
              <w:left w:val="single" w:sz="8" w:space="0" w:color="auto"/>
              <w:bottom w:val="single" w:sz="8" w:space="0" w:color="auto"/>
              <w:right w:val="single" w:sz="8" w:space="0" w:color="auto"/>
            </w:tcBorders>
            <w:vAlign w:val="center"/>
          </w:tcPr>
          <w:p w:rsidR="000A7C50" w:rsidRPr="00662262" w:rsidRDefault="00C639DB">
            <w:pPr>
              <w:widowControl/>
              <w:jc w:val="center"/>
              <w:rPr>
                <w:rFonts w:ascii="宋体" w:hAnsi="宋体" w:cs="宋体" w:hint="eastAsia"/>
                <w:color w:val="000000"/>
                <w:kern w:val="0"/>
                <w:sz w:val="22"/>
                <w:szCs w:val="22"/>
              </w:rPr>
            </w:pPr>
            <w:r>
              <w:rPr>
                <w:rFonts w:ascii="宋体" w:hAnsi="宋体" w:cs="宋体" w:hint="eastAsia"/>
                <w:color w:val="000000"/>
                <w:kern w:val="0"/>
                <w:sz w:val="22"/>
                <w:szCs w:val="22"/>
              </w:rPr>
              <w:t>20</w:t>
            </w:r>
          </w:p>
        </w:tc>
        <w:tc>
          <w:tcPr>
            <w:tcW w:w="2977" w:type="dxa"/>
            <w:tcBorders>
              <w:top w:val="nil"/>
              <w:left w:val="nil"/>
              <w:bottom w:val="single" w:sz="8" w:space="0" w:color="auto"/>
              <w:right w:val="single" w:sz="8" w:space="0" w:color="auto"/>
            </w:tcBorders>
            <w:vAlign w:val="center"/>
          </w:tcPr>
          <w:p w:rsidR="000A7C50" w:rsidRPr="00662262" w:rsidRDefault="000A7C50">
            <w:pPr>
              <w:widowControl/>
              <w:jc w:val="center"/>
              <w:rPr>
                <w:rFonts w:ascii="宋体" w:hAnsi="宋体" w:cs="宋体" w:hint="eastAsia"/>
                <w:color w:val="000000"/>
                <w:kern w:val="0"/>
                <w:sz w:val="22"/>
                <w:szCs w:val="22"/>
              </w:rPr>
            </w:pPr>
            <w:r w:rsidRPr="00662262">
              <w:rPr>
                <w:rFonts w:ascii="宋体" w:hAnsi="宋体" w:cs="宋体" w:hint="eastAsia"/>
                <w:color w:val="000000"/>
                <w:kern w:val="0"/>
                <w:sz w:val="22"/>
                <w:szCs w:val="22"/>
              </w:rPr>
              <w:t>东方主题精选混合型证券投资基金</w:t>
            </w:r>
          </w:p>
        </w:tc>
        <w:tc>
          <w:tcPr>
            <w:tcW w:w="1257" w:type="dxa"/>
            <w:tcBorders>
              <w:top w:val="nil"/>
              <w:left w:val="nil"/>
              <w:bottom w:val="single" w:sz="8" w:space="0" w:color="auto"/>
              <w:right w:val="single" w:sz="8" w:space="0" w:color="auto"/>
            </w:tcBorders>
            <w:vAlign w:val="center"/>
          </w:tcPr>
          <w:p w:rsidR="000A7C50" w:rsidRPr="00662262" w:rsidRDefault="000A7C50">
            <w:pPr>
              <w:widowControl/>
              <w:jc w:val="center"/>
              <w:rPr>
                <w:rFonts w:ascii="宋体" w:hAnsi="宋体" w:cs="宋体" w:hint="eastAsia"/>
                <w:color w:val="000000"/>
                <w:kern w:val="0"/>
                <w:sz w:val="22"/>
                <w:szCs w:val="22"/>
              </w:rPr>
            </w:pPr>
            <w:r w:rsidRPr="00662262">
              <w:rPr>
                <w:rFonts w:ascii="宋体" w:hAnsi="宋体" w:cs="宋体" w:hint="eastAsia"/>
                <w:color w:val="000000"/>
                <w:kern w:val="0"/>
                <w:sz w:val="22"/>
                <w:szCs w:val="22"/>
              </w:rPr>
              <w:t>400032</w:t>
            </w:r>
          </w:p>
        </w:tc>
        <w:tc>
          <w:tcPr>
            <w:tcW w:w="1578" w:type="dxa"/>
            <w:tcBorders>
              <w:top w:val="nil"/>
              <w:left w:val="nil"/>
              <w:bottom w:val="single" w:sz="8" w:space="0" w:color="auto"/>
              <w:right w:val="single" w:sz="8" w:space="0" w:color="auto"/>
            </w:tcBorders>
            <w:vAlign w:val="center"/>
          </w:tcPr>
          <w:p w:rsidR="000A7C50" w:rsidRPr="00662262" w:rsidRDefault="000A7C50">
            <w:pPr>
              <w:widowControl/>
              <w:jc w:val="center"/>
              <w:rPr>
                <w:rFonts w:ascii="宋体" w:hAnsi="宋体" w:cs="宋体" w:hint="eastAsia"/>
                <w:color w:val="000000"/>
                <w:kern w:val="0"/>
                <w:sz w:val="22"/>
                <w:szCs w:val="22"/>
              </w:rPr>
            </w:pPr>
            <w:r w:rsidRPr="00662262">
              <w:rPr>
                <w:rFonts w:ascii="宋体" w:hAnsi="宋体" w:cs="宋体" w:hint="eastAsia"/>
                <w:color w:val="000000"/>
                <w:kern w:val="0"/>
                <w:sz w:val="22"/>
                <w:szCs w:val="22"/>
              </w:rPr>
              <w:t>开通</w:t>
            </w:r>
          </w:p>
        </w:tc>
        <w:tc>
          <w:tcPr>
            <w:tcW w:w="2126" w:type="dxa"/>
            <w:tcBorders>
              <w:top w:val="nil"/>
              <w:left w:val="nil"/>
              <w:bottom w:val="single" w:sz="8" w:space="0" w:color="auto"/>
              <w:right w:val="single" w:sz="8" w:space="0" w:color="auto"/>
            </w:tcBorders>
            <w:vAlign w:val="center"/>
          </w:tcPr>
          <w:p w:rsidR="000A7C50" w:rsidRPr="00662262" w:rsidRDefault="000A7C50">
            <w:pPr>
              <w:widowControl/>
              <w:jc w:val="center"/>
              <w:rPr>
                <w:rFonts w:ascii="宋体" w:hAnsi="宋体" w:cs="宋体" w:hint="eastAsia"/>
                <w:color w:val="000000"/>
                <w:kern w:val="0"/>
                <w:sz w:val="22"/>
                <w:szCs w:val="22"/>
              </w:rPr>
            </w:pPr>
            <w:r w:rsidRPr="00662262">
              <w:rPr>
                <w:rFonts w:ascii="宋体" w:hAnsi="宋体" w:cs="宋体" w:hint="eastAsia"/>
                <w:color w:val="000000"/>
                <w:kern w:val="0"/>
                <w:sz w:val="22"/>
                <w:szCs w:val="22"/>
              </w:rPr>
              <w:t>参与</w:t>
            </w:r>
          </w:p>
        </w:tc>
      </w:tr>
      <w:tr w:rsidR="000A7C50" w:rsidRPr="00662262" w:rsidTr="00662262">
        <w:trPr>
          <w:trHeight w:val="702"/>
        </w:trPr>
        <w:tc>
          <w:tcPr>
            <w:tcW w:w="709" w:type="dxa"/>
            <w:tcBorders>
              <w:top w:val="nil"/>
              <w:left w:val="single" w:sz="8" w:space="0" w:color="auto"/>
              <w:bottom w:val="single" w:sz="8" w:space="0" w:color="auto"/>
              <w:right w:val="single" w:sz="8" w:space="0" w:color="auto"/>
            </w:tcBorders>
            <w:vAlign w:val="center"/>
          </w:tcPr>
          <w:p w:rsidR="000A7C50" w:rsidRPr="00662262" w:rsidRDefault="000A7C50" w:rsidP="00C639DB">
            <w:pPr>
              <w:widowControl/>
              <w:jc w:val="center"/>
              <w:rPr>
                <w:rFonts w:ascii="宋体" w:hAnsi="宋体" w:cs="宋体" w:hint="eastAsia"/>
                <w:color w:val="000000"/>
                <w:kern w:val="0"/>
                <w:sz w:val="22"/>
                <w:szCs w:val="22"/>
              </w:rPr>
            </w:pPr>
            <w:r w:rsidRPr="00662262">
              <w:rPr>
                <w:rFonts w:ascii="宋体" w:hAnsi="宋体" w:cs="宋体" w:hint="eastAsia"/>
                <w:color w:val="000000"/>
                <w:kern w:val="0"/>
                <w:sz w:val="22"/>
                <w:szCs w:val="22"/>
              </w:rPr>
              <w:t>2</w:t>
            </w:r>
            <w:r w:rsidR="00C639DB">
              <w:rPr>
                <w:rFonts w:ascii="宋体" w:hAnsi="宋体" w:cs="宋体" w:hint="eastAsia"/>
                <w:color w:val="000000"/>
                <w:kern w:val="0"/>
                <w:sz w:val="22"/>
                <w:szCs w:val="22"/>
              </w:rPr>
              <w:t>1</w:t>
            </w:r>
          </w:p>
        </w:tc>
        <w:tc>
          <w:tcPr>
            <w:tcW w:w="2977" w:type="dxa"/>
            <w:tcBorders>
              <w:top w:val="nil"/>
              <w:left w:val="nil"/>
              <w:bottom w:val="single" w:sz="8" w:space="0" w:color="auto"/>
              <w:right w:val="single" w:sz="8" w:space="0" w:color="auto"/>
            </w:tcBorders>
            <w:vAlign w:val="center"/>
          </w:tcPr>
          <w:p w:rsidR="000A7C50" w:rsidRPr="00662262" w:rsidRDefault="000A7C50">
            <w:pPr>
              <w:widowControl/>
              <w:jc w:val="center"/>
              <w:rPr>
                <w:rFonts w:ascii="宋体" w:hAnsi="宋体" w:cs="宋体" w:hint="eastAsia"/>
                <w:color w:val="000000"/>
                <w:kern w:val="0"/>
                <w:sz w:val="22"/>
                <w:szCs w:val="22"/>
              </w:rPr>
            </w:pPr>
            <w:r w:rsidRPr="00662262">
              <w:rPr>
                <w:rFonts w:ascii="宋体" w:hAnsi="宋体" w:cs="宋体" w:hint="eastAsia"/>
                <w:color w:val="000000"/>
                <w:kern w:val="0"/>
                <w:sz w:val="22"/>
                <w:szCs w:val="22"/>
              </w:rPr>
              <w:t>东方睿鑫热点挖掘灵活配置混合型证券投资基金A</w:t>
            </w:r>
          </w:p>
        </w:tc>
        <w:tc>
          <w:tcPr>
            <w:tcW w:w="1257" w:type="dxa"/>
            <w:tcBorders>
              <w:top w:val="nil"/>
              <w:left w:val="nil"/>
              <w:bottom w:val="single" w:sz="8" w:space="0" w:color="auto"/>
              <w:right w:val="single" w:sz="8" w:space="0" w:color="auto"/>
            </w:tcBorders>
            <w:vAlign w:val="center"/>
          </w:tcPr>
          <w:p w:rsidR="000A7C50" w:rsidRPr="00662262" w:rsidRDefault="000A7C50">
            <w:pPr>
              <w:widowControl/>
              <w:jc w:val="center"/>
              <w:rPr>
                <w:rFonts w:ascii="宋体" w:hAnsi="宋体" w:cs="宋体" w:hint="eastAsia"/>
                <w:color w:val="000000"/>
                <w:kern w:val="0"/>
                <w:sz w:val="22"/>
                <w:szCs w:val="22"/>
              </w:rPr>
            </w:pPr>
            <w:r w:rsidRPr="00662262">
              <w:rPr>
                <w:rFonts w:ascii="宋体" w:hAnsi="宋体" w:cs="宋体" w:hint="eastAsia"/>
                <w:color w:val="000000"/>
                <w:kern w:val="0"/>
                <w:sz w:val="22"/>
                <w:szCs w:val="22"/>
              </w:rPr>
              <w:t>001120</w:t>
            </w:r>
          </w:p>
        </w:tc>
        <w:tc>
          <w:tcPr>
            <w:tcW w:w="1578" w:type="dxa"/>
            <w:tcBorders>
              <w:top w:val="nil"/>
              <w:left w:val="nil"/>
              <w:bottom w:val="single" w:sz="8" w:space="0" w:color="auto"/>
              <w:right w:val="single" w:sz="8" w:space="0" w:color="auto"/>
            </w:tcBorders>
            <w:vAlign w:val="center"/>
          </w:tcPr>
          <w:p w:rsidR="000A7C50" w:rsidRPr="00662262" w:rsidRDefault="000A7C50">
            <w:pPr>
              <w:widowControl/>
              <w:jc w:val="center"/>
              <w:rPr>
                <w:rFonts w:ascii="宋体" w:hAnsi="宋体" w:cs="宋体" w:hint="eastAsia"/>
                <w:color w:val="000000"/>
                <w:kern w:val="0"/>
                <w:sz w:val="22"/>
                <w:szCs w:val="22"/>
              </w:rPr>
            </w:pPr>
            <w:r w:rsidRPr="00662262">
              <w:rPr>
                <w:rFonts w:ascii="宋体" w:hAnsi="宋体" w:cs="宋体" w:hint="eastAsia"/>
                <w:color w:val="000000"/>
                <w:kern w:val="0"/>
                <w:sz w:val="22"/>
                <w:szCs w:val="22"/>
              </w:rPr>
              <w:t>开通</w:t>
            </w:r>
          </w:p>
        </w:tc>
        <w:tc>
          <w:tcPr>
            <w:tcW w:w="2126" w:type="dxa"/>
            <w:tcBorders>
              <w:top w:val="nil"/>
              <w:left w:val="nil"/>
              <w:bottom w:val="single" w:sz="8" w:space="0" w:color="auto"/>
              <w:right w:val="single" w:sz="8" w:space="0" w:color="auto"/>
            </w:tcBorders>
            <w:vAlign w:val="center"/>
          </w:tcPr>
          <w:p w:rsidR="000A7C50" w:rsidRPr="00662262" w:rsidRDefault="000A7C50">
            <w:pPr>
              <w:widowControl/>
              <w:jc w:val="center"/>
              <w:rPr>
                <w:rFonts w:ascii="宋体" w:hAnsi="宋体" w:cs="宋体" w:hint="eastAsia"/>
                <w:color w:val="000000"/>
                <w:kern w:val="0"/>
                <w:sz w:val="22"/>
                <w:szCs w:val="22"/>
              </w:rPr>
            </w:pPr>
            <w:r w:rsidRPr="00662262">
              <w:rPr>
                <w:rFonts w:ascii="宋体" w:hAnsi="宋体" w:cs="宋体" w:hint="eastAsia"/>
                <w:color w:val="000000"/>
                <w:kern w:val="0"/>
                <w:sz w:val="22"/>
                <w:szCs w:val="22"/>
              </w:rPr>
              <w:t>参与</w:t>
            </w:r>
          </w:p>
        </w:tc>
      </w:tr>
      <w:tr w:rsidR="000A7C50" w:rsidRPr="00662262" w:rsidTr="00662262">
        <w:trPr>
          <w:trHeight w:val="826"/>
        </w:trPr>
        <w:tc>
          <w:tcPr>
            <w:tcW w:w="709" w:type="dxa"/>
            <w:tcBorders>
              <w:top w:val="nil"/>
              <w:left w:val="single" w:sz="8" w:space="0" w:color="auto"/>
              <w:bottom w:val="single" w:sz="8" w:space="0" w:color="auto"/>
              <w:right w:val="single" w:sz="8" w:space="0" w:color="auto"/>
            </w:tcBorders>
            <w:vAlign w:val="center"/>
          </w:tcPr>
          <w:p w:rsidR="000A7C50" w:rsidRPr="00662262" w:rsidRDefault="000A7C50" w:rsidP="00C639DB">
            <w:pPr>
              <w:widowControl/>
              <w:jc w:val="center"/>
              <w:rPr>
                <w:rFonts w:ascii="宋体" w:hAnsi="宋体" w:cs="宋体" w:hint="eastAsia"/>
                <w:color w:val="000000"/>
                <w:kern w:val="0"/>
                <w:sz w:val="22"/>
                <w:szCs w:val="22"/>
              </w:rPr>
            </w:pPr>
            <w:r w:rsidRPr="00662262">
              <w:rPr>
                <w:rFonts w:ascii="宋体" w:hAnsi="宋体" w:cs="宋体" w:hint="eastAsia"/>
                <w:color w:val="000000"/>
                <w:kern w:val="0"/>
                <w:sz w:val="22"/>
                <w:szCs w:val="22"/>
              </w:rPr>
              <w:t>2</w:t>
            </w:r>
            <w:r w:rsidR="00C639DB">
              <w:rPr>
                <w:rFonts w:ascii="宋体" w:hAnsi="宋体" w:cs="宋体" w:hint="eastAsia"/>
                <w:color w:val="000000"/>
                <w:kern w:val="0"/>
                <w:sz w:val="22"/>
                <w:szCs w:val="22"/>
              </w:rPr>
              <w:t>2</w:t>
            </w:r>
          </w:p>
        </w:tc>
        <w:tc>
          <w:tcPr>
            <w:tcW w:w="2977" w:type="dxa"/>
            <w:tcBorders>
              <w:top w:val="nil"/>
              <w:left w:val="nil"/>
              <w:bottom w:val="single" w:sz="8" w:space="0" w:color="auto"/>
              <w:right w:val="single" w:sz="8" w:space="0" w:color="auto"/>
            </w:tcBorders>
            <w:vAlign w:val="center"/>
          </w:tcPr>
          <w:p w:rsidR="000A7C50" w:rsidRPr="00662262" w:rsidRDefault="000A7C50">
            <w:pPr>
              <w:widowControl/>
              <w:jc w:val="center"/>
              <w:rPr>
                <w:rFonts w:ascii="宋体" w:hAnsi="宋体" w:cs="宋体" w:hint="eastAsia"/>
                <w:color w:val="000000"/>
                <w:kern w:val="0"/>
                <w:sz w:val="22"/>
                <w:szCs w:val="22"/>
              </w:rPr>
            </w:pPr>
            <w:r w:rsidRPr="00662262">
              <w:rPr>
                <w:rFonts w:ascii="宋体" w:hAnsi="宋体" w:cs="宋体" w:hint="eastAsia"/>
                <w:color w:val="000000"/>
                <w:kern w:val="0"/>
                <w:sz w:val="22"/>
                <w:szCs w:val="22"/>
              </w:rPr>
              <w:t>东方睿鑫热点挖掘灵活配置混合型证券投资基金C</w:t>
            </w:r>
          </w:p>
        </w:tc>
        <w:tc>
          <w:tcPr>
            <w:tcW w:w="1257" w:type="dxa"/>
            <w:tcBorders>
              <w:top w:val="nil"/>
              <w:left w:val="nil"/>
              <w:bottom w:val="single" w:sz="8" w:space="0" w:color="auto"/>
              <w:right w:val="single" w:sz="8" w:space="0" w:color="auto"/>
            </w:tcBorders>
            <w:vAlign w:val="center"/>
          </w:tcPr>
          <w:p w:rsidR="000A7C50" w:rsidRPr="00662262" w:rsidRDefault="000A7C50">
            <w:pPr>
              <w:widowControl/>
              <w:jc w:val="center"/>
              <w:rPr>
                <w:rFonts w:ascii="宋体" w:hAnsi="宋体" w:cs="宋体" w:hint="eastAsia"/>
                <w:color w:val="000000"/>
                <w:kern w:val="0"/>
                <w:sz w:val="22"/>
                <w:szCs w:val="22"/>
              </w:rPr>
            </w:pPr>
            <w:r w:rsidRPr="00662262">
              <w:rPr>
                <w:rFonts w:ascii="宋体" w:hAnsi="宋体" w:cs="宋体" w:hint="eastAsia"/>
                <w:color w:val="000000"/>
                <w:kern w:val="0"/>
                <w:sz w:val="22"/>
                <w:szCs w:val="22"/>
              </w:rPr>
              <w:t>001121</w:t>
            </w:r>
          </w:p>
        </w:tc>
        <w:tc>
          <w:tcPr>
            <w:tcW w:w="1578" w:type="dxa"/>
            <w:tcBorders>
              <w:top w:val="nil"/>
              <w:left w:val="nil"/>
              <w:bottom w:val="single" w:sz="8" w:space="0" w:color="auto"/>
              <w:right w:val="single" w:sz="8" w:space="0" w:color="auto"/>
            </w:tcBorders>
            <w:vAlign w:val="center"/>
          </w:tcPr>
          <w:p w:rsidR="000A7C50" w:rsidRPr="00662262" w:rsidRDefault="000A7C50">
            <w:pPr>
              <w:widowControl/>
              <w:jc w:val="center"/>
              <w:rPr>
                <w:rFonts w:ascii="宋体" w:hAnsi="宋体" w:cs="宋体" w:hint="eastAsia"/>
                <w:color w:val="000000"/>
                <w:kern w:val="0"/>
                <w:sz w:val="22"/>
                <w:szCs w:val="22"/>
              </w:rPr>
            </w:pPr>
            <w:r w:rsidRPr="00662262">
              <w:rPr>
                <w:rFonts w:ascii="宋体" w:hAnsi="宋体" w:cs="宋体" w:hint="eastAsia"/>
                <w:color w:val="000000"/>
                <w:kern w:val="0"/>
                <w:sz w:val="22"/>
                <w:szCs w:val="22"/>
              </w:rPr>
              <w:t>开通</w:t>
            </w:r>
          </w:p>
        </w:tc>
        <w:tc>
          <w:tcPr>
            <w:tcW w:w="2126" w:type="dxa"/>
            <w:tcBorders>
              <w:top w:val="nil"/>
              <w:left w:val="nil"/>
              <w:bottom w:val="single" w:sz="8" w:space="0" w:color="auto"/>
              <w:right w:val="single" w:sz="8" w:space="0" w:color="auto"/>
            </w:tcBorders>
            <w:vAlign w:val="center"/>
          </w:tcPr>
          <w:p w:rsidR="000A7C50" w:rsidRPr="00662262" w:rsidRDefault="000A7C50">
            <w:pPr>
              <w:widowControl/>
              <w:jc w:val="center"/>
              <w:rPr>
                <w:rFonts w:ascii="宋体" w:hAnsi="宋体" w:cs="宋体" w:hint="eastAsia"/>
                <w:color w:val="000000"/>
                <w:kern w:val="0"/>
                <w:sz w:val="22"/>
                <w:szCs w:val="22"/>
              </w:rPr>
            </w:pPr>
            <w:r w:rsidRPr="00662262">
              <w:rPr>
                <w:rFonts w:ascii="宋体" w:hAnsi="宋体" w:cs="宋体" w:hint="eastAsia"/>
                <w:color w:val="000000"/>
                <w:kern w:val="0"/>
                <w:sz w:val="22"/>
                <w:szCs w:val="22"/>
              </w:rPr>
              <w:t>——</w:t>
            </w:r>
          </w:p>
        </w:tc>
      </w:tr>
      <w:tr w:rsidR="000A7C50" w:rsidRPr="00662262" w:rsidTr="00662262">
        <w:trPr>
          <w:trHeight w:val="697"/>
        </w:trPr>
        <w:tc>
          <w:tcPr>
            <w:tcW w:w="709" w:type="dxa"/>
            <w:tcBorders>
              <w:top w:val="nil"/>
              <w:left w:val="single" w:sz="8" w:space="0" w:color="auto"/>
              <w:bottom w:val="single" w:sz="8" w:space="0" w:color="auto"/>
              <w:right w:val="single" w:sz="8" w:space="0" w:color="auto"/>
            </w:tcBorders>
            <w:vAlign w:val="center"/>
          </w:tcPr>
          <w:p w:rsidR="000A7C50" w:rsidRPr="00662262" w:rsidRDefault="000A7C50" w:rsidP="00C639DB">
            <w:pPr>
              <w:widowControl/>
              <w:jc w:val="center"/>
              <w:rPr>
                <w:rFonts w:ascii="宋体" w:hAnsi="宋体" w:cs="宋体" w:hint="eastAsia"/>
                <w:color w:val="000000"/>
                <w:kern w:val="0"/>
                <w:sz w:val="22"/>
                <w:szCs w:val="22"/>
              </w:rPr>
            </w:pPr>
            <w:r w:rsidRPr="00662262">
              <w:rPr>
                <w:rFonts w:ascii="宋体" w:hAnsi="宋体" w:cs="宋体" w:hint="eastAsia"/>
                <w:color w:val="000000"/>
                <w:kern w:val="0"/>
                <w:sz w:val="22"/>
                <w:szCs w:val="22"/>
              </w:rPr>
              <w:t>2</w:t>
            </w:r>
            <w:r w:rsidR="00C639DB">
              <w:rPr>
                <w:rFonts w:ascii="宋体" w:hAnsi="宋体" w:cs="宋体" w:hint="eastAsia"/>
                <w:color w:val="000000"/>
                <w:kern w:val="0"/>
                <w:sz w:val="22"/>
                <w:szCs w:val="22"/>
              </w:rPr>
              <w:t>3</w:t>
            </w:r>
          </w:p>
        </w:tc>
        <w:tc>
          <w:tcPr>
            <w:tcW w:w="2977" w:type="dxa"/>
            <w:tcBorders>
              <w:top w:val="nil"/>
              <w:left w:val="nil"/>
              <w:bottom w:val="single" w:sz="8" w:space="0" w:color="auto"/>
              <w:right w:val="single" w:sz="8" w:space="0" w:color="auto"/>
            </w:tcBorders>
            <w:vAlign w:val="center"/>
          </w:tcPr>
          <w:p w:rsidR="000A7C50" w:rsidRPr="00662262" w:rsidRDefault="000A7C50">
            <w:pPr>
              <w:widowControl/>
              <w:jc w:val="center"/>
              <w:rPr>
                <w:rFonts w:ascii="宋体" w:hAnsi="宋体" w:cs="宋体" w:hint="eastAsia"/>
                <w:color w:val="000000"/>
                <w:kern w:val="0"/>
                <w:sz w:val="22"/>
                <w:szCs w:val="22"/>
              </w:rPr>
            </w:pPr>
            <w:r w:rsidRPr="00662262">
              <w:rPr>
                <w:rFonts w:ascii="宋体" w:hAnsi="宋体" w:cs="宋体" w:hint="eastAsia"/>
                <w:color w:val="000000"/>
                <w:kern w:val="0"/>
                <w:sz w:val="22"/>
                <w:szCs w:val="22"/>
              </w:rPr>
              <w:t>东方鼎新灵活配置混合型证券投资基金A</w:t>
            </w:r>
          </w:p>
        </w:tc>
        <w:tc>
          <w:tcPr>
            <w:tcW w:w="1257" w:type="dxa"/>
            <w:tcBorders>
              <w:top w:val="nil"/>
              <w:left w:val="nil"/>
              <w:bottom w:val="single" w:sz="8" w:space="0" w:color="auto"/>
              <w:right w:val="single" w:sz="8" w:space="0" w:color="auto"/>
            </w:tcBorders>
            <w:vAlign w:val="center"/>
          </w:tcPr>
          <w:p w:rsidR="000A7C50" w:rsidRPr="00662262" w:rsidRDefault="000A7C50">
            <w:pPr>
              <w:widowControl/>
              <w:jc w:val="center"/>
              <w:rPr>
                <w:rFonts w:ascii="宋体" w:hAnsi="宋体" w:cs="宋体" w:hint="eastAsia"/>
                <w:color w:val="000000"/>
                <w:kern w:val="0"/>
                <w:sz w:val="22"/>
                <w:szCs w:val="22"/>
              </w:rPr>
            </w:pPr>
            <w:r w:rsidRPr="00662262">
              <w:rPr>
                <w:rFonts w:ascii="宋体" w:hAnsi="宋体" w:cs="宋体" w:hint="eastAsia"/>
                <w:color w:val="000000"/>
                <w:kern w:val="0"/>
                <w:sz w:val="22"/>
                <w:szCs w:val="22"/>
              </w:rPr>
              <w:t>001196</w:t>
            </w:r>
          </w:p>
        </w:tc>
        <w:tc>
          <w:tcPr>
            <w:tcW w:w="1578" w:type="dxa"/>
            <w:tcBorders>
              <w:top w:val="nil"/>
              <w:left w:val="nil"/>
              <w:bottom w:val="single" w:sz="8" w:space="0" w:color="auto"/>
              <w:right w:val="single" w:sz="8" w:space="0" w:color="auto"/>
            </w:tcBorders>
            <w:vAlign w:val="center"/>
          </w:tcPr>
          <w:p w:rsidR="000A7C50" w:rsidRPr="00662262" w:rsidRDefault="000A7C50">
            <w:pPr>
              <w:widowControl/>
              <w:jc w:val="center"/>
              <w:rPr>
                <w:rFonts w:ascii="宋体" w:hAnsi="宋体" w:cs="宋体" w:hint="eastAsia"/>
                <w:color w:val="000000"/>
                <w:kern w:val="0"/>
                <w:sz w:val="22"/>
                <w:szCs w:val="22"/>
              </w:rPr>
            </w:pPr>
            <w:r w:rsidRPr="00662262">
              <w:rPr>
                <w:rFonts w:ascii="宋体" w:hAnsi="宋体" w:cs="宋体" w:hint="eastAsia"/>
                <w:color w:val="000000"/>
                <w:kern w:val="0"/>
                <w:sz w:val="22"/>
                <w:szCs w:val="22"/>
              </w:rPr>
              <w:t>开通</w:t>
            </w:r>
          </w:p>
        </w:tc>
        <w:tc>
          <w:tcPr>
            <w:tcW w:w="2126" w:type="dxa"/>
            <w:tcBorders>
              <w:top w:val="nil"/>
              <w:left w:val="nil"/>
              <w:bottom w:val="single" w:sz="8" w:space="0" w:color="auto"/>
              <w:right w:val="single" w:sz="8" w:space="0" w:color="auto"/>
            </w:tcBorders>
            <w:vAlign w:val="center"/>
          </w:tcPr>
          <w:p w:rsidR="000A7C50" w:rsidRPr="00662262" w:rsidRDefault="000A7C50">
            <w:pPr>
              <w:widowControl/>
              <w:jc w:val="center"/>
              <w:rPr>
                <w:rFonts w:ascii="宋体" w:hAnsi="宋体" w:cs="宋体" w:hint="eastAsia"/>
                <w:color w:val="000000"/>
                <w:kern w:val="0"/>
                <w:sz w:val="22"/>
                <w:szCs w:val="22"/>
              </w:rPr>
            </w:pPr>
            <w:r w:rsidRPr="00662262">
              <w:rPr>
                <w:rFonts w:ascii="宋体" w:hAnsi="宋体" w:cs="宋体" w:hint="eastAsia"/>
                <w:color w:val="000000"/>
                <w:kern w:val="0"/>
                <w:sz w:val="22"/>
                <w:szCs w:val="22"/>
              </w:rPr>
              <w:t>参与</w:t>
            </w:r>
          </w:p>
        </w:tc>
      </w:tr>
      <w:tr w:rsidR="000A7C50" w:rsidRPr="00662262" w:rsidTr="00662262">
        <w:trPr>
          <w:trHeight w:val="680"/>
        </w:trPr>
        <w:tc>
          <w:tcPr>
            <w:tcW w:w="709" w:type="dxa"/>
            <w:tcBorders>
              <w:top w:val="nil"/>
              <w:left w:val="single" w:sz="8" w:space="0" w:color="auto"/>
              <w:bottom w:val="single" w:sz="8" w:space="0" w:color="auto"/>
              <w:right w:val="single" w:sz="8" w:space="0" w:color="auto"/>
            </w:tcBorders>
            <w:vAlign w:val="center"/>
          </w:tcPr>
          <w:p w:rsidR="000A7C50" w:rsidRPr="00662262" w:rsidRDefault="000A7C50" w:rsidP="00C639DB">
            <w:pPr>
              <w:widowControl/>
              <w:jc w:val="center"/>
              <w:rPr>
                <w:rFonts w:ascii="宋体" w:hAnsi="宋体" w:cs="宋体" w:hint="eastAsia"/>
                <w:color w:val="000000"/>
                <w:kern w:val="0"/>
                <w:sz w:val="22"/>
                <w:szCs w:val="22"/>
              </w:rPr>
            </w:pPr>
            <w:r w:rsidRPr="00662262">
              <w:rPr>
                <w:rFonts w:ascii="宋体" w:hAnsi="宋体" w:cs="宋体" w:hint="eastAsia"/>
                <w:color w:val="000000"/>
                <w:kern w:val="0"/>
                <w:sz w:val="22"/>
                <w:szCs w:val="22"/>
              </w:rPr>
              <w:t>2</w:t>
            </w:r>
            <w:r w:rsidR="00C639DB">
              <w:rPr>
                <w:rFonts w:ascii="宋体" w:hAnsi="宋体" w:cs="宋体" w:hint="eastAsia"/>
                <w:color w:val="000000"/>
                <w:kern w:val="0"/>
                <w:sz w:val="22"/>
                <w:szCs w:val="22"/>
              </w:rPr>
              <w:t>4</w:t>
            </w:r>
          </w:p>
        </w:tc>
        <w:tc>
          <w:tcPr>
            <w:tcW w:w="2977" w:type="dxa"/>
            <w:tcBorders>
              <w:top w:val="nil"/>
              <w:left w:val="nil"/>
              <w:bottom w:val="single" w:sz="8" w:space="0" w:color="auto"/>
              <w:right w:val="single" w:sz="8" w:space="0" w:color="auto"/>
            </w:tcBorders>
            <w:vAlign w:val="center"/>
          </w:tcPr>
          <w:p w:rsidR="000A7C50" w:rsidRPr="00662262" w:rsidRDefault="000A7C50">
            <w:pPr>
              <w:widowControl/>
              <w:jc w:val="center"/>
              <w:rPr>
                <w:rFonts w:ascii="宋体" w:hAnsi="宋体" w:cs="宋体" w:hint="eastAsia"/>
                <w:color w:val="000000"/>
                <w:kern w:val="0"/>
                <w:sz w:val="22"/>
                <w:szCs w:val="22"/>
              </w:rPr>
            </w:pPr>
            <w:r w:rsidRPr="00662262">
              <w:rPr>
                <w:rFonts w:ascii="宋体" w:hAnsi="宋体" w:cs="宋体" w:hint="eastAsia"/>
                <w:color w:val="000000"/>
                <w:kern w:val="0"/>
                <w:sz w:val="22"/>
                <w:szCs w:val="22"/>
              </w:rPr>
              <w:t>东方鼎新灵活配置混合型证券投资基金C</w:t>
            </w:r>
          </w:p>
        </w:tc>
        <w:tc>
          <w:tcPr>
            <w:tcW w:w="1257" w:type="dxa"/>
            <w:tcBorders>
              <w:top w:val="nil"/>
              <w:left w:val="nil"/>
              <w:bottom w:val="single" w:sz="8" w:space="0" w:color="auto"/>
              <w:right w:val="single" w:sz="8" w:space="0" w:color="auto"/>
            </w:tcBorders>
            <w:vAlign w:val="center"/>
          </w:tcPr>
          <w:p w:rsidR="000A7C50" w:rsidRPr="00662262" w:rsidRDefault="000A7C50">
            <w:pPr>
              <w:widowControl/>
              <w:jc w:val="center"/>
              <w:rPr>
                <w:rFonts w:ascii="宋体" w:hAnsi="宋体" w:cs="宋体" w:hint="eastAsia"/>
                <w:color w:val="000000"/>
                <w:kern w:val="0"/>
                <w:sz w:val="22"/>
                <w:szCs w:val="22"/>
              </w:rPr>
            </w:pPr>
            <w:r w:rsidRPr="00662262">
              <w:rPr>
                <w:rFonts w:ascii="宋体" w:hAnsi="宋体" w:cs="宋体" w:hint="eastAsia"/>
                <w:color w:val="000000"/>
                <w:kern w:val="0"/>
                <w:sz w:val="22"/>
                <w:szCs w:val="22"/>
              </w:rPr>
              <w:t>002192</w:t>
            </w:r>
          </w:p>
        </w:tc>
        <w:tc>
          <w:tcPr>
            <w:tcW w:w="1578" w:type="dxa"/>
            <w:tcBorders>
              <w:top w:val="nil"/>
              <w:left w:val="nil"/>
              <w:bottom w:val="single" w:sz="8" w:space="0" w:color="auto"/>
              <w:right w:val="single" w:sz="8" w:space="0" w:color="auto"/>
            </w:tcBorders>
            <w:vAlign w:val="center"/>
          </w:tcPr>
          <w:p w:rsidR="000A7C50" w:rsidRPr="00662262" w:rsidRDefault="000A7C50">
            <w:pPr>
              <w:widowControl/>
              <w:jc w:val="center"/>
              <w:rPr>
                <w:rFonts w:ascii="宋体" w:hAnsi="宋体" w:cs="宋体" w:hint="eastAsia"/>
                <w:color w:val="000000"/>
                <w:kern w:val="0"/>
                <w:sz w:val="22"/>
                <w:szCs w:val="22"/>
              </w:rPr>
            </w:pPr>
            <w:r w:rsidRPr="00662262">
              <w:rPr>
                <w:rFonts w:ascii="宋体" w:hAnsi="宋体" w:cs="宋体" w:hint="eastAsia"/>
                <w:color w:val="000000"/>
                <w:kern w:val="0"/>
                <w:sz w:val="22"/>
                <w:szCs w:val="22"/>
              </w:rPr>
              <w:t>开通</w:t>
            </w:r>
          </w:p>
        </w:tc>
        <w:tc>
          <w:tcPr>
            <w:tcW w:w="2126" w:type="dxa"/>
            <w:tcBorders>
              <w:top w:val="nil"/>
              <w:left w:val="nil"/>
              <w:bottom w:val="single" w:sz="8" w:space="0" w:color="auto"/>
              <w:right w:val="single" w:sz="8" w:space="0" w:color="auto"/>
            </w:tcBorders>
            <w:vAlign w:val="center"/>
          </w:tcPr>
          <w:p w:rsidR="000A7C50" w:rsidRPr="00662262" w:rsidRDefault="000A7C50">
            <w:pPr>
              <w:widowControl/>
              <w:jc w:val="center"/>
              <w:rPr>
                <w:rFonts w:ascii="宋体" w:hAnsi="宋体" w:cs="宋体" w:hint="eastAsia"/>
                <w:color w:val="000000"/>
                <w:kern w:val="0"/>
                <w:sz w:val="22"/>
                <w:szCs w:val="22"/>
              </w:rPr>
            </w:pPr>
            <w:r w:rsidRPr="00662262">
              <w:rPr>
                <w:rFonts w:ascii="宋体" w:hAnsi="宋体" w:cs="宋体" w:hint="eastAsia"/>
                <w:color w:val="000000"/>
                <w:kern w:val="0"/>
                <w:sz w:val="22"/>
                <w:szCs w:val="22"/>
              </w:rPr>
              <w:t>——</w:t>
            </w:r>
          </w:p>
        </w:tc>
      </w:tr>
      <w:tr w:rsidR="000A7C50" w:rsidRPr="00662262" w:rsidTr="00662262">
        <w:trPr>
          <w:trHeight w:val="688"/>
        </w:trPr>
        <w:tc>
          <w:tcPr>
            <w:tcW w:w="709" w:type="dxa"/>
            <w:tcBorders>
              <w:top w:val="nil"/>
              <w:left w:val="single" w:sz="8" w:space="0" w:color="auto"/>
              <w:bottom w:val="single" w:sz="8" w:space="0" w:color="auto"/>
              <w:right w:val="single" w:sz="8" w:space="0" w:color="auto"/>
            </w:tcBorders>
            <w:vAlign w:val="center"/>
          </w:tcPr>
          <w:p w:rsidR="000A7C50" w:rsidRPr="00662262" w:rsidRDefault="000A7C50" w:rsidP="00C639DB">
            <w:pPr>
              <w:widowControl/>
              <w:jc w:val="center"/>
              <w:rPr>
                <w:rFonts w:ascii="宋体" w:hAnsi="宋体" w:cs="宋体" w:hint="eastAsia"/>
                <w:color w:val="000000"/>
                <w:kern w:val="0"/>
                <w:sz w:val="22"/>
                <w:szCs w:val="22"/>
              </w:rPr>
            </w:pPr>
            <w:r w:rsidRPr="00662262">
              <w:rPr>
                <w:rFonts w:ascii="宋体" w:hAnsi="宋体" w:cs="宋体" w:hint="eastAsia"/>
                <w:color w:val="000000"/>
                <w:kern w:val="0"/>
                <w:sz w:val="22"/>
                <w:szCs w:val="22"/>
              </w:rPr>
              <w:t>2</w:t>
            </w:r>
            <w:r w:rsidR="00C639DB">
              <w:rPr>
                <w:rFonts w:ascii="宋体" w:hAnsi="宋体" w:cs="宋体" w:hint="eastAsia"/>
                <w:color w:val="000000"/>
                <w:kern w:val="0"/>
                <w:sz w:val="22"/>
                <w:szCs w:val="22"/>
              </w:rPr>
              <w:t>5</w:t>
            </w:r>
          </w:p>
        </w:tc>
        <w:tc>
          <w:tcPr>
            <w:tcW w:w="2977" w:type="dxa"/>
            <w:tcBorders>
              <w:top w:val="nil"/>
              <w:left w:val="nil"/>
              <w:bottom w:val="single" w:sz="8" w:space="0" w:color="auto"/>
              <w:right w:val="single" w:sz="8" w:space="0" w:color="auto"/>
            </w:tcBorders>
            <w:vAlign w:val="center"/>
          </w:tcPr>
          <w:p w:rsidR="000A7C50" w:rsidRPr="00662262" w:rsidRDefault="000A7C50">
            <w:pPr>
              <w:widowControl/>
              <w:jc w:val="center"/>
              <w:rPr>
                <w:rFonts w:ascii="宋体" w:hAnsi="宋体" w:cs="宋体" w:hint="eastAsia"/>
                <w:color w:val="000000"/>
                <w:kern w:val="0"/>
                <w:sz w:val="22"/>
                <w:szCs w:val="22"/>
              </w:rPr>
            </w:pPr>
            <w:r w:rsidRPr="00662262">
              <w:rPr>
                <w:rFonts w:ascii="宋体" w:hAnsi="宋体" w:cs="宋体" w:hint="eastAsia"/>
                <w:color w:val="000000"/>
                <w:kern w:val="0"/>
                <w:sz w:val="22"/>
                <w:szCs w:val="22"/>
              </w:rPr>
              <w:t>东方金元宝货币市场基金</w:t>
            </w:r>
          </w:p>
        </w:tc>
        <w:tc>
          <w:tcPr>
            <w:tcW w:w="1257" w:type="dxa"/>
            <w:tcBorders>
              <w:top w:val="nil"/>
              <w:left w:val="nil"/>
              <w:bottom w:val="single" w:sz="8" w:space="0" w:color="auto"/>
              <w:right w:val="single" w:sz="8" w:space="0" w:color="auto"/>
            </w:tcBorders>
            <w:vAlign w:val="center"/>
          </w:tcPr>
          <w:p w:rsidR="000A7C50" w:rsidRPr="00662262" w:rsidRDefault="000A7C50">
            <w:pPr>
              <w:widowControl/>
              <w:jc w:val="center"/>
              <w:rPr>
                <w:rFonts w:ascii="宋体" w:hAnsi="宋体" w:cs="宋体" w:hint="eastAsia"/>
                <w:color w:val="000000"/>
                <w:kern w:val="0"/>
                <w:sz w:val="22"/>
                <w:szCs w:val="22"/>
              </w:rPr>
            </w:pPr>
            <w:r w:rsidRPr="00662262">
              <w:rPr>
                <w:rFonts w:ascii="宋体" w:hAnsi="宋体" w:cs="宋体" w:hint="eastAsia"/>
                <w:color w:val="000000"/>
                <w:kern w:val="0"/>
                <w:sz w:val="22"/>
                <w:szCs w:val="22"/>
              </w:rPr>
              <w:t>001987</w:t>
            </w:r>
          </w:p>
        </w:tc>
        <w:tc>
          <w:tcPr>
            <w:tcW w:w="1578" w:type="dxa"/>
            <w:tcBorders>
              <w:top w:val="nil"/>
              <w:left w:val="nil"/>
              <w:bottom w:val="single" w:sz="8" w:space="0" w:color="auto"/>
              <w:right w:val="single" w:sz="8" w:space="0" w:color="auto"/>
            </w:tcBorders>
            <w:vAlign w:val="center"/>
          </w:tcPr>
          <w:p w:rsidR="000A7C50" w:rsidRPr="00662262" w:rsidRDefault="000A7C50">
            <w:pPr>
              <w:widowControl/>
              <w:jc w:val="center"/>
              <w:rPr>
                <w:rFonts w:ascii="宋体" w:hAnsi="宋体" w:cs="宋体" w:hint="eastAsia"/>
                <w:color w:val="000000"/>
                <w:kern w:val="0"/>
                <w:sz w:val="22"/>
                <w:szCs w:val="22"/>
              </w:rPr>
            </w:pPr>
            <w:r w:rsidRPr="00662262">
              <w:rPr>
                <w:rFonts w:ascii="宋体" w:hAnsi="宋体" w:cs="宋体" w:hint="eastAsia"/>
                <w:color w:val="000000"/>
                <w:kern w:val="0"/>
                <w:sz w:val="22"/>
                <w:szCs w:val="22"/>
              </w:rPr>
              <w:t>开通</w:t>
            </w:r>
          </w:p>
        </w:tc>
        <w:tc>
          <w:tcPr>
            <w:tcW w:w="2126" w:type="dxa"/>
            <w:tcBorders>
              <w:top w:val="nil"/>
              <w:left w:val="nil"/>
              <w:bottom w:val="single" w:sz="8" w:space="0" w:color="auto"/>
              <w:right w:val="single" w:sz="8" w:space="0" w:color="auto"/>
            </w:tcBorders>
            <w:vAlign w:val="center"/>
          </w:tcPr>
          <w:p w:rsidR="000A7C50" w:rsidRPr="00662262" w:rsidRDefault="000A7C50">
            <w:pPr>
              <w:widowControl/>
              <w:jc w:val="center"/>
              <w:rPr>
                <w:rFonts w:ascii="宋体" w:hAnsi="宋体" w:cs="宋体" w:hint="eastAsia"/>
                <w:color w:val="000000"/>
                <w:kern w:val="0"/>
                <w:sz w:val="22"/>
                <w:szCs w:val="22"/>
              </w:rPr>
            </w:pPr>
            <w:r w:rsidRPr="00662262">
              <w:rPr>
                <w:rFonts w:ascii="宋体" w:hAnsi="宋体" w:cs="宋体" w:hint="eastAsia"/>
                <w:color w:val="000000"/>
                <w:kern w:val="0"/>
                <w:sz w:val="22"/>
                <w:szCs w:val="22"/>
              </w:rPr>
              <w:t>——</w:t>
            </w:r>
          </w:p>
        </w:tc>
      </w:tr>
      <w:tr w:rsidR="000A7C50" w:rsidRPr="00662262" w:rsidTr="00662262">
        <w:trPr>
          <w:trHeight w:val="646"/>
        </w:trPr>
        <w:tc>
          <w:tcPr>
            <w:tcW w:w="709" w:type="dxa"/>
            <w:tcBorders>
              <w:top w:val="nil"/>
              <w:left w:val="single" w:sz="8" w:space="0" w:color="auto"/>
              <w:bottom w:val="single" w:sz="8" w:space="0" w:color="auto"/>
              <w:right w:val="single" w:sz="8" w:space="0" w:color="auto"/>
            </w:tcBorders>
            <w:vAlign w:val="center"/>
          </w:tcPr>
          <w:p w:rsidR="000A7C50" w:rsidRPr="00662262" w:rsidRDefault="000A7C50" w:rsidP="00C639DB">
            <w:pPr>
              <w:widowControl/>
              <w:jc w:val="center"/>
              <w:rPr>
                <w:rFonts w:ascii="宋体" w:hAnsi="宋体" w:cs="宋体" w:hint="eastAsia"/>
                <w:color w:val="000000"/>
                <w:kern w:val="0"/>
                <w:sz w:val="22"/>
                <w:szCs w:val="22"/>
              </w:rPr>
            </w:pPr>
            <w:r w:rsidRPr="00662262">
              <w:rPr>
                <w:rFonts w:ascii="宋体" w:hAnsi="宋体" w:cs="宋体" w:hint="eastAsia"/>
                <w:color w:val="000000"/>
                <w:kern w:val="0"/>
                <w:sz w:val="22"/>
                <w:szCs w:val="22"/>
              </w:rPr>
              <w:t>2</w:t>
            </w:r>
            <w:r w:rsidR="00C639DB">
              <w:rPr>
                <w:rFonts w:ascii="宋体" w:hAnsi="宋体" w:cs="宋体" w:hint="eastAsia"/>
                <w:color w:val="000000"/>
                <w:kern w:val="0"/>
                <w:sz w:val="22"/>
                <w:szCs w:val="22"/>
              </w:rPr>
              <w:t>6</w:t>
            </w:r>
          </w:p>
        </w:tc>
        <w:tc>
          <w:tcPr>
            <w:tcW w:w="2977" w:type="dxa"/>
            <w:tcBorders>
              <w:top w:val="nil"/>
              <w:left w:val="nil"/>
              <w:bottom w:val="single" w:sz="8" w:space="0" w:color="auto"/>
              <w:right w:val="single" w:sz="8" w:space="0" w:color="auto"/>
            </w:tcBorders>
            <w:vAlign w:val="center"/>
          </w:tcPr>
          <w:p w:rsidR="000A7C50" w:rsidRPr="00662262" w:rsidRDefault="000A7C50">
            <w:pPr>
              <w:widowControl/>
              <w:jc w:val="center"/>
              <w:rPr>
                <w:rFonts w:ascii="宋体" w:hAnsi="宋体" w:cs="宋体" w:hint="eastAsia"/>
                <w:color w:val="000000"/>
                <w:kern w:val="0"/>
                <w:sz w:val="22"/>
                <w:szCs w:val="22"/>
              </w:rPr>
            </w:pPr>
            <w:r w:rsidRPr="00662262">
              <w:rPr>
                <w:rFonts w:ascii="宋体" w:hAnsi="宋体" w:cs="宋体" w:hint="eastAsia"/>
                <w:color w:val="000000"/>
                <w:kern w:val="0"/>
                <w:sz w:val="22"/>
                <w:szCs w:val="22"/>
              </w:rPr>
              <w:t>东方惠新灵活配置混合型证券投资基金A</w:t>
            </w:r>
          </w:p>
        </w:tc>
        <w:tc>
          <w:tcPr>
            <w:tcW w:w="1257" w:type="dxa"/>
            <w:tcBorders>
              <w:top w:val="nil"/>
              <w:left w:val="nil"/>
              <w:bottom w:val="single" w:sz="8" w:space="0" w:color="auto"/>
              <w:right w:val="single" w:sz="8" w:space="0" w:color="auto"/>
            </w:tcBorders>
            <w:vAlign w:val="center"/>
          </w:tcPr>
          <w:p w:rsidR="000A7C50" w:rsidRPr="00662262" w:rsidRDefault="000A7C50">
            <w:pPr>
              <w:widowControl/>
              <w:jc w:val="center"/>
              <w:rPr>
                <w:rFonts w:ascii="宋体" w:hAnsi="宋体" w:cs="宋体" w:hint="eastAsia"/>
                <w:color w:val="000000"/>
                <w:kern w:val="0"/>
                <w:sz w:val="22"/>
                <w:szCs w:val="22"/>
              </w:rPr>
            </w:pPr>
            <w:r w:rsidRPr="00662262">
              <w:rPr>
                <w:rFonts w:ascii="宋体" w:hAnsi="宋体" w:cs="宋体" w:hint="eastAsia"/>
                <w:color w:val="000000"/>
                <w:kern w:val="0"/>
                <w:sz w:val="22"/>
                <w:szCs w:val="22"/>
              </w:rPr>
              <w:t>001198</w:t>
            </w:r>
          </w:p>
        </w:tc>
        <w:tc>
          <w:tcPr>
            <w:tcW w:w="1578" w:type="dxa"/>
            <w:tcBorders>
              <w:top w:val="nil"/>
              <w:left w:val="nil"/>
              <w:bottom w:val="single" w:sz="8" w:space="0" w:color="auto"/>
              <w:right w:val="single" w:sz="8" w:space="0" w:color="auto"/>
            </w:tcBorders>
            <w:vAlign w:val="center"/>
          </w:tcPr>
          <w:p w:rsidR="000A7C50" w:rsidRPr="00662262" w:rsidRDefault="000A7C50">
            <w:pPr>
              <w:widowControl/>
              <w:jc w:val="center"/>
              <w:rPr>
                <w:rFonts w:ascii="宋体" w:hAnsi="宋体" w:cs="宋体" w:hint="eastAsia"/>
                <w:color w:val="000000"/>
                <w:kern w:val="0"/>
                <w:sz w:val="22"/>
                <w:szCs w:val="22"/>
              </w:rPr>
            </w:pPr>
            <w:r w:rsidRPr="00662262">
              <w:rPr>
                <w:rFonts w:ascii="宋体" w:hAnsi="宋体" w:cs="宋体" w:hint="eastAsia"/>
                <w:color w:val="000000"/>
                <w:kern w:val="0"/>
                <w:sz w:val="22"/>
                <w:szCs w:val="22"/>
              </w:rPr>
              <w:t>开通</w:t>
            </w:r>
          </w:p>
        </w:tc>
        <w:tc>
          <w:tcPr>
            <w:tcW w:w="2126" w:type="dxa"/>
            <w:tcBorders>
              <w:top w:val="nil"/>
              <w:left w:val="nil"/>
              <w:bottom w:val="single" w:sz="8" w:space="0" w:color="auto"/>
              <w:right w:val="single" w:sz="8" w:space="0" w:color="auto"/>
            </w:tcBorders>
            <w:vAlign w:val="center"/>
          </w:tcPr>
          <w:p w:rsidR="000A7C50" w:rsidRPr="00662262" w:rsidRDefault="000A7C50">
            <w:pPr>
              <w:widowControl/>
              <w:jc w:val="center"/>
              <w:rPr>
                <w:rFonts w:ascii="宋体" w:hAnsi="宋体" w:cs="宋体" w:hint="eastAsia"/>
                <w:color w:val="000000"/>
                <w:kern w:val="0"/>
                <w:sz w:val="22"/>
                <w:szCs w:val="22"/>
              </w:rPr>
            </w:pPr>
            <w:r w:rsidRPr="00662262">
              <w:rPr>
                <w:rFonts w:ascii="宋体" w:hAnsi="宋体" w:cs="宋体" w:hint="eastAsia"/>
                <w:color w:val="000000"/>
                <w:kern w:val="0"/>
                <w:sz w:val="22"/>
                <w:szCs w:val="22"/>
              </w:rPr>
              <w:t>参与</w:t>
            </w:r>
          </w:p>
        </w:tc>
      </w:tr>
      <w:tr w:rsidR="000A7C50" w:rsidRPr="00662262" w:rsidTr="00662262">
        <w:trPr>
          <w:trHeight w:val="722"/>
        </w:trPr>
        <w:tc>
          <w:tcPr>
            <w:tcW w:w="709" w:type="dxa"/>
            <w:tcBorders>
              <w:top w:val="nil"/>
              <w:left w:val="single" w:sz="8" w:space="0" w:color="auto"/>
              <w:bottom w:val="single" w:sz="8" w:space="0" w:color="auto"/>
              <w:right w:val="single" w:sz="8" w:space="0" w:color="auto"/>
            </w:tcBorders>
            <w:vAlign w:val="center"/>
          </w:tcPr>
          <w:p w:rsidR="000A7C50" w:rsidRPr="00662262" w:rsidRDefault="000A7C50" w:rsidP="00C639DB">
            <w:pPr>
              <w:widowControl/>
              <w:jc w:val="center"/>
              <w:rPr>
                <w:rFonts w:ascii="宋体" w:hAnsi="宋体" w:cs="宋体" w:hint="eastAsia"/>
                <w:color w:val="000000"/>
                <w:kern w:val="0"/>
                <w:sz w:val="22"/>
                <w:szCs w:val="22"/>
              </w:rPr>
            </w:pPr>
            <w:r w:rsidRPr="00662262">
              <w:rPr>
                <w:rFonts w:ascii="宋体" w:hAnsi="宋体" w:cs="宋体" w:hint="eastAsia"/>
                <w:color w:val="000000"/>
                <w:kern w:val="0"/>
                <w:sz w:val="22"/>
                <w:szCs w:val="22"/>
              </w:rPr>
              <w:t>2</w:t>
            </w:r>
            <w:r w:rsidR="00C639DB">
              <w:rPr>
                <w:rFonts w:ascii="宋体" w:hAnsi="宋体" w:cs="宋体" w:hint="eastAsia"/>
                <w:color w:val="000000"/>
                <w:kern w:val="0"/>
                <w:sz w:val="22"/>
                <w:szCs w:val="22"/>
              </w:rPr>
              <w:t>7</w:t>
            </w:r>
          </w:p>
        </w:tc>
        <w:tc>
          <w:tcPr>
            <w:tcW w:w="2977" w:type="dxa"/>
            <w:tcBorders>
              <w:top w:val="nil"/>
              <w:left w:val="nil"/>
              <w:bottom w:val="single" w:sz="8" w:space="0" w:color="auto"/>
              <w:right w:val="single" w:sz="8" w:space="0" w:color="auto"/>
            </w:tcBorders>
            <w:vAlign w:val="center"/>
          </w:tcPr>
          <w:p w:rsidR="000A7C50" w:rsidRPr="00662262" w:rsidRDefault="000A7C50">
            <w:pPr>
              <w:widowControl/>
              <w:jc w:val="center"/>
              <w:rPr>
                <w:rFonts w:ascii="宋体" w:hAnsi="宋体" w:cs="宋体" w:hint="eastAsia"/>
                <w:color w:val="000000"/>
                <w:kern w:val="0"/>
                <w:sz w:val="22"/>
                <w:szCs w:val="22"/>
              </w:rPr>
            </w:pPr>
            <w:r w:rsidRPr="00662262">
              <w:rPr>
                <w:rFonts w:ascii="宋体" w:hAnsi="宋体" w:cs="宋体" w:hint="eastAsia"/>
                <w:color w:val="000000"/>
                <w:kern w:val="0"/>
                <w:sz w:val="22"/>
                <w:szCs w:val="22"/>
              </w:rPr>
              <w:t>东方惠新灵活配置混合型证券投资基金C</w:t>
            </w:r>
          </w:p>
        </w:tc>
        <w:tc>
          <w:tcPr>
            <w:tcW w:w="1257" w:type="dxa"/>
            <w:tcBorders>
              <w:top w:val="nil"/>
              <w:left w:val="nil"/>
              <w:bottom w:val="single" w:sz="8" w:space="0" w:color="auto"/>
              <w:right w:val="single" w:sz="8" w:space="0" w:color="auto"/>
            </w:tcBorders>
            <w:vAlign w:val="center"/>
          </w:tcPr>
          <w:p w:rsidR="000A7C50" w:rsidRPr="00662262" w:rsidRDefault="000A7C50">
            <w:pPr>
              <w:widowControl/>
              <w:jc w:val="center"/>
              <w:rPr>
                <w:rFonts w:ascii="宋体" w:hAnsi="宋体" w:cs="宋体" w:hint="eastAsia"/>
                <w:color w:val="000000"/>
                <w:kern w:val="0"/>
                <w:sz w:val="22"/>
                <w:szCs w:val="22"/>
              </w:rPr>
            </w:pPr>
            <w:r w:rsidRPr="00662262">
              <w:rPr>
                <w:rFonts w:ascii="宋体" w:hAnsi="宋体" w:cs="宋体" w:hint="eastAsia"/>
                <w:color w:val="000000"/>
                <w:kern w:val="0"/>
                <w:sz w:val="22"/>
                <w:szCs w:val="22"/>
              </w:rPr>
              <w:t>002163</w:t>
            </w:r>
          </w:p>
        </w:tc>
        <w:tc>
          <w:tcPr>
            <w:tcW w:w="1578" w:type="dxa"/>
            <w:tcBorders>
              <w:top w:val="nil"/>
              <w:left w:val="nil"/>
              <w:bottom w:val="single" w:sz="8" w:space="0" w:color="auto"/>
              <w:right w:val="single" w:sz="8" w:space="0" w:color="auto"/>
            </w:tcBorders>
            <w:vAlign w:val="center"/>
          </w:tcPr>
          <w:p w:rsidR="000A7C50" w:rsidRPr="00662262" w:rsidRDefault="000A7C50">
            <w:pPr>
              <w:widowControl/>
              <w:jc w:val="center"/>
              <w:rPr>
                <w:rFonts w:ascii="宋体" w:hAnsi="宋体" w:cs="宋体" w:hint="eastAsia"/>
                <w:color w:val="000000"/>
                <w:kern w:val="0"/>
                <w:sz w:val="22"/>
                <w:szCs w:val="22"/>
              </w:rPr>
            </w:pPr>
            <w:r w:rsidRPr="00662262">
              <w:rPr>
                <w:rFonts w:ascii="宋体" w:hAnsi="宋体" w:cs="宋体" w:hint="eastAsia"/>
                <w:color w:val="000000"/>
                <w:kern w:val="0"/>
                <w:sz w:val="22"/>
                <w:szCs w:val="22"/>
              </w:rPr>
              <w:t>开通</w:t>
            </w:r>
          </w:p>
        </w:tc>
        <w:tc>
          <w:tcPr>
            <w:tcW w:w="2126" w:type="dxa"/>
            <w:tcBorders>
              <w:top w:val="nil"/>
              <w:left w:val="nil"/>
              <w:bottom w:val="single" w:sz="8" w:space="0" w:color="auto"/>
              <w:right w:val="single" w:sz="8" w:space="0" w:color="auto"/>
            </w:tcBorders>
            <w:vAlign w:val="center"/>
          </w:tcPr>
          <w:p w:rsidR="000A7C50" w:rsidRPr="00662262" w:rsidRDefault="000A7C50">
            <w:pPr>
              <w:widowControl/>
              <w:jc w:val="center"/>
              <w:rPr>
                <w:rFonts w:ascii="宋体" w:hAnsi="宋体" w:cs="宋体" w:hint="eastAsia"/>
                <w:color w:val="000000"/>
                <w:kern w:val="0"/>
                <w:sz w:val="22"/>
                <w:szCs w:val="22"/>
              </w:rPr>
            </w:pPr>
            <w:r w:rsidRPr="00662262">
              <w:rPr>
                <w:rFonts w:ascii="宋体" w:hAnsi="宋体" w:cs="宋体" w:hint="eastAsia"/>
                <w:color w:val="000000"/>
                <w:kern w:val="0"/>
                <w:sz w:val="22"/>
                <w:szCs w:val="22"/>
              </w:rPr>
              <w:t>——</w:t>
            </w:r>
          </w:p>
        </w:tc>
      </w:tr>
      <w:tr w:rsidR="000A7C50" w:rsidRPr="00662262" w:rsidTr="00662262">
        <w:trPr>
          <w:trHeight w:val="704"/>
        </w:trPr>
        <w:tc>
          <w:tcPr>
            <w:tcW w:w="709" w:type="dxa"/>
            <w:tcBorders>
              <w:top w:val="nil"/>
              <w:left w:val="single" w:sz="8" w:space="0" w:color="auto"/>
              <w:bottom w:val="single" w:sz="8" w:space="0" w:color="auto"/>
              <w:right w:val="single" w:sz="8" w:space="0" w:color="auto"/>
            </w:tcBorders>
            <w:vAlign w:val="center"/>
          </w:tcPr>
          <w:p w:rsidR="000A7C50" w:rsidRPr="00662262" w:rsidRDefault="000A7C50" w:rsidP="00C639DB">
            <w:pPr>
              <w:widowControl/>
              <w:jc w:val="center"/>
              <w:rPr>
                <w:rFonts w:ascii="宋体" w:hAnsi="宋体" w:cs="宋体" w:hint="eastAsia"/>
                <w:color w:val="000000"/>
                <w:kern w:val="0"/>
                <w:sz w:val="22"/>
                <w:szCs w:val="22"/>
              </w:rPr>
            </w:pPr>
            <w:r w:rsidRPr="00662262">
              <w:rPr>
                <w:rFonts w:ascii="宋体" w:hAnsi="宋体" w:cs="宋体" w:hint="eastAsia"/>
                <w:color w:val="000000"/>
                <w:kern w:val="0"/>
                <w:sz w:val="22"/>
                <w:szCs w:val="22"/>
              </w:rPr>
              <w:t>2</w:t>
            </w:r>
            <w:r w:rsidR="00C639DB">
              <w:rPr>
                <w:rFonts w:ascii="宋体" w:hAnsi="宋体" w:cs="宋体" w:hint="eastAsia"/>
                <w:color w:val="000000"/>
                <w:kern w:val="0"/>
                <w:sz w:val="22"/>
                <w:szCs w:val="22"/>
              </w:rPr>
              <w:t>8</w:t>
            </w:r>
          </w:p>
        </w:tc>
        <w:tc>
          <w:tcPr>
            <w:tcW w:w="2977" w:type="dxa"/>
            <w:tcBorders>
              <w:top w:val="nil"/>
              <w:left w:val="nil"/>
              <w:bottom w:val="single" w:sz="8" w:space="0" w:color="auto"/>
              <w:right w:val="single" w:sz="8" w:space="0" w:color="auto"/>
            </w:tcBorders>
            <w:vAlign w:val="center"/>
          </w:tcPr>
          <w:p w:rsidR="000A7C50" w:rsidRPr="00662262" w:rsidRDefault="000A7C50">
            <w:pPr>
              <w:widowControl/>
              <w:jc w:val="center"/>
              <w:rPr>
                <w:rFonts w:ascii="宋体" w:hAnsi="宋体" w:cs="宋体" w:hint="eastAsia"/>
                <w:color w:val="000000"/>
                <w:kern w:val="0"/>
                <w:sz w:val="22"/>
                <w:szCs w:val="22"/>
              </w:rPr>
            </w:pPr>
            <w:r w:rsidRPr="00662262">
              <w:rPr>
                <w:rFonts w:ascii="宋体" w:hAnsi="宋体" w:cs="宋体" w:hint="eastAsia"/>
                <w:color w:val="000000"/>
                <w:kern w:val="0"/>
                <w:sz w:val="22"/>
                <w:szCs w:val="22"/>
              </w:rPr>
              <w:t>东方新策略灵活配置混合型证券投资基金A</w:t>
            </w:r>
          </w:p>
        </w:tc>
        <w:tc>
          <w:tcPr>
            <w:tcW w:w="1257" w:type="dxa"/>
            <w:tcBorders>
              <w:top w:val="nil"/>
              <w:left w:val="nil"/>
              <w:bottom w:val="single" w:sz="8" w:space="0" w:color="auto"/>
              <w:right w:val="single" w:sz="8" w:space="0" w:color="auto"/>
            </w:tcBorders>
            <w:vAlign w:val="center"/>
          </w:tcPr>
          <w:p w:rsidR="000A7C50" w:rsidRPr="00662262" w:rsidRDefault="000A7C50">
            <w:pPr>
              <w:widowControl/>
              <w:jc w:val="center"/>
              <w:rPr>
                <w:rFonts w:ascii="宋体" w:hAnsi="宋体" w:cs="宋体" w:hint="eastAsia"/>
                <w:color w:val="000000"/>
                <w:kern w:val="0"/>
                <w:sz w:val="22"/>
                <w:szCs w:val="22"/>
              </w:rPr>
            </w:pPr>
            <w:r w:rsidRPr="00662262">
              <w:rPr>
                <w:rFonts w:ascii="宋体" w:hAnsi="宋体" w:cs="宋体" w:hint="eastAsia"/>
                <w:color w:val="000000"/>
                <w:kern w:val="0"/>
                <w:sz w:val="22"/>
                <w:szCs w:val="22"/>
              </w:rPr>
              <w:t>001318</w:t>
            </w:r>
          </w:p>
        </w:tc>
        <w:tc>
          <w:tcPr>
            <w:tcW w:w="1578" w:type="dxa"/>
            <w:tcBorders>
              <w:top w:val="nil"/>
              <w:left w:val="nil"/>
              <w:bottom w:val="single" w:sz="8" w:space="0" w:color="auto"/>
              <w:right w:val="single" w:sz="8" w:space="0" w:color="auto"/>
            </w:tcBorders>
            <w:vAlign w:val="center"/>
          </w:tcPr>
          <w:p w:rsidR="000A7C50" w:rsidRPr="00662262" w:rsidRDefault="000A7C50">
            <w:pPr>
              <w:widowControl/>
              <w:jc w:val="center"/>
              <w:rPr>
                <w:rFonts w:ascii="宋体" w:hAnsi="宋体" w:cs="宋体" w:hint="eastAsia"/>
                <w:color w:val="000000"/>
                <w:kern w:val="0"/>
                <w:sz w:val="22"/>
                <w:szCs w:val="22"/>
              </w:rPr>
            </w:pPr>
            <w:r w:rsidRPr="00662262">
              <w:rPr>
                <w:rFonts w:ascii="宋体" w:hAnsi="宋体" w:cs="宋体" w:hint="eastAsia"/>
                <w:color w:val="000000"/>
                <w:kern w:val="0"/>
                <w:sz w:val="22"/>
                <w:szCs w:val="22"/>
              </w:rPr>
              <w:t>开通</w:t>
            </w:r>
          </w:p>
        </w:tc>
        <w:tc>
          <w:tcPr>
            <w:tcW w:w="2126" w:type="dxa"/>
            <w:tcBorders>
              <w:top w:val="nil"/>
              <w:left w:val="nil"/>
              <w:bottom w:val="single" w:sz="8" w:space="0" w:color="auto"/>
              <w:right w:val="single" w:sz="8" w:space="0" w:color="auto"/>
            </w:tcBorders>
            <w:vAlign w:val="center"/>
          </w:tcPr>
          <w:p w:rsidR="000A7C50" w:rsidRPr="00662262" w:rsidRDefault="000A7C50">
            <w:pPr>
              <w:widowControl/>
              <w:jc w:val="center"/>
              <w:rPr>
                <w:rFonts w:ascii="宋体" w:hAnsi="宋体" w:cs="宋体" w:hint="eastAsia"/>
                <w:color w:val="000000"/>
                <w:kern w:val="0"/>
                <w:sz w:val="22"/>
                <w:szCs w:val="22"/>
              </w:rPr>
            </w:pPr>
            <w:r w:rsidRPr="00662262">
              <w:rPr>
                <w:rFonts w:ascii="宋体" w:hAnsi="宋体" w:cs="宋体" w:hint="eastAsia"/>
                <w:color w:val="000000"/>
                <w:kern w:val="0"/>
                <w:sz w:val="22"/>
                <w:szCs w:val="22"/>
              </w:rPr>
              <w:t>参与</w:t>
            </w:r>
          </w:p>
        </w:tc>
      </w:tr>
      <w:tr w:rsidR="000A7C50" w:rsidRPr="00662262" w:rsidTr="00662262">
        <w:trPr>
          <w:trHeight w:val="694"/>
        </w:trPr>
        <w:tc>
          <w:tcPr>
            <w:tcW w:w="709" w:type="dxa"/>
            <w:tcBorders>
              <w:top w:val="nil"/>
              <w:left w:val="single" w:sz="8" w:space="0" w:color="auto"/>
              <w:bottom w:val="single" w:sz="8" w:space="0" w:color="auto"/>
              <w:right w:val="single" w:sz="8" w:space="0" w:color="auto"/>
            </w:tcBorders>
            <w:vAlign w:val="center"/>
          </w:tcPr>
          <w:p w:rsidR="000A7C50" w:rsidRPr="00662262" w:rsidRDefault="000A7C50" w:rsidP="00C639DB">
            <w:pPr>
              <w:widowControl/>
              <w:jc w:val="center"/>
              <w:rPr>
                <w:rFonts w:ascii="宋体" w:hAnsi="宋体" w:cs="宋体" w:hint="eastAsia"/>
                <w:color w:val="000000"/>
                <w:kern w:val="0"/>
                <w:sz w:val="22"/>
                <w:szCs w:val="22"/>
              </w:rPr>
            </w:pPr>
            <w:r w:rsidRPr="00662262">
              <w:rPr>
                <w:rFonts w:ascii="宋体" w:hAnsi="宋体" w:cs="宋体" w:hint="eastAsia"/>
                <w:color w:val="000000"/>
                <w:kern w:val="0"/>
                <w:sz w:val="22"/>
                <w:szCs w:val="22"/>
              </w:rPr>
              <w:t>2</w:t>
            </w:r>
            <w:r w:rsidR="00C639DB">
              <w:rPr>
                <w:rFonts w:ascii="宋体" w:hAnsi="宋体" w:cs="宋体" w:hint="eastAsia"/>
                <w:color w:val="000000"/>
                <w:kern w:val="0"/>
                <w:sz w:val="22"/>
                <w:szCs w:val="22"/>
              </w:rPr>
              <w:t>9</w:t>
            </w:r>
          </w:p>
        </w:tc>
        <w:tc>
          <w:tcPr>
            <w:tcW w:w="2977" w:type="dxa"/>
            <w:tcBorders>
              <w:top w:val="nil"/>
              <w:left w:val="nil"/>
              <w:bottom w:val="single" w:sz="8" w:space="0" w:color="auto"/>
              <w:right w:val="single" w:sz="8" w:space="0" w:color="auto"/>
            </w:tcBorders>
            <w:vAlign w:val="center"/>
          </w:tcPr>
          <w:p w:rsidR="000A7C50" w:rsidRPr="00662262" w:rsidRDefault="000A7C50">
            <w:pPr>
              <w:widowControl/>
              <w:jc w:val="center"/>
              <w:rPr>
                <w:rFonts w:ascii="宋体" w:hAnsi="宋体" w:cs="宋体" w:hint="eastAsia"/>
                <w:color w:val="000000"/>
                <w:kern w:val="0"/>
                <w:sz w:val="22"/>
                <w:szCs w:val="22"/>
              </w:rPr>
            </w:pPr>
            <w:r w:rsidRPr="00662262">
              <w:rPr>
                <w:rFonts w:ascii="宋体" w:hAnsi="宋体" w:cs="宋体" w:hint="eastAsia"/>
                <w:color w:val="000000"/>
                <w:kern w:val="0"/>
                <w:sz w:val="22"/>
                <w:szCs w:val="22"/>
              </w:rPr>
              <w:t>东方新策略灵活配置混合型证券投资基金C</w:t>
            </w:r>
          </w:p>
        </w:tc>
        <w:tc>
          <w:tcPr>
            <w:tcW w:w="1257" w:type="dxa"/>
            <w:tcBorders>
              <w:top w:val="nil"/>
              <w:left w:val="nil"/>
              <w:bottom w:val="single" w:sz="8" w:space="0" w:color="auto"/>
              <w:right w:val="single" w:sz="8" w:space="0" w:color="auto"/>
            </w:tcBorders>
            <w:vAlign w:val="center"/>
          </w:tcPr>
          <w:p w:rsidR="000A7C50" w:rsidRPr="00662262" w:rsidRDefault="000A7C50">
            <w:pPr>
              <w:widowControl/>
              <w:jc w:val="center"/>
              <w:rPr>
                <w:rFonts w:ascii="宋体" w:hAnsi="宋体" w:cs="宋体" w:hint="eastAsia"/>
                <w:color w:val="000000"/>
                <w:kern w:val="0"/>
                <w:sz w:val="22"/>
                <w:szCs w:val="22"/>
              </w:rPr>
            </w:pPr>
            <w:r w:rsidRPr="00662262">
              <w:rPr>
                <w:rFonts w:ascii="宋体" w:hAnsi="宋体" w:cs="宋体" w:hint="eastAsia"/>
                <w:color w:val="000000"/>
                <w:kern w:val="0"/>
                <w:sz w:val="22"/>
                <w:szCs w:val="22"/>
              </w:rPr>
              <w:t>002060</w:t>
            </w:r>
          </w:p>
        </w:tc>
        <w:tc>
          <w:tcPr>
            <w:tcW w:w="1578" w:type="dxa"/>
            <w:tcBorders>
              <w:top w:val="nil"/>
              <w:left w:val="nil"/>
              <w:bottom w:val="single" w:sz="8" w:space="0" w:color="auto"/>
              <w:right w:val="single" w:sz="8" w:space="0" w:color="auto"/>
            </w:tcBorders>
            <w:vAlign w:val="center"/>
          </w:tcPr>
          <w:p w:rsidR="000A7C50" w:rsidRPr="00662262" w:rsidRDefault="000A7C50">
            <w:pPr>
              <w:widowControl/>
              <w:jc w:val="center"/>
              <w:rPr>
                <w:rFonts w:ascii="宋体" w:hAnsi="宋体" w:cs="宋体" w:hint="eastAsia"/>
                <w:color w:val="000000"/>
                <w:kern w:val="0"/>
                <w:sz w:val="22"/>
                <w:szCs w:val="22"/>
              </w:rPr>
            </w:pPr>
            <w:r w:rsidRPr="00662262">
              <w:rPr>
                <w:rFonts w:ascii="宋体" w:hAnsi="宋体" w:cs="宋体" w:hint="eastAsia"/>
                <w:color w:val="000000"/>
                <w:kern w:val="0"/>
                <w:sz w:val="22"/>
                <w:szCs w:val="22"/>
              </w:rPr>
              <w:t>开通</w:t>
            </w:r>
          </w:p>
        </w:tc>
        <w:tc>
          <w:tcPr>
            <w:tcW w:w="2126" w:type="dxa"/>
            <w:tcBorders>
              <w:top w:val="nil"/>
              <w:left w:val="nil"/>
              <w:bottom w:val="single" w:sz="8" w:space="0" w:color="auto"/>
              <w:right w:val="single" w:sz="8" w:space="0" w:color="auto"/>
            </w:tcBorders>
            <w:vAlign w:val="center"/>
          </w:tcPr>
          <w:p w:rsidR="000A7C50" w:rsidRPr="00662262" w:rsidRDefault="000A7C50">
            <w:pPr>
              <w:widowControl/>
              <w:jc w:val="center"/>
              <w:rPr>
                <w:rFonts w:ascii="宋体" w:hAnsi="宋体" w:cs="宋体" w:hint="eastAsia"/>
                <w:color w:val="000000"/>
                <w:kern w:val="0"/>
                <w:sz w:val="22"/>
                <w:szCs w:val="22"/>
              </w:rPr>
            </w:pPr>
            <w:r w:rsidRPr="00662262">
              <w:rPr>
                <w:rFonts w:ascii="宋体" w:hAnsi="宋体" w:cs="宋体" w:hint="eastAsia"/>
                <w:color w:val="000000"/>
                <w:kern w:val="0"/>
                <w:sz w:val="22"/>
                <w:szCs w:val="22"/>
              </w:rPr>
              <w:t>——</w:t>
            </w:r>
          </w:p>
        </w:tc>
      </w:tr>
      <w:tr w:rsidR="000A7C50" w:rsidRPr="00662262" w:rsidTr="00662262">
        <w:trPr>
          <w:trHeight w:val="690"/>
        </w:trPr>
        <w:tc>
          <w:tcPr>
            <w:tcW w:w="709" w:type="dxa"/>
            <w:tcBorders>
              <w:top w:val="nil"/>
              <w:left w:val="single" w:sz="8" w:space="0" w:color="auto"/>
              <w:bottom w:val="single" w:sz="8" w:space="0" w:color="auto"/>
              <w:right w:val="single" w:sz="8" w:space="0" w:color="auto"/>
            </w:tcBorders>
            <w:vAlign w:val="center"/>
          </w:tcPr>
          <w:p w:rsidR="000A7C50" w:rsidRPr="00662262" w:rsidRDefault="00C639DB">
            <w:pPr>
              <w:widowControl/>
              <w:jc w:val="center"/>
              <w:rPr>
                <w:rFonts w:ascii="宋体" w:hAnsi="宋体" w:cs="宋体" w:hint="eastAsia"/>
                <w:color w:val="000000"/>
                <w:kern w:val="0"/>
                <w:sz w:val="22"/>
                <w:szCs w:val="22"/>
              </w:rPr>
            </w:pPr>
            <w:r>
              <w:rPr>
                <w:rFonts w:ascii="宋体" w:hAnsi="宋体" w:cs="宋体" w:hint="eastAsia"/>
                <w:color w:val="000000"/>
                <w:kern w:val="0"/>
                <w:sz w:val="22"/>
                <w:szCs w:val="22"/>
              </w:rPr>
              <w:t>30</w:t>
            </w:r>
          </w:p>
        </w:tc>
        <w:tc>
          <w:tcPr>
            <w:tcW w:w="2977" w:type="dxa"/>
            <w:tcBorders>
              <w:top w:val="nil"/>
              <w:left w:val="nil"/>
              <w:bottom w:val="single" w:sz="8" w:space="0" w:color="auto"/>
              <w:right w:val="single" w:sz="8" w:space="0" w:color="auto"/>
            </w:tcBorders>
            <w:vAlign w:val="center"/>
          </w:tcPr>
          <w:p w:rsidR="000A7C50" w:rsidRPr="00662262" w:rsidRDefault="000A7C50">
            <w:pPr>
              <w:widowControl/>
              <w:jc w:val="center"/>
              <w:rPr>
                <w:rFonts w:ascii="宋体" w:hAnsi="宋体" w:cs="宋体" w:hint="eastAsia"/>
                <w:color w:val="000000"/>
                <w:kern w:val="0"/>
                <w:sz w:val="22"/>
                <w:szCs w:val="22"/>
              </w:rPr>
            </w:pPr>
            <w:r w:rsidRPr="00662262">
              <w:rPr>
                <w:rFonts w:ascii="宋体" w:hAnsi="宋体" w:cs="宋体" w:hint="eastAsia"/>
                <w:color w:val="000000"/>
                <w:kern w:val="0"/>
                <w:sz w:val="22"/>
                <w:szCs w:val="22"/>
              </w:rPr>
              <w:t>东方新思路灵活配置混合型证券投资基金A</w:t>
            </w:r>
          </w:p>
        </w:tc>
        <w:tc>
          <w:tcPr>
            <w:tcW w:w="1257" w:type="dxa"/>
            <w:tcBorders>
              <w:top w:val="nil"/>
              <w:left w:val="nil"/>
              <w:bottom w:val="single" w:sz="8" w:space="0" w:color="auto"/>
              <w:right w:val="single" w:sz="8" w:space="0" w:color="auto"/>
            </w:tcBorders>
            <w:vAlign w:val="center"/>
          </w:tcPr>
          <w:p w:rsidR="000A7C50" w:rsidRPr="00662262" w:rsidRDefault="000A7C50">
            <w:pPr>
              <w:widowControl/>
              <w:jc w:val="center"/>
              <w:rPr>
                <w:rFonts w:ascii="宋体" w:hAnsi="宋体" w:cs="宋体" w:hint="eastAsia"/>
                <w:color w:val="000000"/>
                <w:kern w:val="0"/>
                <w:sz w:val="22"/>
                <w:szCs w:val="22"/>
              </w:rPr>
            </w:pPr>
            <w:r w:rsidRPr="00662262">
              <w:rPr>
                <w:rFonts w:ascii="宋体" w:hAnsi="宋体" w:cs="宋体" w:hint="eastAsia"/>
                <w:color w:val="000000"/>
                <w:kern w:val="0"/>
                <w:sz w:val="22"/>
                <w:szCs w:val="22"/>
              </w:rPr>
              <w:t>001384</w:t>
            </w:r>
          </w:p>
        </w:tc>
        <w:tc>
          <w:tcPr>
            <w:tcW w:w="1578" w:type="dxa"/>
            <w:tcBorders>
              <w:top w:val="nil"/>
              <w:left w:val="nil"/>
              <w:bottom w:val="single" w:sz="8" w:space="0" w:color="auto"/>
              <w:right w:val="single" w:sz="8" w:space="0" w:color="auto"/>
            </w:tcBorders>
            <w:vAlign w:val="center"/>
          </w:tcPr>
          <w:p w:rsidR="000A7C50" w:rsidRPr="00662262" w:rsidRDefault="000A7C50">
            <w:pPr>
              <w:widowControl/>
              <w:jc w:val="center"/>
              <w:rPr>
                <w:rFonts w:ascii="宋体" w:hAnsi="宋体" w:cs="宋体" w:hint="eastAsia"/>
                <w:color w:val="000000"/>
                <w:kern w:val="0"/>
                <w:sz w:val="22"/>
                <w:szCs w:val="22"/>
              </w:rPr>
            </w:pPr>
            <w:r w:rsidRPr="00662262">
              <w:rPr>
                <w:rFonts w:ascii="宋体" w:hAnsi="宋体" w:cs="宋体" w:hint="eastAsia"/>
                <w:color w:val="000000"/>
                <w:kern w:val="0"/>
                <w:sz w:val="22"/>
                <w:szCs w:val="22"/>
              </w:rPr>
              <w:t>开通</w:t>
            </w:r>
          </w:p>
        </w:tc>
        <w:tc>
          <w:tcPr>
            <w:tcW w:w="2126" w:type="dxa"/>
            <w:tcBorders>
              <w:top w:val="nil"/>
              <w:left w:val="nil"/>
              <w:bottom w:val="single" w:sz="8" w:space="0" w:color="auto"/>
              <w:right w:val="single" w:sz="8" w:space="0" w:color="auto"/>
            </w:tcBorders>
            <w:vAlign w:val="center"/>
          </w:tcPr>
          <w:p w:rsidR="000A7C50" w:rsidRPr="00662262" w:rsidRDefault="000A7C50">
            <w:pPr>
              <w:widowControl/>
              <w:jc w:val="center"/>
              <w:rPr>
                <w:rFonts w:ascii="宋体" w:hAnsi="宋体" w:cs="宋体" w:hint="eastAsia"/>
                <w:color w:val="000000"/>
                <w:kern w:val="0"/>
                <w:sz w:val="22"/>
                <w:szCs w:val="22"/>
              </w:rPr>
            </w:pPr>
            <w:r w:rsidRPr="00662262">
              <w:rPr>
                <w:rFonts w:ascii="宋体" w:hAnsi="宋体" w:cs="宋体" w:hint="eastAsia"/>
                <w:color w:val="000000"/>
                <w:kern w:val="0"/>
                <w:sz w:val="22"/>
                <w:szCs w:val="22"/>
              </w:rPr>
              <w:t>参与</w:t>
            </w:r>
          </w:p>
        </w:tc>
      </w:tr>
      <w:tr w:rsidR="000A7C50" w:rsidRPr="00662262" w:rsidTr="00662262">
        <w:trPr>
          <w:trHeight w:val="686"/>
        </w:trPr>
        <w:tc>
          <w:tcPr>
            <w:tcW w:w="709" w:type="dxa"/>
            <w:tcBorders>
              <w:top w:val="nil"/>
              <w:left w:val="single" w:sz="8" w:space="0" w:color="auto"/>
              <w:bottom w:val="single" w:sz="8" w:space="0" w:color="auto"/>
              <w:right w:val="single" w:sz="8" w:space="0" w:color="auto"/>
            </w:tcBorders>
            <w:vAlign w:val="center"/>
          </w:tcPr>
          <w:p w:rsidR="000A7C50" w:rsidRPr="00662262" w:rsidRDefault="000A7C50" w:rsidP="00C639DB">
            <w:pPr>
              <w:widowControl/>
              <w:jc w:val="center"/>
              <w:rPr>
                <w:rFonts w:ascii="宋体" w:hAnsi="宋体" w:cs="宋体" w:hint="eastAsia"/>
                <w:color w:val="000000"/>
                <w:kern w:val="0"/>
                <w:sz w:val="22"/>
                <w:szCs w:val="22"/>
              </w:rPr>
            </w:pPr>
            <w:r w:rsidRPr="00662262">
              <w:rPr>
                <w:rFonts w:ascii="宋体" w:hAnsi="宋体" w:cs="宋体" w:hint="eastAsia"/>
                <w:color w:val="000000"/>
                <w:kern w:val="0"/>
                <w:sz w:val="22"/>
                <w:szCs w:val="22"/>
              </w:rPr>
              <w:t>3</w:t>
            </w:r>
            <w:r w:rsidR="00C639DB">
              <w:rPr>
                <w:rFonts w:ascii="宋体" w:hAnsi="宋体" w:cs="宋体" w:hint="eastAsia"/>
                <w:color w:val="000000"/>
                <w:kern w:val="0"/>
                <w:sz w:val="22"/>
                <w:szCs w:val="22"/>
              </w:rPr>
              <w:t>1</w:t>
            </w:r>
          </w:p>
        </w:tc>
        <w:tc>
          <w:tcPr>
            <w:tcW w:w="2977" w:type="dxa"/>
            <w:tcBorders>
              <w:top w:val="nil"/>
              <w:left w:val="nil"/>
              <w:bottom w:val="single" w:sz="8" w:space="0" w:color="auto"/>
              <w:right w:val="single" w:sz="8" w:space="0" w:color="auto"/>
            </w:tcBorders>
            <w:vAlign w:val="center"/>
          </w:tcPr>
          <w:p w:rsidR="000A7C50" w:rsidRPr="00662262" w:rsidRDefault="000A7C50">
            <w:pPr>
              <w:widowControl/>
              <w:jc w:val="center"/>
              <w:rPr>
                <w:rFonts w:ascii="宋体" w:hAnsi="宋体" w:cs="宋体" w:hint="eastAsia"/>
                <w:color w:val="000000"/>
                <w:kern w:val="0"/>
                <w:sz w:val="22"/>
                <w:szCs w:val="22"/>
              </w:rPr>
            </w:pPr>
            <w:r w:rsidRPr="00662262">
              <w:rPr>
                <w:rFonts w:ascii="宋体" w:hAnsi="宋体" w:cs="宋体" w:hint="eastAsia"/>
                <w:color w:val="000000"/>
                <w:kern w:val="0"/>
                <w:sz w:val="22"/>
                <w:szCs w:val="22"/>
              </w:rPr>
              <w:t>东方新思路灵活配置混合型证券投资基金C</w:t>
            </w:r>
          </w:p>
        </w:tc>
        <w:tc>
          <w:tcPr>
            <w:tcW w:w="1257" w:type="dxa"/>
            <w:tcBorders>
              <w:top w:val="nil"/>
              <w:left w:val="nil"/>
              <w:bottom w:val="single" w:sz="8" w:space="0" w:color="auto"/>
              <w:right w:val="single" w:sz="8" w:space="0" w:color="auto"/>
            </w:tcBorders>
            <w:vAlign w:val="center"/>
          </w:tcPr>
          <w:p w:rsidR="000A7C50" w:rsidRPr="00662262" w:rsidRDefault="000A7C50">
            <w:pPr>
              <w:widowControl/>
              <w:jc w:val="center"/>
              <w:rPr>
                <w:rFonts w:ascii="宋体" w:hAnsi="宋体" w:cs="宋体" w:hint="eastAsia"/>
                <w:color w:val="000000"/>
                <w:kern w:val="0"/>
                <w:sz w:val="22"/>
                <w:szCs w:val="22"/>
              </w:rPr>
            </w:pPr>
            <w:r w:rsidRPr="00662262">
              <w:rPr>
                <w:rFonts w:ascii="宋体" w:hAnsi="宋体" w:cs="宋体" w:hint="eastAsia"/>
                <w:color w:val="000000"/>
                <w:kern w:val="0"/>
                <w:sz w:val="22"/>
                <w:szCs w:val="22"/>
              </w:rPr>
              <w:t>001385</w:t>
            </w:r>
          </w:p>
        </w:tc>
        <w:tc>
          <w:tcPr>
            <w:tcW w:w="1578" w:type="dxa"/>
            <w:tcBorders>
              <w:top w:val="nil"/>
              <w:left w:val="nil"/>
              <w:bottom w:val="single" w:sz="8" w:space="0" w:color="auto"/>
              <w:right w:val="single" w:sz="8" w:space="0" w:color="auto"/>
            </w:tcBorders>
            <w:vAlign w:val="center"/>
          </w:tcPr>
          <w:p w:rsidR="000A7C50" w:rsidRPr="00662262" w:rsidRDefault="000A7C50">
            <w:pPr>
              <w:widowControl/>
              <w:jc w:val="center"/>
              <w:rPr>
                <w:rFonts w:ascii="宋体" w:hAnsi="宋体" w:cs="宋体" w:hint="eastAsia"/>
                <w:color w:val="000000"/>
                <w:kern w:val="0"/>
                <w:sz w:val="22"/>
                <w:szCs w:val="22"/>
              </w:rPr>
            </w:pPr>
            <w:r w:rsidRPr="00662262">
              <w:rPr>
                <w:rFonts w:ascii="宋体" w:hAnsi="宋体" w:cs="宋体" w:hint="eastAsia"/>
                <w:color w:val="000000"/>
                <w:kern w:val="0"/>
                <w:sz w:val="22"/>
                <w:szCs w:val="22"/>
              </w:rPr>
              <w:t>开通</w:t>
            </w:r>
          </w:p>
        </w:tc>
        <w:tc>
          <w:tcPr>
            <w:tcW w:w="2126" w:type="dxa"/>
            <w:tcBorders>
              <w:top w:val="nil"/>
              <w:left w:val="nil"/>
              <w:bottom w:val="single" w:sz="8" w:space="0" w:color="auto"/>
              <w:right w:val="single" w:sz="8" w:space="0" w:color="auto"/>
            </w:tcBorders>
            <w:vAlign w:val="center"/>
          </w:tcPr>
          <w:p w:rsidR="000A7C50" w:rsidRPr="00662262" w:rsidRDefault="000A7C50">
            <w:pPr>
              <w:widowControl/>
              <w:jc w:val="center"/>
              <w:rPr>
                <w:rFonts w:ascii="宋体" w:hAnsi="宋体" w:cs="宋体" w:hint="eastAsia"/>
                <w:color w:val="000000"/>
                <w:kern w:val="0"/>
                <w:sz w:val="22"/>
                <w:szCs w:val="22"/>
              </w:rPr>
            </w:pPr>
            <w:r w:rsidRPr="00662262">
              <w:rPr>
                <w:rFonts w:ascii="宋体" w:hAnsi="宋体" w:cs="宋体" w:hint="eastAsia"/>
                <w:color w:val="000000"/>
                <w:kern w:val="0"/>
                <w:sz w:val="22"/>
                <w:szCs w:val="22"/>
              </w:rPr>
              <w:t>——</w:t>
            </w:r>
          </w:p>
        </w:tc>
      </w:tr>
      <w:tr w:rsidR="000A7C50" w:rsidRPr="00662262" w:rsidTr="00662262">
        <w:trPr>
          <w:trHeight w:val="682"/>
        </w:trPr>
        <w:tc>
          <w:tcPr>
            <w:tcW w:w="709" w:type="dxa"/>
            <w:tcBorders>
              <w:top w:val="nil"/>
              <w:left w:val="single" w:sz="8" w:space="0" w:color="auto"/>
              <w:bottom w:val="single" w:sz="8" w:space="0" w:color="auto"/>
              <w:right w:val="single" w:sz="8" w:space="0" w:color="auto"/>
            </w:tcBorders>
            <w:vAlign w:val="center"/>
          </w:tcPr>
          <w:p w:rsidR="000A7C50" w:rsidRPr="00662262" w:rsidRDefault="000A7C50" w:rsidP="00C639DB">
            <w:pPr>
              <w:widowControl/>
              <w:jc w:val="center"/>
              <w:rPr>
                <w:rFonts w:ascii="宋体" w:hAnsi="宋体" w:cs="宋体" w:hint="eastAsia"/>
                <w:color w:val="000000"/>
                <w:kern w:val="0"/>
                <w:sz w:val="22"/>
                <w:szCs w:val="22"/>
              </w:rPr>
            </w:pPr>
            <w:r w:rsidRPr="00662262">
              <w:rPr>
                <w:rFonts w:ascii="宋体" w:hAnsi="宋体" w:cs="宋体" w:hint="eastAsia"/>
                <w:color w:val="000000"/>
                <w:kern w:val="0"/>
                <w:sz w:val="22"/>
                <w:szCs w:val="22"/>
              </w:rPr>
              <w:t>3</w:t>
            </w:r>
            <w:r w:rsidR="00C639DB">
              <w:rPr>
                <w:rFonts w:ascii="宋体" w:hAnsi="宋体" w:cs="宋体" w:hint="eastAsia"/>
                <w:color w:val="000000"/>
                <w:kern w:val="0"/>
                <w:sz w:val="22"/>
                <w:szCs w:val="22"/>
              </w:rPr>
              <w:t>2</w:t>
            </w:r>
          </w:p>
        </w:tc>
        <w:tc>
          <w:tcPr>
            <w:tcW w:w="2977" w:type="dxa"/>
            <w:tcBorders>
              <w:top w:val="nil"/>
              <w:left w:val="nil"/>
              <w:bottom w:val="single" w:sz="8" w:space="0" w:color="auto"/>
              <w:right w:val="single" w:sz="8" w:space="0" w:color="auto"/>
            </w:tcBorders>
            <w:vAlign w:val="center"/>
          </w:tcPr>
          <w:p w:rsidR="000A7C50" w:rsidRPr="00662262" w:rsidRDefault="000A7C50">
            <w:pPr>
              <w:widowControl/>
              <w:jc w:val="center"/>
              <w:rPr>
                <w:rFonts w:ascii="宋体" w:hAnsi="宋体" w:cs="宋体" w:hint="eastAsia"/>
                <w:color w:val="000000"/>
                <w:kern w:val="0"/>
                <w:sz w:val="22"/>
                <w:szCs w:val="22"/>
              </w:rPr>
            </w:pPr>
            <w:r w:rsidRPr="00662262">
              <w:rPr>
                <w:rFonts w:ascii="宋体" w:hAnsi="宋体" w:cs="宋体" w:hint="eastAsia"/>
                <w:color w:val="000000"/>
                <w:kern w:val="0"/>
                <w:sz w:val="22"/>
                <w:szCs w:val="22"/>
              </w:rPr>
              <w:t>东方新价值混合型证券投资基金A</w:t>
            </w:r>
          </w:p>
        </w:tc>
        <w:tc>
          <w:tcPr>
            <w:tcW w:w="1257" w:type="dxa"/>
            <w:tcBorders>
              <w:top w:val="nil"/>
              <w:left w:val="nil"/>
              <w:bottom w:val="single" w:sz="8" w:space="0" w:color="auto"/>
              <w:right w:val="single" w:sz="8" w:space="0" w:color="auto"/>
            </w:tcBorders>
            <w:vAlign w:val="center"/>
          </w:tcPr>
          <w:p w:rsidR="000A7C50" w:rsidRPr="00662262" w:rsidRDefault="000A7C50">
            <w:pPr>
              <w:widowControl/>
              <w:jc w:val="center"/>
              <w:rPr>
                <w:rFonts w:ascii="宋体" w:hAnsi="宋体" w:cs="宋体" w:hint="eastAsia"/>
                <w:color w:val="000000"/>
                <w:kern w:val="0"/>
                <w:sz w:val="22"/>
                <w:szCs w:val="22"/>
              </w:rPr>
            </w:pPr>
            <w:r w:rsidRPr="00662262">
              <w:rPr>
                <w:rFonts w:ascii="宋体" w:hAnsi="宋体" w:cs="宋体" w:hint="eastAsia"/>
                <w:color w:val="000000"/>
                <w:kern w:val="0"/>
                <w:sz w:val="22"/>
                <w:szCs w:val="22"/>
              </w:rPr>
              <w:t>001495</w:t>
            </w:r>
          </w:p>
        </w:tc>
        <w:tc>
          <w:tcPr>
            <w:tcW w:w="1578" w:type="dxa"/>
            <w:tcBorders>
              <w:top w:val="nil"/>
              <w:left w:val="nil"/>
              <w:bottom w:val="single" w:sz="8" w:space="0" w:color="auto"/>
              <w:right w:val="single" w:sz="8" w:space="0" w:color="auto"/>
            </w:tcBorders>
            <w:vAlign w:val="center"/>
          </w:tcPr>
          <w:p w:rsidR="000A7C50" w:rsidRPr="00662262" w:rsidRDefault="000A7C50">
            <w:pPr>
              <w:widowControl/>
              <w:jc w:val="center"/>
              <w:rPr>
                <w:rFonts w:ascii="宋体" w:hAnsi="宋体" w:cs="宋体" w:hint="eastAsia"/>
                <w:color w:val="000000"/>
                <w:kern w:val="0"/>
                <w:sz w:val="22"/>
                <w:szCs w:val="22"/>
              </w:rPr>
            </w:pPr>
            <w:r w:rsidRPr="00662262">
              <w:rPr>
                <w:rFonts w:ascii="宋体" w:hAnsi="宋体" w:cs="宋体" w:hint="eastAsia"/>
                <w:color w:val="000000"/>
                <w:kern w:val="0"/>
                <w:sz w:val="22"/>
                <w:szCs w:val="22"/>
              </w:rPr>
              <w:t>开通</w:t>
            </w:r>
          </w:p>
        </w:tc>
        <w:tc>
          <w:tcPr>
            <w:tcW w:w="2126" w:type="dxa"/>
            <w:tcBorders>
              <w:top w:val="nil"/>
              <w:left w:val="nil"/>
              <w:bottom w:val="single" w:sz="8" w:space="0" w:color="auto"/>
              <w:right w:val="single" w:sz="8" w:space="0" w:color="auto"/>
            </w:tcBorders>
            <w:vAlign w:val="center"/>
          </w:tcPr>
          <w:p w:rsidR="000A7C50" w:rsidRPr="00662262" w:rsidRDefault="000A7C50">
            <w:pPr>
              <w:widowControl/>
              <w:jc w:val="center"/>
              <w:rPr>
                <w:rFonts w:ascii="宋体" w:hAnsi="宋体" w:cs="宋体" w:hint="eastAsia"/>
                <w:color w:val="000000"/>
                <w:kern w:val="0"/>
                <w:sz w:val="22"/>
                <w:szCs w:val="22"/>
              </w:rPr>
            </w:pPr>
            <w:r w:rsidRPr="00662262">
              <w:rPr>
                <w:rFonts w:ascii="宋体" w:hAnsi="宋体" w:cs="宋体" w:hint="eastAsia"/>
                <w:color w:val="000000"/>
                <w:kern w:val="0"/>
                <w:sz w:val="22"/>
                <w:szCs w:val="22"/>
              </w:rPr>
              <w:t>参与</w:t>
            </w:r>
          </w:p>
        </w:tc>
      </w:tr>
      <w:tr w:rsidR="000A7C50" w:rsidRPr="00662262" w:rsidTr="00662262">
        <w:trPr>
          <w:trHeight w:val="550"/>
        </w:trPr>
        <w:tc>
          <w:tcPr>
            <w:tcW w:w="709" w:type="dxa"/>
            <w:tcBorders>
              <w:top w:val="nil"/>
              <w:left w:val="single" w:sz="8" w:space="0" w:color="auto"/>
              <w:bottom w:val="single" w:sz="8" w:space="0" w:color="auto"/>
              <w:right w:val="single" w:sz="8" w:space="0" w:color="auto"/>
            </w:tcBorders>
            <w:vAlign w:val="center"/>
          </w:tcPr>
          <w:p w:rsidR="000A7C50" w:rsidRPr="00662262" w:rsidRDefault="000A7C50" w:rsidP="00C639DB">
            <w:pPr>
              <w:widowControl/>
              <w:jc w:val="center"/>
              <w:rPr>
                <w:rFonts w:ascii="宋体" w:hAnsi="宋体" w:cs="宋体" w:hint="eastAsia"/>
                <w:color w:val="000000"/>
                <w:kern w:val="0"/>
                <w:sz w:val="22"/>
                <w:szCs w:val="22"/>
              </w:rPr>
            </w:pPr>
            <w:r w:rsidRPr="00662262">
              <w:rPr>
                <w:rFonts w:ascii="宋体" w:hAnsi="宋体" w:cs="宋体" w:hint="eastAsia"/>
                <w:color w:val="000000"/>
                <w:kern w:val="0"/>
                <w:sz w:val="22"/>
                <w:szCs w:val="22"/>
              </w:rPr>
              <w:t>3</w:t>
            </w:r>
            <w:r w:rsidR="00C639DB">
              <w:rPr>
                <w:rFonts w:ascii="宋体" w:hAnsi="宋体" w:cs="宋体" w:hint="eastAsia"/>
                <w:color w:val="000000"/>
                <w:kern w:val="0"/>
                <w:sz w:val="22"/>
                <w:szCs w:val="22"/>
              </w:rPr>
              <w:t>3</w:t>
            </w:r>
          </w:p>
        </w:tc>
        <w:tc>
          <w:tcPr>
            <w:tcW w:w="2977" w:type="dxa"/>
            <w:tcBorders>
              <w:top w:val="nil"/>
              <w:left w:val="nil"/>
              <w:bottom w:val="single" w:sz="8" w:space="0" w:color="auto"/>
              <w:right w:val="single" w:sz="8" w:space="0" w:color="auto"/>
            </w:tcBorders>
            <w:vAlign w:val="center"/>
          </w:tcPr>
          <w:p w:rsidR="000A7C50" w:rsidRPr="00662262" w:rsidRDefault="000A7C50">
            <w:pPr>
              <w:widowControl/>
              <w:jc w:val="center"/>
              <w:rPr>
                <w:rFonts w:ascii="宋体" w:hAnsi="宋体" w:cs="宋体" w:hint="eastAsia"/>
                <w:color w:val="000000"/>
                <w:kern w:val="0"/>
                <w:sz w:val="22"/>
                <w:szCs w:val="22"/>
              </w:rPr>
            </w:pPr>
            <w:r w:rsidRPr="00662262">
              <w:rPr>
                <w:rFonts w:ascii="宋体" w:hAnsi="宋体" w:cs="宋体" w:hint="eastAsia"/>
                <w:color w:val="000000"/>
                <w:kern w:val="0"/>
                <w:sz w:val="22"/>
                <w:szCs w:val="22"/>
              </w:rPr>
              <w:t>东方新价值混合型证券投资基金C</w:t>
            </w:r>
          </w:p>
        </w:tc>
        <w:tc>
          <w:tcPr>
            <w:tcW w:w="1257" w:type="dxa"/>
            <w:tcBorders>
              <w:top w:val="nil"/>
              <w:left w:val="nil"/>
              <w:bottom w:val="single" w:sz="8" w:space="0" w:color="auto"/>
              <w:right w:val="single" w:sz="8" w:space="0" w:color="auto"/>
            </w:tcBorders>
            <w:vAlign w:val="center"/>
          </w:tcPr>
          <w:p w:rsidR="000A7C50" w:rsidRPr="00662262" w:rsidRDefault="000A7C50">
            <w:pPr>
              <w:widowControl/>
              <w:jc w:val="center"/>
              <w:rPr>
                <w:rFonts w:ascii="宋体" w:hAnsi="宋体" w:cs="宋体" w:hint="eastAsia"/>
                <w:color w:val="000000"/>
                <w:kern w:val="0"/>
                <w:sz w:val="22"/>
                <w:szCs w:val="22"/>
              </w:rPr>
            </w:pPr>
            <w:r w:rsidRPr="00662262">
              <w:rPr>
                <w:rFonts w:ascii="宋体" w:hAnsi="宋体" w:cs="宋体" w:hint="eastAsia"/>
                <w:color w:val="000000"/>
                <w:kern w:val="0"/>
                <w:sz w:val="22"/>
                <w:szCs w:val="22"/>
              </w:rPr>
              <w:t>002162</w:t>
            </w:r>
          </w:p>
        </w:tc>
        <w:tc>
          <w:tcPr>
            <w:tcW w:w="1578" w:type="dxa"/>
            <w:tcBorders>
              <w:top w:val="nil"/>
              <w:left w:val="nil"/>
              <w:bottom w:val="single" w:sz="8" w:space="0" w:color="auto"/>
              <w:right w:val="single" w:sz="8" w:space="0" w:color="auto"/>
            </w:tcBorders>
            <w:vAlign w:val="center"/>
          </w:tcPr>
          <w:p w:rsidR="000A7C50" w:rsidRPr="00662262" w:rsidRDefault="000A7C50">
            <w:pPr>
              <w:widowControl/>
              <w:jc w:val="center"/>
              <w:rPr>
                <w:rFonts w:ascii="宋体" w:hAnsi="宋体" w:cs="宋体" w:hint="eastAsia"/>
                <w:color w:val="000000"/>
                <w:kern w:val="0"/>
                <w:sz w:val="22"/>
                <w:szCs w:val="22"/>
              </w:rPr>
            </w:pPr>
            <w:r w:rsidRPr="00662262">
              <w:rPr>
                <w:rFonts w:ascii="宋体" w:hAnsi="宋体" w:cs="宋体" w:hint="eastAsia"/>
                <w:color w:val="000000"/>
                <w:kern w:val="0"/>
                <w:sz w:val="22"/>
                <w:szCs w:val="22"/>
              </w:rPr>
              <w:t>开通</w:t>
            </w:r>
          </w:p>
        </w:tc>
        <w:tc>
          <w:tcPr>
            <w:tcW w:w="2126" w:type="dxa"/>
            <w:tcBorders>
              <w:top w:val="nil"/>
              <w:left w:val="nil"/>
              <w:bottom w:val="single" w:sz="8" w:space="0" w:color="auto"/>
              <w:right w:val="single" w:sz="8" w:space="0" w:color="auto"/>
            </w:tcBorders>
            <w:vAlign w:val="center"/>
          </w:tcPr>
          <w:p w:rsidR="000A7C50" w:rsidRPr="00662262" w:rsidRDefault="000A7C50">
            <w:pPr>
              <w:widowControl/>
              <w:jc w:val="center"/>
              <w:rPr>
                <w:rFonts w:ascii="宋体" w:hAnsi="宋体" w:cs="宋体" w:hint="eastAsia"/>
                <w:color w:val="000000"/>
                <w:kern w:val="0"/>
                <w:sz w:val="22"/>
                <w:szCs w:val="22"/>
              </w:rPr>
            </w:pPr>
            <w:r w:rsidRPr="00662262">
              <w:rPr>
                <w:rFonts w:ascii="宋体" w:hAnsi="宋体" w:cs="宋体" w:hint="eastAsia"/>
                <w:color w:val="000000"/>
                <w:kern w:val="0"/>
                <w:sz w:val="22"/>
                <w:szCs w:val="22"/>
              </w:rPr>
              <w:t>——</w:t>
            </w:r>
          </w:p>
        </w:tc>
      </w:tr>
      <w:tr w:rsidR="000A7C50" w:rsidRPr="00662262" w:rsidTr="00662262">
        <w:trPr>
          <w:trHeight w:val="758"/>
        </w:trPr>
        <w:tc>
          <w:tcPr>
            <w:tcW w:w="709" w:type="dxa"/>
            <w:tcBorders>
              <w:top w:val="nil"/>
              <w:left w:val="single" w:sz="8" w:space="0" w:color="auto"/>
              <w:bottom w:val="single" w:sz="8" w:space="0" w:color="auto"/>
              <w:right w:val="single" w:sz="8" w:space="0" w:color="auto"/>
            </w:tcBorders>
            <w:vAlign w:val="center"/>
          </w:tcPr>
          <w:p w:rsidR="000A7C50" w:rsidRPr="00662262" w:rsidRDefault="000A7C50" w:rsidP="00C639DB">
            <w:pPr>
              <w:widowControl/>
              <w:jc w:val="center"/>
              <w:rPr>
                <w:rFonts w:ascii="宋体" w:hAnsi="宋体" w:cs="宋体" w:hint="eastAsia"/>
                <w:color w:val="000000"/>
                <w:kern w:val="0"/>
                <w:sz w:val="22"/>
                <w:szCs w:val="22"/>
              </w:rPr>
            </w:pPr>
            <w:r w:rsidRPr="00662262">
              <w:rPr>
                <w:rFonts w:ascii="宋体" w:hAnsi="宋体" w:cs="宋体" w:hint="eastAsia"/>
                <w:color w:val="000000"/>
                <w:kern w:val="0"/>
                <w:sz w:val="22"/>
                <w:szCs w:val="22"/>
              </w:rPr>
              <w:lastRenderedPageBreak/>
              <w:t>3</w:t>
            </w:r>
            <w:r w:rsidR="00C639DB">
              <w:rPr>
                <w:rFonts w:ascii="宋体" w:hAnsi="宋体" w:cs="宋体" w:hint="eastAsia"/>
                <w:color w:val="000000"/>
                <w:kern w:val="0"/>
                <w:sz w:val="22"/>
                <w:szCs w:val="22"/>
              </w:rPr>
              <w:t>4</w:t>
            </w:r>
          </w:p>
        </w:tc>
        <w:tc>
          <w:tcPr>
            <w:tcW w:w="2977" w:type="dxa"/>
            <w:tcBorders>
              <w:top w:val="nil"/>
              <w:left w:val="nil"/>
              <w:bottom w:val="single" w:sz="8" w:space="0" w:color="auto"/>
              <w:right w:val="single" w:sz="8" w:space="0" w:color="auto"/>
            </w:tcBorders>
            <w:vAlign w:val="center"/>
          </w:tcPr>
          <w:p w:rsidR="000A7C50" w:rsidRPr="00662262" w:rsidRDefault="000A7C50">
            <w:pPr>
              <w:widowControl/>
              <w:jc w:val="center"/>
              <w:rPr>
                <w:rFonts w:ascii="宋体" w:hAnsi="宋体" w:cs="宋体" w:hint="eastAsia"/>
                <w:color w:val="000000"/>
                <w:kern w:val="0"/>
                <w:sz w:val="22"/>
                <w:szCs w:val="22"/>
              </w:rPr>
            </w:pPr>
            <w:r w:rsidRPr="00662262">
              <w:rPr>
                <w:rFonts w:ascii="宋体" w:hAnsi="宋体" w:cs="宋体" w:hint="eastAsia"/>
                <w:color w:val="000000"/>
                <w:kern w:val="0"/>
                <w:sz w:val="22"/>
                <w:szCs w:val="22"/>
              </w:rPr>
              <w:t>东方创新科技混合型证券投资基金</w:t>
            </w:r>
          </w:p>
        </w:tc>
        <w:tc>
          <w:tcPr>
            <w:tcW w:w="1257" w:type="dxa"/>
            <w:tcBorders>
              <w:top w:val="nil"/>
              <w:left w:val="nil"/>
              <w:bottom w:val="single" w:sz="8" w:space="0" w:color="auto"/>
              <w:right w:val="single" w:sz="8" w:space="0" w:color="auto"/>
            </w:tcBorders>
            <w:vAlign w:val="center"/>
          </w:tcPr>
          <w:p w:rsidR="000A7C50" w:rsidRPr="00662262" w:rsidRDefault="000A7C50">
            <w:pPr>
              <w:widowControl/>
              <w:jc w:val="center"/>
              <w:rPr>
                <w:rFonts w:ascii="宋体" w:hAnsi="宋体" w:cs="宋体" w:hint="eastAsia"/>
                <w:color w:val="000000"/>
                <w:kern w:val="0"/>
                <w:sz w:val="22"/>
                <w:szCs w:val="22"/>
              </w:rPr>
            </w:pPr>
            <w:r w:rsidRPr="00662262">
              <w:rPr>
                <w:rFonts w:ascii="宋体" w:hAnsi="宋体" w:cs="宋体" w:hint="eastAsia"/>
                <w:color w:val="000000"/>
                <w:kern w:val="0"/>
                <w:sz w:val="22"/>
                <w:szCs w:val="22"/>
              </w:rPr>
              <w:t>001702</w:t>
            </w:r>
          </w:p>
        </w:tc>
        <w:tc>
          <w:tcPr>
            <w:tcW w:w="1578" w:type="dxa"/>
            <w:tcBorders>
              <w:top w:val="nil"/>
              <w:left w:val="nil"/>
              <w:bottom w:val="single" w:sz="8" w:space="0" w:color="auto"/>
              <w:right w:val="single" w:sz="8" w:space="0" w:color="auto"/>
            </w:tcBorders>
            <w:vAlign w:val="center"/>
          </w:tcPr>
          <w:p w:rsidR="000A7C50" w:rsidRPr="00662262" w:rsidRDefault="000A7C50">
            <w:pPr>
              <w:widowControl/>
              <w:jc w:val="center"/>
              <w:rPr>
                <w:rFonts w:ascii="宋体" w:hAnsi="宋体" w:cs="宋体" w:hint="eastAsia"/>
                <w:color w:val="000000"/>
                <w:kern w:val="0"/>
                <w:sz w:val="22"/>
                <w:szCs w:val="22"/>
              </w:rPr>
            </w:pPr>
            <w:r w:rsidRPr="00662262">
              <w:rPr>
                <w:rFonts w:ascii="宋体" w:hAnsi="宋体" w:cs="宋体" w:hint="eastAsia"/>
                <w:color w:val="000000"/>
                <w:kern w:val="0"/>
                <w:sz w:val="22"/>
                <w:szCs w:val="22"/>
              </w:rPr>
              <w:t>开通</w:t>
            </w:r>
          </w:p>
        </w:tc>
        <w:tc>
          <w:tcPr>
            <w:tcW w:w="2126" w:type="dxa"/>
            <w:tcBorders>
              <w:top w:val="nil"/>
              <w:left w:val="nil"/>
              <w:bottom w:val="single" w:sz="8" w:space="0" w:color="auto"/>
              <w:right w:val="single" w:sz="8" w:space="0" w:color="auto"/>
            </w:tcBorders>
            <w:vAlign w:val="center"/>
          </w:tcPr>
          <w:p w:rsidR="000A7C50" w:rsidRPr="00662262" w:rsidRDefault="000A7C50">
            <w:pPr>
              <w:widowControl/>
              <w:jc w:val="center"/>
              <w:rPr>
                <w:rFonts w:ascii="宋体" w:hAnsi="宋体" w:cs="宋体" w:hint="eastAsia"/>
                <w:color w:val="000000"/>
                <w:kern w:val="0"/>
                <w:sz w:val="22"/>
                <w:szCs w:val="22"/>
              </w:rPr>
            </w:pPr>
            <w:r w:rsidRPr="00662262">
              <w:rPr>
                <w:rFonts w:ascii="宋体" w:hAnsi="宋体" w:cs="宋体" w:hint="eastAsia"/>
                <w:color w:val="000000"/>
                <w:kern w:val="0"/>
                <w:sz w:val="22"/>
                <w:szCs w:val="22"/>
              </w:rPr>
              <w:t>参与</w:t>
            </w:r>
          </w:p>
        </w:tc>
      </w:tr>
      <w:tr w:rsidR="000A7C50" w:rsidRPr="00662262" w:rsidTr="00662262">
        <w:trPr>
          <w:trHeight w:val="706"/>
        </w:trPr>
        <w:tc>
          <w:tcPr>
            <w:tcW w:w="709" w:type="dxa"/>
            <w:tcBorders>
              <w:top w:val="nil"/>
              <w:left w:val="single" w:sz="8" w:space="0" w:color="auto"/>
              <w:bottom w:val="single" w:sz="8" w:space="0" w:color="auto"/>
              <w:right w:val="single" w:sz="8" w:space="0" w:color="auto"/>
            </w:tcBorders>
            <w:vAlign w:val="center"/>
          </w:tcPr>
          <w:p w:rsidR="000A7C50" w:rsidRPr="00662262" w:rsidRDefault="000A7C50" w:rsidP="00C639DB">
            <w:pPr>
              <w:widowControl/>
              <w:jc w:val="center"/>
              <w:rPr>
                <w:rFonts w:ascii="宋体" w:hAnsi="宋体" w:cs="宋体" w:hint="eastAsia"/>
                <w:color w:val="000000"/>
                <w:kern w:val="0"/>
                <w:sz w:val="22"/>
                <w:szCs w:val="22"/>
              </w:rPr>
            </w:pPr>
            <w:r w:rsidRPr="00662262">
              <w:rPr>
                <w:rFonts w:ascii="宋体" w:hAnsi="宋体" w:cs="宋体" w:hint="eastAsia"/>
                <w:color w:val="000000"/>
                <w:kern w:val="0"/>
                <w:sz w:val="22"/>
                <w:szCs w:val="22"/>
              </w:rPr>
              <w:t>3</w:t>
            </w:r>
            <w:r w:rsidR="00C639DB">
              <w:rPr>
                <w:rFonts w:ascii="宋体" w:hAnsi="宋体" w:cs="宋体" w:hint="eastAsia"/>
                <w:color w:val="000000"/>
                <w:kern w:val="0"/>
                <w:sz w:val="22"/>
                <w:szCs w:val="22"/>
              </w:rPr>
              <w:t>5</w:t>
            </w:r>
          </w:p>
        </w:tc>
        <w:tc>
          <w:tcPr>
            <w:tcW w:w="2977" w:type="dxa"/>
            <w:tcBorders>
              <w:top w:val="nil"/>
              <w:left w:val="nil"/>
              <w:bottom w:val="single" w:sz="8" w:space="0" w:color="auto"/>
              <w:right w:val="single" w:sz="8" w:space="0" w:color="auto"/>
            </w:tcBorders>
            <w:vAlign w:val="center"/>
          </w:tcPr>
          <w:p w:rsidR="000A7C50" w:rsidRPr="00662262" w:rsidRDefault="000A7C50">
            <w:pPr>
              <w:widowControl/>
              <w:jc w:val="center"/>
              <w:rPr>
                <w:rFonts w:ascii="宋体" w:hAnsi="宋体" w:cs="宋体" w:hint="eastAsia"/>
                <w:color w:val="000000"/>
                <w:kern w:val="0"/>
                <w:sz w:val="22"/>
                <w:szCs w:val="22"/>
              </w:rPr>
            </w:pPr>
            <w:r w:rsidRPr="00662262">
              <w:rPr>
                <w:rFonts w:ascii="宋体" w:hAnsi="宋体" w:cs="宋体" w:hint="eastAsia"/>
                <w:color w:val="000000"/>
                <w:kern w:val="0"/>
                <w:sz w:val="22"/>
                <w:szCs w:val="22"/>
              </w:rPr>
              <w:t>东方互联网嘉混合型证券投资基金</w:t>
            </w:r>
          </w:p>
        </w:tc>
        <w:tc>
          <w:tcPr>
            <w:tcW w:w="1257" w:type="dxa"/>
            <w:tcBorders>
              <w:top w:val="nil"/>
              <w:left w:val="nil"/>
              <w:bottom w:val="single" w:sz="8" w:space="0" w:color="auto"/>
              <w:right w:val="single" w:sz="8" w:space="0" w:color="auto"/>
            </w:tcBorders>
            <w:vAlign w:val="center"/>
          </w:tcPr>
          <w:p w:rsidR="000A7C50" w:rsidRPr="00662262" w:rsidRDefault="000A7C50">
            <w:pPr>
              <w:widowControl/>
              <w:jc w:val="center"/>
              <w:rPr>
                <w:rFonts w:ascii="宋体" w:hAnsi="宋体" w:cs="宋体" w:hint="eastAsia"/>
                <w:color w:val="000000"/>
                <w:kern w:val="0"/>
                <w:sz w:val="22"/>
                <w:szCs w:val="22"/>
              </w:rPr>
            </w:pPr>
            <w:r w:rsidRPr="00662262">
              <w:rPr>
                <w:rFonts w:ascii="宋体" w:hAnsi="宋体" w:cs="宋体" w:hint="eastAsia"/>
                <w:color w:val="000000"/>
                <w:kern w:val="0"/>
                <w:sz w:val="22"/>
                <w:szCs w:val="22"/>
              </w:rPr>
              <w:t>002174</w:t>
            </w:r>
          </w:p>
        </w:tc>
        <w:tc>
          <w:tcPr>
            <w:tcW w:w="1578" w:type="dxa"/>
            <w:tcBorders>
              <w:top w:val="nil"/>
              <w:left w:val="nil"/>
              <w:bottom w:val="single" w:sz="8" w:space="0" w:color="auto"/>
              <w:right w:val="single" w:sz="8" w:space="0" w:color="auto"/>
            </w:tcBorders>
            <w:vAlign w:val="center"/>
          </w:tcPr>
          <w:p w:rsidR="000A7C50" w:rsidRPr="00662262" w:rsidRDefault="000A7C50">
            <w:pPr>
              <w:widowControl/>
              <w:jc w:val="center"/>
              <w:rPr>
                <w:rFonts w:ascii="宋体" w:hAnsi="宋体" w:cs="宋体" w:hint="eastAsia"/>
                <w:color w:val="000000"/>
                <w:kern w:val="0"/>
                <w:sz w:val="22"/>
                <w:szCs w:val="22"/>
              </w:rPr>
            </w:pPr>
            <w:r w:rsidRPr="00662262">
              <w:rPr>
                <w:rFonts w:ascii="宋体" w:hAnsi="宋体" w:cs="宋体" w:hint="eastAsia"/>
                <w:color w:val="000000"/>
                <w:kern w:val="0"/>
                <w:sz w:val="22"/>
                <w:szCs w:val="22"/>
              </w:rPr>
              <w:t>开通</w:t>
            </w:r>
          </w:p>
        </w:tc>
        <w:tc>
          <w:tcPr>
            <w:tcW w:w="2126" w:type="dxa"/>
            <w:tcBorders>
              <w:top w:val="nil"/>
              <w:left w:val="nil"/>
              <w:bottom w:val="single" w:sz="8" w:space="0" w:color="auto"/>
              <w:right w:val="single" w:sz="8" w:space="0" w:color="auto"/>
            </w:tcBorders>
            <w:vAlign w:val="center"/>
          </w:tcPr>
          <w:p w:rsidR="000A7C50" w:rsidRPr="00662262" w:rsidRDefault="000A7C50">
            <w:pPr>
              <w:widowControl/>
              <w:jc w:val="center"/>
              <w:rPr>
                <w:rFonts w:ascii="宋体" w:hAnsi="宋体" w:cs="宋体" w:hint="eastAsia"/>
                <w:color w:val="000000"/>
                <w:kern w:val="0"/>
                <w:sz w:val="22"/>
                <w:szCs w:val="22"/>
              </w:rPr>
            </w:pPr>
            <w:r w:rsidRPr="00662262">
              <w:rPr>
                <w:rFonts w:ascii="宋体" w:hAnsi="宋体" w:cs="宋体" w:hint="eastAsia"/>
                <w:color w:val="000000"/>
                <w:kern w:val="0"/>
                <w:sz w:val="22"/>
                <w:szCs w:val="22"/>
              </w:rPr>
              <w:t>参与</w:t>
            </w:r>
          </w:p>
        </w:tc>
      </w:tr>
      <w:tr w:rsidR="000A7C50" w:rsidRPr="00662262" w:rsidTr="00662262">
        <w:trPr>
          <w:trHeight w:val="704"/>
        </w:trPr>
        <w:tc>
          <w:tcPr>
            <w:tcW w:w="709" w:type="dxa"/>
            <w:tcBorders>
              <w:top w:val="nil"/>
              <w:left w:val="single" w:sz="8" w:space="0" w:color="auto"/>
              <w:bottom w:val="single" w:sz="8" w:space="0" w:color="auto"/>
              <w:right w:val="single" w:sz="8" w:space="0" w:color="auto"/>
            </w:tcBorders>
            <w:vAlign w:val="center"/>
          </w:tcPr>
          <w:p w:rsidR="000A7C50" w:rsidRPr="00662262" w:rsidRDefault="000A7C50" w:rsidP="00C639DB">
            <w:pPr>
              <w:widowControl/>
              <w:jc w:val="center"/>
              <w:rPr>
                <w:rFonts w:ascii="宋体" w:hAnsi="宋体" w:cs="宋体" w:hint="eastAsia"/>
                <w:color w:val="000000"/>
                <w:kern w:val="0"/>
                <w:sz w:val="22"/>
                <w:szCs w:val="22"/>
              </w:rPr>
            </w:pPr>
            <w:r w:rsidRPr="00662262">
              <w:rPr>
                <w:rFonts w:ascii="宋体" w:hAnsi="宋体" w:cs="宋体" w:hint="eastAsia"/>
                <w:color w:val="000000"/>
                <w:kern w:val="0"/>
                <w:sz w:val="22"/>
                <w:szCs w:val="22"/>
              </w:rPr>
              <w:t>3</w:t>
            </w:r>
            <w:r w:rsidR="00C639DB">
              <w:rPr>
                <w:rFonts w:ascii="宋体" w:hAnsi="宋体" w:cs="宋体" w:hint="eastAsia"/>
                <w:color w:val="000000"/>
                <w:kern w:val="0"/>
                <w:sz w:val="22"/>
                <w:szCs w:val="22"/>
              </w:rPr>
              <w:t>6</w:t>
            </w:r>
          </w:p>
        </w:tc>
        <w:tc>
          <w:tcPr>
            <w:tcW w:w="2977" w:type="dxa"/>
            <w:tcBorders>
              <w:top w:val="nil"/>
              <w:left w:val="nil"/>
              <w:bottom w:val="single" w:sz="8" w:space="0" w:color="auto"/>
              <w:right w:val="single" w:sz="8" w:space="0" w:color="auto"/>
            </w:tcBorders>
            <w:vAlign w:val="center"/>
          </w:tcPr>
          <w:p w:rsidR="000A7C50" w:rsidRPr="00662262" w:rsidRDefault="000A7C50">
            <w:pPr>
              <w:widowControl/>
              <w:jc w:val="center"/>
              <w:rPr>
                <w:rFonts w:ascii="宋体" w:hAnsi="宋体" w:cs="宋体" w:hint="eastAsia"/>
                <w:color w:val="000000"/>
                <w:kern w:val="0"/>
                <w:sz w:val="22"/>
                <w:szCs w:val="22"/>
              </w:rPr>
            </w:pPr>
            <w:r w:rsidRPr="00662262">
              <w:rPr>
                <w:rFonts w:ascii="宋体" w:hAnsi="宋体" w:cs="宋体" w:hint="eastAsia"/>
                <w:color w:val="000000"/>
                <w:kern w:val="0"/>
                <w:sz w:val="22"/>
                <w:szCs w:val="22"/>
              </w:rPr>
              <w:t>东方盛世灵活配置混合型证券投资基金</w:t>
            </w:r>
            <w:r w:rsidR="00C639DB">
              <w:rPr>
                <w:rFonts w:ascii="宋体" w:hAnsi="宋体" w:cs="宋体" w:hint="eastAsia"/>
                <w:color w:val="000000"/>
                <w:kern w:val="0"/>
                <w:sz w:val="22"/>
                <w:szCs w:val="22"/>
              </w:rPr>
              <w:t>A</w:t>
            </w:r>
          </w:p>
        </w:tc>
        <w:tc>
          <w:tcPr>
            <w:tcW w:w="1257" w:type="dxa"/>
            <w:tcBorders>
              <w:top w:val="nil"/>
              <w:left w:val="nil"/>
              <w:bottom w:val="single" w:sz="8" w:space="0" w:color="auto"/>
              <w:right w:val="single" w:sz="8" w:space="0" w:color="auto"/>
            </w:tcBorders>
            <w:vAlign w:val="center"/>
          </w:tcPr>
          <w:p w:rsidR="000A7C50" w:rsidRPr="00662262" w:rsidRDefault="000A7C50">
            <w:pPr>
              <w:widowControl/>
              <w:jc w:val="center"/>
              <w:rPr>
                <w:rFonts w:ascii="宋体" w:hAnsi="宋体" w:cs="宋体" w:hint="eastAsia"/>
                <w:color w:val="000000"/>
                <w:kern w:val="0"/>
                <w:sz w:val="22"/>
                <w:szCs w:val="22"/>
              </w:rPr>
            </w:pPr>
            <w:r w:rsidRPr="00662262">
              <w:rPr>
                <w:rFonts w:ascii="宋体" w:hAnsi="宋体" w:cs="宋体" w:hint="eastAsia"/>
                <w:color w:val="000000"/>
                <w:kern w:val="0"/>
                <w:sz w:val="22"/>
                <w:szCs w:val="22"/>
              </w:rPr>
              <w:t>002497</w:t>
            </w:r>
          </w:p>
        </w:tc>
        <w:tc>
          <w:tcPr>
            <w:tcW w:w="1578" w:type="dxa"/>
            <w:tcBorders>
              <w:top w:val="nil"/>
              <w:left w:val="nil"/>
              <w:bottom w:val="single" w:sz="8" w:space="0" w:color="auto"/>
              <w:right w:val="single" w:sz="8" w:space="0" w:color="auto"/>
            </w:tcBorders>
            <w:vAlign w:val="center"/>
          </w:tcPr>
          <w:p w:rsidR="000A7C50" w:rsidRPr="00662262" w:rsidRDefault="000A7C50">
            <w:pPr>
              <w:widowControl/>
              <w:jc w:val="center"/>
              <w:rPr>
                <w:rFonts w:ascii="宋体" w:hAnsi="宋体" w:cs="宋体" w:hint="eastAsia"/>
                <w:color w:val="000000"/>
                <w:kern w:val="0"/>
                <w:sz w:val="22"/>
                <w:szCs w:val="22"/>
              </w:rPr>
            </w:pPr>
            <w:r w:rsidRPr="00662262">
              <w:rPr>
                <w:rFonts w:ascii="宋体" w:hAnsi="宋体" w:cs="宋体" w:hint="eastAsia"/>
                <w:color w:val="000000"/>
                <w:kern w:val="0"/>
                <w:sz w:val="22"/>
                <w:szCs w:val="22"/>
              </w:rPr>
              <w:t>开通</w:t>
            </w:r>
          </w:p>
        </w:tc>
        <w:tc>
          <w:tcPr>
            <w:tcW w:w="2126" w:type="dxa"/>
            <w:tcBorders>
              <w:top w:val="nil"/>
              <w:left w:val="nil"/>
              <w:bottom w:val="single" w:sz="8" w:space="0" w:color="auto"/>
              <w:right w:val="single" w:sz="8" w:space="0" w:color="auto"/>
            </w:tcBorders>
            <w:vAlign w:val="center"/>
          </w:tcPr>
          <w:p w:rsidR="000A7C50" w:rsidRPr="00662262" w:rsidRDefault="000A7C50">
            <w:pPr>
              <w:widowControl/>
              <w:jc w:val="center"/>
              <w:rPr>
                <w:rFonts w:ascii="宋体" w:hAnsi="宋体" w:cs="宋体" w:hint="eastAsia"/>
                <w:color w:val="000000"/>
                <w:kern w:val="0"/>
                <w:sz w:val="22"/>
                <w:szCs w:val="22"/>
              </w:rPr>
            </w:pPr>
            <w:r w:rsidRPr="00662262">
              <w:rPr>
                <w:rFonts w:ascii="宋体" w:hAnsi="宋体" w:cs="宋体" w:hint="eastAsia"/>
                <w:color w:val="000000"/>
                <w:kern w:val="0"/>
                <w:sz w:val="22"/>
                <w:szCs w:val="22"/>
              </w:rPr>
              <w:t>参与</w:t>
            </w:r>
          </w:p>
        </w:tc>
      </w:tr>
      <w:tr w:rsidR="00C639DB" w:rsidRPr="00662262" w:rsidTr="00662262">
        <w:trPr>
          <w:trHeight w:val="704"/>
        </w:trPr>
        <w:tc>
          <w:tcPr>
            <w:tcW w:w="709" w:type="dxa"/>
            <w:tcBorders>
              <w:top w:val="nil"/>
              <w:left w:val="single" w:sz="8" w:space="0" w:color="auto"/>
              <w:bottom w:val="single" w:sz="8" w:space="0" w:color="auto"/>
              <w:right w:val="single" w:sz="8" w:space="0" w:color="auto"/>
            </w:tcBorders>
            <w:vAlign w:val="center"/>
          </w:tcPr>
          <w:p w:rsidR="00C639DB" w:rsidRPr="00662262" w:rsidRDefault="00C639DB">
            <w:pPr>
              <w:widowControl/>
              <w:jc w:val="center"/>
              <w:rPr>
                <w:rFonts w:ascii="宋体" w:hAnsi="宋体" w:cs="宋体" w:hint="eastAsia"/>
                <w:color w:val="000000"/>
                <w:kern w:val="0"/>
                <w:sz w:val="22"/>
                <w:szCs w:val="22"/>
              </w:rPr>
            </w:pPr>
            <w:r>
              <w:rPr>
                <w:rFonts w:ascii="宋体" w:hAnsi="宋体" w:cs="宋体" w:hint="eastAsia"/>
                <w:color w:val="000000"/>
                <w:kern w:val="0"/>
                <w:sz w:val="22"/>
                <w:szCs w:val="22"/>
              </w:rPr>
              <w:t>37</w:t>
            </w:r>
          </w:p>
        </w:tc>
        <w:tc>
          <w:tcPr>
            <w:tcW w:w="2977" w:type="dxa"/>
            <w:tcBorders>
              <w:top w:val="nil"/>
              <w:left w:val="nil"/>
              <w:bottom w:val="single" w:sz="8" w:space="0" w:color="auto"/>
              <w:right w:val="single" w:sz="8" w:space="0" w:color="auto"/>
            </w:tcBorders>
            <w:vAlign w:val="center"/>
          </w:tcPr>
          <w:p w:rsidR="00C639DB" w:rsidRPr="00662262" w:rsidRDefault="00C639DB" w:rsidP="00C639DB">
            <w:pPr>
              <w:widowControl/>
              <w:jc w:val="center"/>
              <w:rPr>
                <w:rFonts w:ascii="宋体" w:hAnsi="宋体" w:cs="宋体" w:hint="eastAsia"/>
                <w:color w:val="000000"/>
                <w:kern w:val="0"/>
                <w:sz w:val="22"/>
                <w:szCs w:val="22"/>
              </w:rPr>
            </w:pPr>
            <w:r w:rsidRPr="00662262">
              <w:rPr>
                <w:rFonts w:ascii="宋体" w:hAnsi="宋体" w:cs="宋体" w:hint="eastAsia"/>
                <w:color w:val="000000"/>
                <w:kern w:val="0"/>
                <w:sz w:val="22"/>
                <w:szCs w:val="22"/>
              </w:rPr>
              <w:t>东方盛世灵活配置混合型证券投资基金</w:t>
            </w:r>
            <w:r>
              <w:rPr>
                <w:rFonts w:ascii="宋体" w:hAnsi="宋体" w:cs="宋体" w:hint="eastAsia"/>
                <w:color w:val="000000"/>
                <w:kern w:val="0"/>
                <w:sz w:val="22"/>
                <w:szCs w:val="22"/>
              </w:rPr>
              <w:t>C</w:t>
            </w:r>
          </w:p>
        </w:tc>
        <w:tc>
          <w:tcPr>
            <w:tcW w:w="1257" w:type="dxa"/>
            <w:tcBorders>
              <w:top w:val="nil"/>
              <w:left w:val="nil"/>
              <w:bottom w:val="single" w:sz="8" w:space="0" w:color="auto"/>
              <w:right w:val="single" w:sz="8" w:space="0" w:color="auto"/>
            </w:tcBorders>
            <w:vAlign w:val="center"/>
          </w:tcPr>
          <w:p w:rsidR="00C639DB" w:rsidRPr="00662262" w:rsidRDefault="00C639DB">
            <w:pPr>
              <w:widowControl/>
              <w:jc w:val="center"/>
              <w:rPr>
                <w:rFonts w:ascii="宋体" w:hAnsi="宋体" w:cs="宋体" w:hint="eastAsia"/>
                <w:color w:val="000000"/>
                <w:kern w:val="0"/>
                <w:sz w:val="22"/>
                <w:szCs w:val="22"/>
              </w:rPr>
            </w:pPr>
            <w:r w:rsidRPr="00C639DB">
              <w:rPr>
                <w:rFonts w:ascii="宋体" w:hAnsi="宋体" w:cs="宋体"/>
                <w:color w:val="000000"/>
                <w:kern w:val="0"/>
                <w:sz w:val="22"/>
                <w:szCs w:val="22"/>
              </w:rPr>
              <w:t>009590</w:t>
            </w:r>
          </w:p>
        </w:tc>
        <w:tc>
          <w:tcPr>
            <w:tcW w:w="1578" w:type="dxa"/>
            <w:tcBorders>
              <w:top w:val="nil"/>
              <w:left w:val="nil"/>
              <w:bottom w:val="single" w:sz="8" w:space="0" w:color="auto"/>
              <w:right w:val="single" w:sz="8" w:space="0" w:color="auto"/>
            </w:tcBorders>
            <w:vAlign w:val="center"/>
          </w:tcPr>
          <w:p w:rsidR="00C639DB" w:rsidRPr="00662262" w:rsidRDefault="00C639DB">
            <w:pPr>
              <w:widowControl/>
              <w:jc w:val="center"/>
              <w:rPr>
                <w:rFonts w:ascii="宋体" w:hAnsi="宋体" w:cs="宋体" w:hint="eastAsia"/>
                <w:color w:val="000000"/>
                <w:kern w:val="0"/>
                <w:sz w:val="22"/>
                <w:szCs w:val="22"/>
              </w:rPr>
            </w:pPr>
            <w:r w:rsidRPr="00662262">
              <w:rPr>
                <w:rFonts w:ascii="宋体" w:hAnsi="宋体" w:cs="宋体" w:hint="eastAsia"/>
                <w:color w:val="000000"/>
                <w:kern w:val="0"/>
                <w:sz w:val="22"/>
                <w:szCs w:val="22"/>
              </w:rPr>
              <w:t>开通</w:t>
            </w:r>
          </w:p>
        </w:tc>
        <w:tc>
          <w:tcPr>
            <w:tcW w:w="2126" w:type="dxa"/>
            <w:tcBorders>
              <w:top w:val="nil"/>
              <w:left w:val="nil"/>
              <w:bottom w:val="single" w:sz="8" w:space="0" w:color="auto"/>
              <w:right w:val="single" w:sz="8" w:space="0" w:color="auto"/>
            </w:tcBorders>
            <w:vAlign w:val="center"/>
          </w:tcPr>
          <w:p w:rsidR="00C639DB" w:rsidRPr="00662262" w:rsidRDefault="00C639DB">
            <w:pPr>
              <w:widowControl/>
              <w:jc w:val="center"/>
              <w:rPr>
                <w:rFonts w:ascii="宋体" w:hAnsi="宋体" w:cs="宋体" w:hint="eastAsia"/>
                <w:color w:val="000000"/>
                <w:kern w:val="0"/>
                <w:sz w:val="22"/>
                <w:szCs w:val="22"/>
              </w:rPr>
            </w:pPr>
            <w:r w:rsidRPr="00662262">
              <w:rPr>
                <w:rFonts w:ascii="宋体" w:hAnsi="宋体" w:cs="宋体" w:hint="eastAsia"/>
                <w:color w:val="000000"/>
                <w:kern w:val="0"/>
                <w:sz w:val="22"/>
                <w:szCs w:val="22"/>
              </w:rPr>
              <w:t>——</w:t>
            </w:r>
          </w:p>
        </w:tc>
      </w:tr>
      <w:tr w:rsidR="000A7C50" w:rsidRPr="00662262" w:rsidTr="00662262">
        <w:trPr>
          <w:trHeight w:val="721"/>
        </w:trPr>
        <w:tc>
          <w:tcPr>
            <w:tcW w:w="709" w:type="dxa"/>
            <w:tcBorders>
              <w:top w:val="nil"/>
              <w:left w:val="single" w:sz="8" w:space="0" w:color="auto"/>
              <w:bottom w:val="single" w:sz="8" w:space="0" w:color="auto"/>
              <w:right w:val="single" w:sz="8" w:space="0" w:color="auto"/>
            </w:tcBorders>
            <w:vAlign w:val="center"/>
          </w:tcPr>
          <w:p w:rsidR="000A7C50" w:rsidRPr="00662262" w:rsidRDefault="000A7C50" w:rsidP="00C639DB">
            <w:pPr>
              <w:widowControl/>
              <w:jc w:val="center"/>
              <w:rPr>
                <w:rFonts w:ascii="宋体" w:hAnsi="宋体" w:cs="宋体" w:hint="eastAsia"/>
                <w:color w:val="000000"/>
                <w:kern w:val="0"/>
                <w:sz w:val="22"/>
                <w:szCs w:val="22"/>
              </w:rPr>
            </w:pPr>
            <w:r w:rsidRPr="00662262">
              <w:rPr>
                <w:rFonts w:ascii="宋体" w:hAnsi="宋体" w:cs="宋体" w:hint="eastAsia"/>
                <w:color w:val="000000"/>
                <w:kern w:val="0"/>
                <w:sz w:val="22"/>
                <w:szCs w:val="22"/>
              </w:rPr>
              <w:t>3</w:t>
            </w:r>
            <w:r w:rsidR="00C639DB">
              <w:rPr>
                <w:rFonts w:ascii="宋体" w:hAnsi="宋体" w:cs="宋体" w:hint="eastAsia"/>
                <w:color w:val="000000"/>
                <w:kern w:val="0"/>
                <w:sz w:val="22"/>
                <w:szCs w:val="22"/>
              </w:rPr>
              <w:t>8</w:t>
            </w:r>
          </w:p>
        </w:tc>
        <w:tc>
          <w:tcPr>
            <w:tcW w:w="2977" w:type="dxa"/>
            <w:tcBorders>
              <w:top w:val="nil"/>
              <w:left w:val="nil"/>
              <w:bottom w:val="single" w:sz="8" w:space="0" w:color="auto"/>
              <w:right w:val="single" w:sz="8" w:space="0" w:color="auto"/>
            </w:tcBorders>
            <w:vAlign w:val="center"/>
          </w:tcPr>
          <w:p w:rsidR="000A7C50" w:rsidRPr="00662262" w:rsidRDefault="000A7C50">
            <w:pPr>
              <w:widowControl/>
              <w:jc w:val="center"/>
              <w:rPr>
                <w:rFonts w:ascii="宋体" w:hAnsi="宋体" w:cs="宋体" w:hint="eastAsia"/>
                <w:color w:val="000000"/>
                <w:kern w:val="0"/>
                <w:sz w:val="22"/>
                <w:szCs w:val="22"/>
              </w:rPr>
            </w:pPr>
            <w:r w:rsidRPr="00662262">
              <w:rPr>
                <w:rFonts w:ascii="宋体" w:hAnsi="宋体" w:cs="宋体" w:hint="eastAsia"/>
                <w:color w:val="000000"/>
                <w:kern w:val="0"/>
                <w:sz w:val="22"/>
                <w:szCs w:val="22"/>
              </w:rPr>
              <w:t>东方区域发展混合型证券投资基金</w:t>
            </w:r>
          </w:p>
        </w:tc>
        <w:tc>
          <w:tcPr>
            <w:tcW w:w="1257" w:type="dxa"/>
            <w:tcBorders>
              <w:top w:val="nil"/>
              <w:left w:val="nil"/>
              <w:bottom w:val="single" w:sz="8" w:space="0" w:color="auto"/>
              <w:right w:val="single" w:sz="8" w:space="0" w:color="auto"/>
            </w:tcBorders>
            <w:vAlign w:val="center"/>
          </w:tcPr>
          <w:p w:rsidR="000A7C50" w:rsidRPr="00662262" w:rsidRDefault="000A7C50">
            <w:pPr>
              <w:widowControl/>
              <w:jc w:val="center"/>
              <w:rPr>
                <w:rFonts w:ascii="宋体" w:hAnsi="宋体" w:cs="宋体" w:hint="eastAsia"/>
                <w:color w:val="000000"/>
                <w:kern w:val="0"/>
                <w:sz w:val="22"/>
                <w:szCs w:val="22"/>
              </w:rPr>
            </w:pPr>
            <w:r w:rsidRPr="00662262">
              <w:rPr>
                <w:rFonts w:ascii="宋体" w:hAnsi="宋体" w:cs="宋体" w:hint="eastAsia"/>
                <w:color w:val="000000"/>
                <w:kern w:val="0"/>
                <w:sz w:val="22"/>
                <w:szCs w:val="22"/>
              </w:rPr>
              <w:t>001614</w:t>
            </w:r>
          </w:p>
        </w:tc>
        <w:tc>
          <w:tcPr>
            <w:tcW w:w="1578" w:type="dxa"/>
            <w:tcBorders>
              <w:top w:val="nil"/>
              <w:left w:val="nil"/>
              <w:bottom w:val="single" w:sz="8" w:space="0" w:color="auto"/>
              <w:right w:val="single" w:sz="8" w:space="0" w:color="auto"/>
            </w:tcBorders>
            <w:vAlign w:val="center"/>
          </w:tcPr>
          <w:p w:rsidR="000A7C50" w:rsidRPr="00662262" w:rsidRDefault="000A7C50">
            <w:pPr>
              <w:widowControl/>
              <w:jc w:val="center"/>
              <w:rPr>
                <w:rFonts w:ascii="宋体" w:hAnsi="宋体" w:cs="宋体" w:hint="eastAsia"/>
                <w:color w:val="000000"/>
                <w:kern w:val="0"/>
                <w:sz w:val="22"/>
                <w:szCs w:val="22"/>
              </w:rPr>
            </w:pPr>
            <w:r w:rsidRPr="00662262">
              <w:rPr>
                <w:rFonts w:ascii="宋体" w:hAnsi="宋体" w:cs="宋体" w:hint="eastAsia"/>
                <w:color w:val="000000"/>
                <w:kern w:val="0"/>
                <w:sz w:val="22"/>
                <w:szCs w:val="22"/>
              </w:rPr>
              <w:t>开通</w:t>
            </w:r>
          </w:p>
        </w:tc>
        <w:tc>
          <w:tcPr>
            <w:tcW w:w="2126" w:type="dxa"/>
            <w:tcBorders>
              <w:top w:val="nil"/>
              <w:left w:val="nil"/>
              <w:bottom w:val="single" w:sz="8" w:space="0" w:color="auto"/>
              <w:right w:val="single" w:sz="8" w:space="0" w:color="auto"/>
            </w:tcBorders>
            <w:vAlign w:val="center"/>
          </w:tcPr>
          <w:p w:rsidR="000A7C50" w:rsidRPr="00662262" w:rsidRDefault="000A7C50">
            <w:pPr>
              <w:widowControl/>
              <w:jc w:val="center"/>
              <w:rPr>
                <w:rFonts w:ascii="宋体" w:hAnsi="宋体" w:cs="宋体" w:hint="eastAsia"/>
                <w:color w:val="000000"/>
                <w:kern w:val="0"/>
                <w:sz w:val="22"/>
                <w:szCs w:val="22"/>
              </w:rPr>
            </w:pPr>
            <w:r w:rsidRPr="00662262">
              <w:rPr>
                <w:rFonts w:ascii="宋体" w:hAnsi="宋体" w:cs="宋体" w:hint="eastAsia"/>
                <w:color w:val="000000"/>
                <w:kern w:val="0"/>
                <w:sz w:val="22"/>
                <w:szCs w:val="22"/>
              </w:rPr>
              <w:t>参与</w:t>
            </w:r>
          </w:p>
        </w:tc>
      </w:tr>
      <w:tr w:rsidR="000A7C50" w:rsidRPr="00662262" w:rsidTr="00662262">
        <w:trPr>
          <w:trHeight w:val="674"/>
        </w:trPr>
        <w:tc>
          <w:tcPr>
            <w:tcW w:w="709" w:type="dxa"/>
            <w:tcBorders>
              <w:top w:val="nil"/>
              <w:left w:val="single" w:sz="8" w:space="0" w:color="auto"/>
              <w:bottom w:val="single" w:sz="8" w:space="0" w:color="auto"/>
              <w:right w:val="single" w:sz="8" w:space="0" w:color="auto"/>
            </w:tcBorders>
            <w:vAlign w:val="center"/>
          </w:tcPr>
          <w:p w:rsidR="000A7C50" w:rsidRPr="00662262" w:rsidRDefault="000A7C50" w:rsidP="00C639DB">
            <w:pPr>
              <w:widowControl/>
              <w:jc w:val="center"/>
              <w:rPr>
                <w:rFonts w:ascii="宋体" w:hAnsi="宋体" w:cs="宋体" w:hint="eastAsia"/>
                <w:color w:val="000000"/>
                <w:kern w:val="0"/>
                <w:sz w:val="22"/>
                <w:szCs w:val="22"/>
              </w:rPr>
            </w:pPr>
            <w:r w:rsidRPr="00662262">
              <w:rPr>
                <w:rFonts w:ascii="宋体" w:hAnsi="宋体" w:cs="宋体" w:hint="eastAsia"/>
                <w:color w:val="000000"/>
                <w:kern w:val="0"/>
                <w:sz w:val="22"/>
                <w:szCs w:val="22"/>
              </w:rPr>
              <w:t>3</w:t>
            </w:r>
            <w:r w:rsidR="00C639DB">
              <w:rPr>
                <w:rFonts w:ascii="宋体" w:hAnsi="宋体" w:cs="宋体" w:hint="eastAsia"/>
                <w:color w:val="000000"/>
                <w:kern w:val="0"/>
                <w:sz w:val="22"/>
                <w:szCs w:val="22"/>
              </w:rPr>
              <w:t>9</w:t>
            </w:r>
          </w:p>
        </w:tc>
        <w:tc>
          <w:tcPr>
            <w:tcW w:w="2977" w:type="dxa"/>
            <w:tcBorders>
              <w:top w:val="nil"/>
              <w:left w:val="nil"/>
              <w:bottom w:val="single" w:sz="8" w:space="0" w:color="auto"/>
              <w:right w:val="single" w:sz="8" w:space="0" w:color="auto"/>
            </w:tcBorders>
            <w:vAlign w:val="center"/>
          </w:tcPr>
          <w:p w:rsidR="000A7C50" w:rsidRPr="00662262" w:rsidRDefault="000A7C50">
            <w:pPr>
              <w:widowControl/>
              <w:jc w:val="center"/>
              <w:rPr>
                <w:rFonts w:ascii="宋体" w:hAnsi="宋体" w:cs="宋体" w:hint="eastAsia"/>
                <w:color w:val="000000"/>
                <w:kern w:val="0"/>
                <w:sz w:val="22"/>
                <w:szCs w:val="22"/>
              </w:rPr>
            </w:pPr>
            <w:r w:rsidRPr="00662262">
              <w:rPr>
                <w:rFonts w:ascii="宋体" w:hAnsi="宋体" w:cs="宋体" w:hint="eastAsia"/>
                <w:color w:val="000000"/>
                <w:kern w:val="0"/>
                <w:sz w:val="22"/>
                <w:szCs w:val="22"/>
              </w:rPr>
              <w:t>东方岳灵活配置混合型证券投资基金</w:t>
            </w:r>
          </w:p>
        </w:tc>
        <w:tc>
          <w:tcPr>
            <w:tcW w:w="1257" w:type="dxa"/>
            <w:tcBorders>
              <w:top w:val="nil"/>
              <w:left w:val="nil"/>
              <w:bottom w:val="single" w:sz="8" w:space="0" w:color="auto"/>
              <w:right w:val="single" w:sz="8" w:space="0" w:color="auto"/>
            </w:tcBorders>
            <w:vAlign w:val="center"/>
          </w:tcPr>
          <w:p w:rsidR="000A7C50" w:rsidRPr="00662262" w:rsidRDefault="000A7C50">
            <w:pPr>
              <w:widowControl/>
              <w:jc w:val="center"/>
              <w:rPr>
                <w:rFonts w:ascii="宋体" w:hAnsi="宋体" w:cs="宋体" w:hint="eastAsia"/>
                <w:color w:val="000000"/>
                <w:kern w:val="0"/>
                <w:sz w:val="22"/>
                <w:szCs w:val="22"/>
              </w:rPr>
            </w:pPr>
            <w:r w:rsidRPr="00662262">
              <w:rPr>
                <w:rFonts w:ascii="宋体" w:hAnsi="宋体" w:cs="宋体" w:hint="eastAsia"/>
                <w:color w:val="000000"/>
                <w:kern w:val="0"/>
                <w:sz w:val="22"/>
                <w:szCs w:val="22"/>
              </w:rPr>
              <w:t>002545</w:t>
            </w:r>
          </w:p>
        </w:tc>
        <w:tc>
          <w:tcPr>
            <w:tcW w:w="1578" w:type="dxa"/>
            <w:tcBorders>
              <w:top w:val="nil"/>
              <w:left w:val="nil"/>
              <w:bottom w:val="single" w:sz="8" w:space="0" w:color="auto"/>
              <w:right w:val="single" w:sz="8" w:space="0" w:color="auto"/>
            </w:tcBorders>
            <w:vAlign w:val="center"/>
          </w:tcPr>
          <w:p w:rsidR="000A7C50" w:rsidRPr="00662262" w:rsidRDefault="000A7C50">
            <w:pPr>
              <w:widowControl/>
              <w:jc w:val="center"/>
              <w:rPr>
                <w:rFonts w:ascii="宋体" w:hAnsi="宋体" w:cs="宋体" w:hint="eastAsia"/>
                <w:color w:val="000000"/>
                <w:kern w:val="0"/>
                <w:sz w:val="22"/>
                <w:szCs w:val="22"/>
              </w:rPr>
            </w:pPr>
            <w:r w:rsidRPr="00662262">
              <w:rPr>
                <w:rFonts w:ascii="宋体" w:hAnsi="宋体" w:cs="宋体" w:hint="eastAsia"/>
                <w:color w:val="000000"/>
                <w:kern w:val="0"/>
                <w:sz w:val="22"/>
                <w:szCs w:val="22"/>
              </w:rPr>
              <w:t>开通</w:t>
            </w:r>
          </w:p>
        </w:tc>
        <w:tc>
          <w:tcPr>
            <w:tcW w:w="2126" w:type="dxa"/>
            <w:tcBorders>
              <w:top w:val="nil"/>
              <w:left w:val="nil"/>
              <w:bottom w:val="single" w:sz="8" w:space="0" w:color="auto"/>
              <w:right w:val="single" w:sz="8" w:space="0" w:color="auto"/>
            </w:tcBorders>
            <w:vAlign w:val="center"/>
          </w:tcPr>
          <w:p w:rsidR="000A7C50" w:rsidRPr="00662262" w:rsidRDefault="000A7C50">
            <w:pPr>
              <w:widowControl/>
              <w:jc w:val="center"/>
              <w:rPr>
                <w:rFonts w:ascii="宋体" w:hAnsi="宋体" w:cs="宋体" w:hint="eastAsia"/>
                <w:color w:val="000000"/>
                <w:kern w:val="0"/>
                <w:sz w:val="22"/>
                <w:szCs w:val="22"/>
              </w:rPr>
            </w:pPr>
            <w:r w:rsidRPr="00662262">
              <w:rPr>
                <w:rFonts w:ascii="宋体" w:hAnsi="宋体" w:cs="宋体" w:hint="eastAsia"/>
                <w:color w:val="000000"/>
                <w:kern w:val="0"/>
                <w:sz w:val="22"/>
                <w:szCs w:val="22"/>
              </w:rPr>
              <w:t>参与</w:t>
            </w:r>
          </w:p>
        </w:tc>
      </w:tr>
      <w:tr w:rsidR="000A7C50" w:rsidRPr="00662262" w:rsidTr="00662262">
        <w:trPr>
          <w:trHeight w:val="698"/>
        </w:trPr>
        <w:tc>
          <w:tcPr>
            <w:tcW w:w="709" w:type="dxa"/>
            <w:tcBorders>
              <w:top w:val="nil"/>
              <w:left w:val="single" w:sz="8" w:space="0" w:color="auto"/>
              <w:bottom w:val="single" w:sz="8" w:space="0" w:color="auto"/>
              <w:right w:val="single" w:sz="8" w:space="0" w:color="auto"/>
            </w:tcBorders>
            <w:vAlign w:val="center"/>
          </w:tcPr>
          <w:p w:rsidR="000A7C50" w:rsidRPr="00662262" w:rsidRDefault="00C639DB">
            <w:pPr>
              <w:widowControl/>
              <w:jc w:val="center"/>
              <w:rPr>
                <w:rFonts w:ascii="宋体" w:hAnsi="宋体" w:cs="宋体" w:hint="eastAsia"/>
                <w:color w:val="000000"/>
                <w:kern w:val="0"/>
                <w:sz w:val="22"/>
                <w:szCs w:val="22"/>
              </w:rPr>
            </w:pPr>
            <w:r>
              <w:rPr>
                <w:rFonts w:ascii="宋体" w:hAnsi="宋体" w:cs="宋体" w:hint="eastAsia"/>
                <w:color w:val="000000"/>
                <w:kern w:val="0"/>
                <w:sz w:val="22"/>
                <w:szCs w:val="22"/>
              </w:rPr>
              <w:t>40</w:t>
            </w:r>
          </w:p>
        </w:tc>
        <w:tc>
          <w:tcPr>
            <w:tcW w:w="2977" w:type="dxa"/>
            <w:tcBorders>
              <w:top w:val="nil"/>
              <w:left w:val="nil"/>
              <w:bottom w:val="single" w:sz="8" w:space="0" w:color="auto"/>
              <w:right w:val="single" w:sz="8" w:space="0" w:color="auto"/>
            </w:tcBorders>
            <w:vAlign w:val="center"/>
          </w:tcPr>
          <w:p w:rsidR="000A7C50" w:rsidRPr="00662262" w:rsidRDefault="000A7C50">
            <w:pPr>
              <w:widowControl/>
              <w:jc w:val="center"/>
              <w:rPr>
                <w:rFonts w:ascii="宋体" w:hAnsi="宋体" w:cs="宋体" w:hint="eastAsia"/>
                <w:color w:val="000000"/>
                <w:kern w:val="0"/>
                <w:sz w:val="22"/>
                <w:szCs w:val="22"/>
              </w:rPr>
            </w:pPr>
            <w:r w:rsidRPr="00662262">
              <w:rPr>
                <w:rFonts w:ascii="宋体" w:hAnsi="宋体" w:cs="宋体" w:hint="eastAsia"/>
                <w:color w:val="000000"/>
                <w:kern w:val="0"/>
                <w:sz w:val="22"/>
                <w:szCs w:val="22"/>
              </w:rPr>
              <w:t>东方臻享纯债债券型证券投资基金A</w:t>
            </w:r>
          </w:p>
        </w:tc>
        <w:tc>
          <w:tcPr>
            <w:tcW w:w="1257" w:type="dxa"/>
            <w:tcBorders>
              <w:top w:val="nil"/>
              <w:left w:val="nil"/>
              <w:bottom w:val="single" w:sz="8" w:space="0" w:color="auto"/>
              <w:right w:val="single" w:sz="8" w:space="0" w:color="auto"/>
            </w:tcBorders>
            <w:vAlign w:val="center"/>
          </w:tcPr>
          <w:p w:rsidR="000A7C50" w:rsidRPr="00662262" w:rsidRDefault="000A7C50">
            <w:pPr>
              <w:widowControl/>
              <w:jc w:val="center"/>
              <w:rPr>
                <w:rFonts w:ascii="宋体" w:hAnsi="宋体" w:cs="宋体" w:hint="eastAsia"/>
                <w:color w:val="000000"/>
                <w:kern w:val="0"/>
                <w:sz w:val="22"/>
                <w:szCs w:val="22"/>
              </w:rPr>
            </w:pPr>
            <w:r w:rsidRPr="00662262">
              <w:rPr>
                <w:rFonts w:ascii="宋体" w:hAnsi="宋体" w:cs="宋体" w:hint="eastAsia"/>
                <w:color w:val="000000"/>
                <w:kern w:val="0"/>
                <w:sz w:val="22"/>
                <w:szCs w:val="22"/>
              </w:rPr>
              <w:t>003837</w:t>
            </w:r>
          </w:p>
        </w:tc>
        <w:tc>
          <w:tcPr>
            <w:tcW w:w="1578" w:type="dxa"/>
            <w:tcBorders>
              <w:top w:val="nil"/>
              <w:left w:val="nil"/>
              <w:bottom w:val="single" w:sz="8" w:space="0" w:color="auto"/>
              <w:right w:val="single" w:sz="8" w:space="0" w:color="auto"/>
            </w:tcBorders>
            <w:vAlign w:val="center"/>
          </w:tcPr>
          <w:p w:rsidR="000A7C50" w:rsidRPr="00662262" w:rsidRDefault="000A7C50">
            <w:pPr>
              <w:widowControl/>
              <w:jc w:val="center"/>
              <w:rPr>
                <w:rFonts w:ascii="宋体" w:hAnsi="宋体" w:cs="宋体" w:hint="eastAsia"/>
                <w:color w:val="000000"/>
                <w:kern w:val="0"/>
                <w:sz w:val="22"/>
                <w:szCs w:val="22"/>
              </w:rPr>
            </w:pPr>
            <w:r w:rsidRPr="00662262">
              <w:rPr>
                <w:rFonts w:ascii="宋体" w:hAnsi="宋体" w:cs="宋体" w:hint="eastAsia"/>
                <w:color w:val="000000"/>
                <w:kern w:val="0"/>
                <w:sz w:val="22"/>
                <w:szCs w:val="22"/>
              </w:rPr>
              <w:t>开通</w:t>
            </w:r>
          </w:p>
        </w:tc>
        <w:tc>
          <w:tcPr>
            <w:tcW w:w="2126" w:type="dxa"/>
            <w:tcBorders>
              <w:top w:val="nil"/>
              <w:left w:val="nil"/>
              <w:bottom w:val="single" w:sz="8" w:space="0" w:color="auto"/>
              <w:right w:val="single" w:sz="8" w:space="0" w:color="auto"/>
            </w:tcBorders>
            <w:vAlign w:val="center"/>
          </w:tcPr>
          <w:p w:rsidR="000A7C50" w:rsidRPr="00662262" w:rsidRDefault="000A7C50">
            <w:pPr>
              <w:widowControl/>
              <w:jc w:val="center"/>
              <w:rPr>
                <w:rFonts w:ascii="宋体" w:hAnsi="宋体" w:cs="宋体" w:hint="eastAsia"/>
                <w:color w:val="000000"/>
                <w:kern w:val="0"/>
                <w:sz w:val="22"/>
                <w:szCs w:val="22"/>
              </w:rPr>
            </w:pPr>
            <w:r w:rsidRPr="00662262">
              <w:rPr>
                <w:rFonts w:ascii="宋体" w:hAnsi="宋体" w:cs="宋体" w:hint="eastAsia"/>
                <w:color w:val="000000"/>
                <w:kern w:val="0"/>
                <w:sz w:val="22"/>
                <w:szCs w:val="22"/>
              </w:rPr>
              <w:t>参与</w:t>
            </w:r>
          </w:p>
        </w:tc>
      </w:tr>
      <w:tr w:rsidR="000A7C50" w:rsidRPr="00662262" w:rsidTr="00662262">
        <w:trPr>
          <w:trHeight w:val="680"/>
        </w:trPr>
        <w:tc>
          <w:tcPr>
            <w:tcW w:w="709" w:type="dxa"/>
            <w:tcBorders>
              <w:top w:val="nil"/>
              <w:left w:val="single" w:sz="8" w:space="0" w:color="auto"/>
              <w:bottom w:val="single" w:sz="8" w:space="0" w:color="auto"/>
              <w:right w:val="single" w:sz="8" w:space="0" w:color="auto"/>
            </w:tcBorders>
            <w:vAlign w:val="center"/>
          </w:tcPr>
          <w:p w:rsidR="000A7C50" w:rsidRPr="00662262" w:rsidRDefault="00C639DB">
            <w:pPr>
              <w:widowControl/>
              <w:jc w:val="center"/>
              <w:rPr>
                <w:rFonts w:ascii="宋体" w:hAnsi="宋体" w:cs="宋体" w:hint="eastAsia"/>
                <w:color w:val="000000"/>
                <w:kern w:val="0"/>
                <w:sz w:val="22"/>
                <w:szCs w:val="22"/>
              </w:rPr>
            </w:pPr>
            <w:r>
              <w:rPr>
                <w:rFonts w:ascii="宋体" w:hAnsi="宋体" w:cs="宋体" w:hint="eastAsia"/>
                <w:color w:val="000000"/>
                <w:kern w:val="0"/>
                <w:sz w:val="22"/>
                <w:szCs w:val="22"/>
              </w:rPr>
              <w:t>41</w:t>
            </w:r>
          </w:p>
        </w:tc>
        <w:tc>
          <w:tcPr>
            <w:tcW w:w="2977" w:type="dxa"/>
            <w:tcBorders>
              <w:top w:val="nil"/>
              <w:left w:val="nil"/>
              <w:bottom w:val="single" w:sz="8" w:space="0" w:color="auto"/>
              <w:right w:val="single" w:sz="8" w:space="0" w:color="auto"/>
            </w:tcBorders>
            <w:vAlign w:val="center"/>
          </w:tcPr>
          <w:p w:rsidR="000A7C50" w:rsidRPr="00662262" w:rsidRDefault="000A7C50">
            <w:pPr>
              <w:widowControl/>
              <w:jc w:val="center"/>
              <w:rPr>
                <w:rFonts w:ascii="宋体" w:hAnsi="宋体" w:cs="宋体" w:hint="eastAsia"/>
                <w:color w:val="000000"/>
                <w:kern w:val="0"/>
                <w:sz w:val="22"/>
                <w:szCs w:val="22"/>
              </w:rPr>
            </w:pPr>
            <w:r w:rsidRPr="00662262">
              <w:rPr>
                <w:rFonts w:ascii="宋体" w:hAnsi="宋体" w:cs="宋体" w:hint="eastAsia"/>
                <w:color w:val="000000"/>
                <w:kern w:val="0"/>
                <w:sz w:val="22"/>
                <w:szCs w:val="22"/>
              </w:rPr>
              <w:t>东方臻享纯债债券型证券投资基金C</w:t>
            </w:r>
          </w:p>
        </w:tc>
        <w:tc>
          <w:tcPr>
            <w:tcW w:w="1257" w:type="dxa"/>
            <w:tcBorders>
              <w:top w:val="nil"/>
              <w:left w:val="nil"/>
              <w:bottom w:val="single" w:sz="8" w:space="0" w:color="auto"/>
              <w:right w:val="single" w:sz="8" w:space="0" w:color="auto"/>
            </w:tcBorders>
            <w:vAlign w:val="center"/>
          </w:tcPr>
          <w:p w:rsidR="000A7C50" w:rsidRPr="00662262" w:rsidRDefault="000A7C50">
            <w:pPr>
              <w:widowControl/>
              <w:jc w:val="center"/>
              <w:rPr>
                <w:rFonts w:ascii="宋体" w:hAnsi="宋体" w:cs="宋体" w:hint="eastAsia"/>
                <w:color w:val="000000"/>
                <w:kern w:val="0"/>
                <w:sz w:val="22"/>
                <w:szCs w:val="22"/>
              </w:rPr>
            </w:pPr>
            <w:r w:rsidRPr="00662262">
              <w:rPr>
                <w:rFonts w:ascii="宋体" w:hAnsi="宋体" w:cs="宋体" w:hint="eastAsia"/>
                <w:color w:val="000000"/>
                <w:kern w:val="0"/>
                <w:sz w:val="22"/>
                <w:szCs w:val="22"/>
              </w:rPr>
              <w:t>003838</w:t>
            </w:r>
          </w:p>
        </w:tc>
        <w:tc>
          <w:tcPr>
            <w:tcW w:w="1578" w:type="dxa"/>
            <w:tcBorders>
              <w:top w:val="nil"/>
              <w:left w:val="nil"/>
              <w:bottom w:val="single" w:sz="8" w:space="0" w:color="auto"/>
              <w:right w:val="single" w:sz="8" w:space="0" w:color="auto"/>
            </w:tcBorders>
            <w:vAlign w:val="center"/>
          </w:tcPr>
          <w:p w:rsidR="000A7C50" w:rsidRPr="00662262" w:rsidRDefault="000A7C50">
            <w:pPr>
              <w:widowControl/>
              <w:jc w:val="center"/>
              <w:rPr>
                <w:rFonts w:ascii="宋体" w:hAnsi="宋体" w:cs="宋体" w:hint="eastAsia"/>
                <w:color w:val="000000"/>
                <w:kern w:val="0"/>
                <w:sz w:val="22"/>
                <w:szCs w:val="22"/>
              </w:rPr>
            </w:pPr>
            <w:r w:rsidRPr="00662262">
              <w:rPr>
                <w:rFonts w:ascii="宋体" w:hAnsi="宋体" w:cs="宋体" w:hint="eastAsia"/>
                <w:color w:val="000000"/>
                <w:kern w:val="0"/>
                <w:sz w:val="22"/>
                <w:szCs w:val="22"/>
              </w:rPr>
              <w:t>开通</w:t>
            </w:r>
          </w:p>
        </w:tc>
        <w:tc>
          <w:tcPr>
            <w:tcW w:w="2126" w:type="dxa"/>
            <w:tcBorders>
              <w:top w:val="nil"/>
              <w:left w:val="nil"/>
              <w:bottom w:val="single" w:sz="8" w:space="0" w:color="auto"/>
              <w:right w:val="single" w:sz="8" w:space="0" w:color="auto"/>
            </w:tcBorders>
            <w:vAlign w:val="center"/>
          </w:tcPr>
          <w:p w:rsidR="000A7C50" w:rsidRPr="00662262" w:rsidRDefault="000A7C50">
            <w:pPr>
              <w:widowControl/>
              <w:jc w:val="center"/>
              <w:rPr>
                <w:rFonts w:ascii="宋体" w:hAnsi="宋体" w:cs="宋体" w:hint="eastAsia"/>
                <w:color w:val="000000"/>
                <w:kern w:val="0"/>
                <w:sz w:val="22"/>
                <w:szCs w:val="22"/>
              </w:rPr>
            </w:pPr>
            <w:r w:rsidRPr="00662262">
              <w:rPr>
                <w:rFonts w:ascii="宋体" w:hAnsi="宋体" w:cs="宋体" w:hint="eastAsia"/>
                <w:color w:val="000000"/>
                <w:kern w:val="0"/>
                <w:sz w:val="22"/>
                <w:szCs w:val="22"/>
              </w:rPr>
              <w:t>——</w:t>
            </w:r>
          </w:p>
        </w:tc>
      </w:tr>
      <w:tr w:rsidR="000A7C50" w:rsidRPr="00662262" w:rsidTr="00662262">
        <w:trPr>
          <w:trHeight w:val="690"/>
        </w:trPr>
        <w:tc>
          <w:tcPr>
            <w:tcW w:w="709" w:type="dxa"/>
            <w:tcBorders>
              <w:top w:val="nil"/>
              <w:left w:val="single" w:sz="8" w:space="0" w:color="auto"/>
              <w:bottom w:val="single" w:sz="8" w:space="0" w:color="auto"/>
              <w:right w:val="single" w:sz="8" w:space="0" w:color="auto"/>
            </w:tcBorders>
            <w:vAlign w:val="center"/>
          </w:tcPr>
          <w:p w:rsidR="000A7C50" w:rsidRPr="00662262" w:rsidRDefault="000A7C50" w:rsidP="00C639DB">
            <w:pPr>
              <w:widowControl/>
              <w:jc w:val="center"/>
              <w:rPr>
                <w:rFonts w:ascii="宋体" w:hAnsi="宋体" w:cs="宋体" w:hint="eastAsia"/>
                <w:color w:val="000000"/>
                <w:kern w:val="0"/>
                <w:sz w:val="22"/>
                <w:szCs w:val="22"/>
              </w:rPr>
            </w:pPr>
            <w:r w:rsidRPr="00662262">
              <w:rPr>
                <w:rFonts w:ascii="宋体" w:hAnsi="宋体" w:cs="宋体" w:hint="eastAsia"/>
                <w:color w:val="000000"/>
                <w:kern w:val="0"/>
                <w:sz w:val="22"/>
                <w:szCs w:val="22"/>
              </w:rPr>
              <w:t>4</w:t>
            </w:r>
            <w:r w:rsidR="00C639DB">
              <w:rPr>
                <w:rFonts w:ascii="宋体" w:hAnsi="宋体" w:cs="宋体" w:hint="eastAsia"/>
                <w:color w:val="000000"/>
                <w:kern w:val="0"/>
                <w:sz w:val="22"/>
                <w:szCs w:val="22"/>
              </w:rPr>
              <w:t>2</w:t>
            </w:r>
          </w:p>
        </w:tc>
        <w:tc>
          <w:tcPr>
            <w:tcW w:w="2977" w:type="dxa"/>
            <w:tcBorders>
              <w:top w:val="nil"/>
              <w:left w:val="nil"/>
              <w:bottom w:val="single" w:sz="8" w:space="0" w:color="auto"/>
              <w:right w:val="single" w:sz="8" w:space="0" w:color="auto"/>
            </w:tcBorders>
            <w:vAlign w:val="center"/>
          </w:tcPr>
          <w:p w:rsidR="000A7C50" w:rsidRPr="00662262" w:rsidRDefault="000A7C50">
            <w:pPr>
              <w:widowControl/>
              <w:jc w:val="center"/>
              <w:rPr>
                <w:rFonts w:ascii="宋体" w:hAnsi="宋体" w:cs="宋体" w:hint="eastAsia"/>
                <w:color w:val="000000"/>
                <w:kern w:val="0"/>
                <w:sz w:val="22"/>
                <w:szCs w:val="22"/>
              </w:rPr>
            </w:pPr>
            <w:r w:rsidRPr="00662262">
              <w:rPr>
                <w:rFonts w:ascii="宋体" w:hAnsi="宋体" w:cs="宋体" w:hint="eastAsia"/>
                <w:color w:val="000000"/>
                <w:kern w:val="0"/>
                <w:sz w:val="22"/>
                <w:szCs w:val="22"/>
              </w:rPr>
              <w:t>东方民丰回报赢安混合型证券投资基金A</w:t>
            </w:r>
          </w:p>
        </w:tc>
        <w:tc>
          <w:tcPr>
            <w:tcW w:w="1257" w:type="dxa"/>
            <w:tcBorders>
              <w:top w:val="nil"/>
              <w:left w:val="nil"/>
              <w:bottom w:val="single" w:sz="8" w:space="0" w:color="auto"/>
              <w:right w:val="single" w:sz="8" w:space="0" w:color="auto"/>
            </w:tcBorders>
            <w:vAlign w:val="center"/>
          </w:tcPr>
          <w:p w:rsidR="000A7C50" w:rsidRPr="00662262" w:rsidRDefault="000A7C50">
            <w:pPr>
              <w:widowControl/>
              <w:jc w:val="center"/>
              <w:rPr>
                <w:rFonts w:ascii="宋体" w:hAnsi="宋体" w:cs="宋体" w:hint="eastAsia"/>
                <w:color w:val="000000"/>
                <w:kern w:val="0"/>
                <w:sz w:val="22"/>
                <w:szCs w:val="22"/>
              </w:rPr>
            </w:pPr>
            <w:r w:rsidRPr="00662262">
              <w:rPr>
                <w:rFonts w:ascii="宋体" w:hAnsi="宋体" w:cs="宋体" w:hint="eastAsia"/>
                <w:color w:val="000000"/>
                <w:kern w:val="0"/>
                <w:sz w:val="22"/>
                <w:szCs w:val="22"/>
              </w:rPr>
              <w:t>004005</w:t>
            </w:r>
          </w:p>
        </w:tc>
        <w:tc>
          <w:tcPr>
            <w:tcW w:w="1578" w:type="dxa"/>
            <w:tcBorders>
              <w:top w:val="nil"/>
              <w:left w:val="nil"/>
              <w:bottom w:val="single" w:sz="8" w:space="0" w:color="auto"/>
              <w:right w:val="single" w:sz="8" w:space="0" w:color="auto"/>
            </w:tcBorders>
            <w:vAlign w:val="center"/>
          </w:tcPr>
          <w:p w:rsidR="000A7C50" w:rsidRPr="00662262" w:rsidRDefault="000A7C50">
            <w:pPr>
              <w:widowControl/>
              <w:jc w:val="center"/>
              <w:rPr>
                <w:rFonts w:ascii="宋体" w:hAnsi="宋体" w:cs="宋体" w:hint="eastAsia"/>
                <w:color w:val="000000"/>
                <w:kern w:val="0"/>
                <w:sz w:val="22"/>
                <w:szCs w:val="22"/>
              </w:rPr>
            </w:pPr>
            <w:r w:rsidRPr="00662262">
              <w:rPr>
                <w:rFonts w:ascii="宋体" w:hAnsi="宋体" w:cs="宋体" w:hint="eastAsia"/>
                <w:color w:val="000000"/>
                <w:kern w:val="0"/>
                <w:sz w:val="22"/>
                <w:szCs w:val="22"/>
              </w:rPr>
              <w:t>开通</w:t>
            </w:r>
          </w:p>
        </w:tc>
        <w:tc>
          <w:tcPr>
            <w:tcW w:w="2126" w:type="dxa"/>
            <w:tcBorders>
              <w:top w:val="nil"/>
              <w:left w:val="nil"/>
              <w:bottom w:val="single" w:sz="8" w:space="0" w:color="auto"/>
              <w:right w:val="single" w:sz="8" w:space="0" w:color="auto"/>
            </w:tcBorders>
            <w:vAlign w:val="center"/>
          </w:tcPr>
          <w:p w:rsidR="000A7C50" w:rsidRPr="00662262" w:rsidRDefault="000A7C50">
            <w:pPr>
              <w:widowControl/>
              <w:jc w:val="center"/>
              <w:rPr>
                <w:rFonts w:ascii="宋体" w:hAnsi="宋体" w:cs="宋体" w:hint="eastAsia"/>
                <w:color w:val="000000"/>
                <w:kern w:val="0"/>
                <w:sz w:val="22"/>
                <w:szCs w:val="22"/>
              </w:rPr>
            </w:pPr>
            <w:r w:rsidRPr="00662262">
              <w:rPr>
                <w:rFonts w:ascii="宋体" w:hAnsi="宋体" w:cs="宋体" w:hint="eastAsia"/>
                <w:color w:val="000000"/>
                <w:kern w:val="0"/>
                <w:sz w:val="22"/>
                <w:szCs w:val="22"/>
              </w:rPr>
              <w:t>参与</w:t>
            </w:r>
          </w:p>
        </w:tc>
      </w:tr>
      <w:tr w:rsidR="000A7C50" w:rsidRPr="00662262" w:rsidTr="00662262">
        <w:trPr>
          <w:trHeight w:val="686"/>
        </w:trPr>
        <w:tc>
          <w:tcPr>
            <w:tcW w:w="709" w:type="dxa"/>
            <w:tcBorders>
              <w:top w:val="nil"/>
              <w:left w:val="single" w:sz="8" w:space="0" w:color="auto"/>
              <w:bottom w:val="single" w:sz="8" w:space="0" w:color="auto"/>
              <w:right w:val="single" w:sz="8" w:space="0" w:color="auto"/>
            </w:tcBorders>
            <w:vAlign w:val="center"/>
          </w:tcPr>
          <w:p w:rsidR="000A7C50" w:rsidRPr="00662262" w:rsidRDefault="000A7C50" w:rsidP="00C639DB">
            <w:pPr>
              <w:widowControl/>
              <w:jc w:val="center"/>
              <w:rPr>
                <w:rFonts w:ascii="宋体" w:hAnsi="宋体" w:cs="宋体" w:hint="eastAsia"/>
                <w:color w:val="000000"/>
                <w:kern w:val="0"/>
                <w:sz w:val="22"/>
                <w:szCs w:val="22"/>
              </w:rPr>
            </w:pPr>
            <w:r w:rsidRPr="00662262">
              <w:rPr>
                <w:rFonts w:ascii="宋体" w:hAnsi="宋体" w:cs="宋体" w:hint="eastAsia"/>
                <w:color w:val="000000"/>
                <w:kern w:val="0"/>
                <w:sz w:val="22"/>
                <w:szCs w:val="22"/>
              </w:rPr>
              <w:t>4</w:t>
            </w:r>
            <w:r w:rsidR="00C639DB">
              <w:rPr>
                <w:rFonts w:ascii="宋体" w:hAnsi="宋体" w:cs="宋体" w:hint="eastAsia"/>
                <w:color w:val="000000"/>
                <w:kern w:val="0"/>
                <w:sz w:val="22"/>
                <w:szCs w:val="22"/>
              </w:rPr>
              <w:t>3</w:t>
            </w:r>
          </w:p>
        </w:tc>
        <w:tc>
          <w:tcPr>
            <w:tcW w:w="2977" w:type="dxa"/>
            <w:tcBorders>
              <w:top w:val="nil"/>
              <w:left w:val="nil"/>
              <w:bottom w:val="single" w:sz="8" w:space="0" w:color="auto"/>
              <w:right w:val="single" w:sz="8" w:space="0" w:color="auto"/>
            </w:tcBorders>
            <w:vAlign w:val="center"/>
          </w:tcPr>
          <w:p w:rsidR="000A7C50" w:rsidRPr="00662262" w:rsidRDefault="000A7C50">
            <w:pPr>
              <w:widowControl/>
              <w:jc w:val="center"/>
              <w:rPr>
                <w:rFonts w:ascii="宋体" w:hAnsi="宋体" w:cs="宋体" w:hint="eastAsia"/>
                <w:color w:val="000000"/>
                <w:kern w:val="0"/>
                <w:sz w:val="22"/>
                <w:szCs w:val="22"/>
              </w:rPr>
            </w:pPr>
            <w:r w:rsidRPr="00662262">
              <w:rPr>
                <w:rFonts w:ascii="宋体" w:hAnsi="宋体" w:cs="宋体" w:hint="eastAsia"/>
                <w:color w:val="000000"/>
                <w:kern w:val="0"/>
                <w:sz w:val="22"/>
                <w:szCs w:val="22"/>
              </w:rPr>
              <w:t>东方民丰回报赢安混合型证券投资基金C</w:t>
            </w:r>
          </w:p>
        </w:tc>
        <w:tc>
          <w:tcPr>
            <w:tcW w:w="1257" w:type="dxa"/>
            <w:tcBorders>
              <w:top w:val="nil"/>
              <w:left w:val="nil"/>
              <w:bottom w:val="single" w:sz="8" w:space="0" w:color="auto"/>
              <w:right w:val="single" w:sz="8" w:space="0" w:color="auto"/>
            </w:tcBorders>
            <w:vAlign w:val="center"/>
          </w:tcPr>
          <w:p w:rsidR="000A7C50" w:rsidRPr="00662262" w:rsidRDefault="000A7C50">
            <w:pPr>
              <w:widowControl/>
              <w:jc w:val="center"/>
              <w:rPr>
                <w:rFonts w:ascii="宋体" w:hAnsi="宋体" w:cs="宋体" w:hint="eastAsia"/>
                <w:color w:val="000000"/>
                <w:kern w:val="0"/>
                <w:sz w:val="22"/>
                <w:szCs w:val="22"/>
              </w:rPr>
            </w:pPr>
            <w:r w:rsidRPr="00662262">
              <w:rPr>
                <w:rFonts w:ascii="宋体" w:hAnsi="宋体" w:cs="宋体" w:hint="eastAsia"/>
                <w:color w:val="000000"/>
                <w:kern w:val="0"/>
                <w:sz w:val="22"/>
                <w:szCs w:val="22"/>
              </w:rPr>
              <w:t>004006</w:t>
            </w:r>
          </w:p>
        </w:tc>
        <w:tc>
          <w:tcPr>
            <w:tcW w:w="1578" w:type="dxa"/>
            <w:tcBorders>
              <w:top w:val="nil"/>
              <w:left w:val="nil"/>
              <w:bottom w:val="single" w:sz="8" w:space="0" w:color="auto"/>
              <w:right w:val="single" w:sz="8" w:space="0" w:color="auto"/>
            </w:tcBorders>
            <w:vAlign w:val="center"/>
          </w:tcPr>
          <w:p w:rsidR="000A7C50" w:rsidRPr="00662262" w:rsidRDefault="000A7C50">
            <w:pPr>
              <w:widowControl/>
              <w:jc w:val="center"/>
              <w:rPr>
                <w:rFonts w:ascii="宋体" w:hAnsi="宋体" w:cs="宋体" w:hint="eastAsia"/>
                <w:color w:val="000000"/>
                <w:kern w:val="0"/>
                <w:sz w:val="22"/>
                <w:szCs w:val="22"/>
              </w:rPr>
            </w:pPr>
            <w:r w:rsidRPr="00662262">
              <w:rPr>
                <w:rFonts w:ascii="宋体" w:hAnsi="宋体" w:cs="宋体" w:hint="eastAsia"/>
                <w:color w:val="000000"/>
                <w:kern w:val="0"/>
                <w:sz w:val="22"/>
                <w:szCs w:val="22"/>
              </w:rPr>
              <w:t>开通</w:t>
            </w:r>
          </w:p>
        </w:tc>
        <w:tc>
          <w:tcPr>
            <w:tcW w:w="2126" w:type="dxa"/>
            <w:tcBorders>
              <w:top w:val="nil"/>
              <w:left w:val="nil"/>
              <w:bottom w:val="single" w:sz="8" w:space="0" w:color="auto"/>
              <w:right w:val="single" w:sz="8" w:space="0" w:color="auto"/>
            </w:tcBorders>
            <w:vAlign w:val="center"/>
          </w:tcPr>
          <w:p w:rsidR="000A7C50" w:rsidRPr="00662262" w:rsidRDefault="000A7C50">
            <w:pPr>
              <w:widowControl/>
              <w:jc w:val="center"/>
              <w:rPr>
                <w:rFonts w:ascii="宋体" w:hAnsi="宋体" w:cs="宋体" w:hint="eastAsia"/>
                <w:color w:val="000000"/>
                <w:kern w:val="0"/>
                <w:sz w:val="22"/>
                <w:szCs w:val="22"/>
              </w:rPr>
            </w:pPr>
            <w:r w:rsidRPr="00662262">
              <w:rPr>
                <w:rFonts w:ascii="宋体" w:hAnsi="宋体" w:cs="宋体" w:hint="eastAsia"/>
                <w:color w:val="000000"/>
                <w:kern w:val="0"/>
                <w:sz w:val="22"/>
                <w:szCs w:val="22"/>
              </w:rPr>
              <w:t>——</w:t>
            </w:r>
          </w:p>
        </w:tc>
      </w:tr>
      <w:tr w:rsidR="000A7C50" w:rsidRPr="00662262" w:rsidTr="00662262">
        <w:trPr>
          <w:trHeight w:val="660"/>
        </w:trPr>
        <w:tc>
          <w:tcPr>
            <w:tcW w:w="709" w:type="dxa"/>
            <w:tcBorders>
              <w:top w:val="nil"/>
              <w:left w:val="single" w:sz="8" w:space="0" w:color="auto"/>
              <w:bottom w:val="single" w:sz="8" w:space="0" w:color="auto"/>
              <w:right w:val="single" w:sz="8" w:space="0" w:color="auto"/>
            </w:tcBorders>
            <w:vAlign w:val="center"/>
          </w:tcPr>
          <w:p w:rsidR="000A7C50" w:rsidRPr="00662262" w:rsidRDefault="000A7C50" w:rsidP="00C639DB">
            <w:pPr>
              <w:widowControl/>
              <w:jc w:val="center"/>
              <w:rPr>
                <w:rFonts w:ascii="宋体" w:hAnsi="宋体" w:cs="宋体" w:hint="eastAsia"/>
                <w:color w:val="000000"/>
                <w:kern w:val="0"/>
                <w:sz w:val="22"/>
                <w:szCs w:val="22"/>
              </w:rPr>
            </w:pPr>
            <w:r w:rsidRPr="00662262">
              <w:rPr>
                <w:rFonts w:ascii="宋体" w:hAnsi="宋体" w:cs="宋体" w:hint="eastAsia"/>
                <w:color w:val="000000"/>
                <w:kern w:val="0"/>
                <w:sz w:val="22"/>
                <w:szCs w:val="22"/>
              </w:rPr>
              <w:t>4</w:t>
            </w:r>
            <w:r w:rsidR="00C639DB">
              <w:rPr>
                <w:rFonts w:ascii="宋体" w:hAnsi="宋体" w:cs="宋体" w:hint="eastAsia"/>
                <w:color w:val="000000"/>
                <w:kern w:val="0"/>
                <w:sz w:val="22"/>
                <w:szCs w:val="22"/>
              </w:rPr>
              <w:t>4</w:t>
            </w:r>
          </w:p>
        </w:tc>
        <w:tc>
          <w:tcPr>
            <w:tcW w:w="2977" w:type="dxa"/>
            <w:tcBorders>
              <w:top w:val="nil"/>
              <w:left w:val="nil"/>
              <w:bottom w:val="single" w:sz="8" w:space="0" w:color="auto"/>
              <w:right w:val="single" w:sz="8" w:space="0" w:color="auto"/>
            </w:tcBorders>
            <w:vAlign w:val="center"/>
          </w:tcPr>
          <w:p w:rsidR="000A7C50" w:rsidRPr="00662262" w:rsidRDefault="000A7C50">
            <w:pPr>
              <w:widowControl/>
              <w:jc w:val="center"/>
              <w:rPr>
                <w:rFonts w:ascii="宋体" w:hAnsi="宋体" w:cs="宋体" w:hint="eastAsia"/>
                <w:color w:val="000000"/>
                <w:kern w:val="0"/>
                <w:sz w:val="22"/>
                <w:szCs w:val="22"/>
              </w:rPr>
            </w:pPr>
            <w:r w:rsidRPr="00662262">
              <w:rPr>
                <w:rFonts w:ascii="宋体" w:hAnsi="宋体" w:cs="宋体" w:hint="eastAsia"/>
                <w:color w:val="000000"/>
                <w:kern w:val="0"/>
                <w:sz w:val="22"/>
                <w:szCs w:val="22"/>
              </w:rPr>
              <w:t>东方价值挖掘灵活配置混合型证券投资基金A</w:t>
            </w:r>
          </w:p>
        </w:tc>
        <w:tc>
          <w:tcPr>
            <w:tcW w:w="1257" w:type="dxa"/>
            <w:tcBorders>
              <w:top w:val="nil"/>
              <w:left w:val="nil"/>
              <w:bottom w:val="single" w:sz="8" w:space="0" w:color="auto"/>
              <w:right w:val="single" w:sz="8" w:space="0" w:color="auto"/>
            </w:tcBorders>
            <w:vAlign w:val="center"/>
          </w:tcPr>
          <w:p w:rsidR="000A7C50" w:rsidRPr="00662262" w:rsidRDefault="000A7C50">
            <w:pPr>
              <w:widowControl/>
              <w:jc w:val="center"/>
              <w:rPr>
                <w:rFonts w:ascii="宋体" w:hAnsi="宋体" w:cs="宋体" w:hint="eastAsia"/>
                <w:color w:val="000000"/>
                <w:kern w:val="0"/>
                <w:sz w:val="22"/>
                <w:szCs w:val="22"/>
              </w:rPr>
            </w:pPr>
            <w:r w:rsidRPr="00662262">
              <w:rPr>
                <w:rFonts w:ascii="宋体" w:hAnsi="宋体" w:cs="宋体" w:hint="eastAsia"/>
                <w:color w:val="000000"/>
                <w:kern w:val="0"/>
                <w:sz w:val="22"/>
                <w:szCs w:val="22"/>
              </w:rPr>
              <w:t>004166</w:t>
            </w:r>
          </w:p>
        </w:tc>
        <w:tc>
          <w:tcPr>
            <w:tcW w:w="1578" w:type="dxa"/>
            <w:tcBorders>
              <w:top w:val="nil"/>
              <w:left w:val="nil"/>
              <w:bottom w:val="single" w:sz="8" w:space="0" w:color="auto"/>
              <w:right w:val="single" w:sz="8" w:space="0" w:color="auto"/>
            </w:tcBorders>
            <w:vAlign w:val="center"/>
          </w:tcPr>
          <w:p w:rsidR="000A7C50" w:rsidRPr="00662262" w:rsidRDefault="000A7C50">
            <w:pPr>
              <w:widowControl/>
              <w:jc w:val="center"/>
              <w:rPr>
                <w:rFonts w:ascii="宋体" w:hAnsi="宋体" w:cs="宋体" w:hint="eastAsia"/>
                <w:color w:val="000000"/>
                <w:kern w:val="0"/>
                <w:sz w:val="22"/>
                <w:szCs w:val="22"/>
              </w:rPr>
            </w:pPr>
            <w:r w:rsidRPr="00662262">
              <w:rPr>
                <w:rFonts w:ascii="宋体" w:hAnsi="宋体" w:cs="宋体" w:hint="eastAsia"/>
                <w:color w:val="000000"/>
                <w:kern w:val="0"/>
                <w:sz w:val="22"/>
                <w:szCs w:val="22"/>
              </w:rPr>
              <w:t>开通</w:t>
            </w:r>
          </w:p>
        </w:tc>
        <w:tc>
          <w:tcPr>
            <w:tcW w:w="2126" w:type="dxa"/>
            <w:tcBorders>
              <w:top w:val="nil"/>
              <w:left w:val="nil"/>
              <w:bottom w:val="single" w:sz="8" w:space="0" w:color="auto"/>
              <w:right w:val="single" w:sz="8" w:space="0" w:color="auto"/>
            </w:tcBorders>
            <w:vAlign w:val="center"/>
          </w:tcPr>
          <w:p w:rsidR="000A7C50" w:rsidRPr="00662262" w:rsidRDefault="000A7C50">
            <w:pPr>
              <w:widowControl/>
              <w:jc w:val="center"/>
              <w:rPr>
                <w:rFonts w:ascii="宋体" w:hAnsi="宋体" w:cs="宋体" w:hint="eastAsia"/>
                <w:color w:val="000000"/>
                <w:kern w:val="0"/>
                <w:sz w:val="22"/>
                <w:szCs w:val="22"/>
              </w:rPr>
            </w:pPr>
            <w:r w:rsidRPr="00662262">
              <w:rPr>
                <w:rFonts w:ascii="宋体" w:hAnsi="宋体" w:cs="宋体" w:hint="eastAsia"/>
                <w:color w:val="000000"/>
                <w:kern w:val="0"/>
                <w:sz w:val="22"/>
                <w:szCs w:val="22"/>
              </w:rPr>
              <w:t>参与</w:t>
            </w:r>
          </w:p>
        </w:tc>
      </w:tr>
      <w:tr w:rsidR="000A7C50" w:rsidRPr="00662262" w:rsidTr="00662262">
        <w:trPr>
          <w:trHeight w:val="660"/>
        </w:trPr>
        <w:tc>
          <w:tcPr>
            <w:tcW w:w="709" w:type="dxa"/>
            <w:tcBorders>
              <w:top w:val="nil"/>
              <w:left w:val="single" w:sz="8" w:space="0" w:color="auto"/>
              <w:bottom w:val="single" w:sz="8" w:space="0" w:color="auto"/>
              <w:right w:val="single" w:sz="8" w:space="0" w:color="auto"/>
            </w:tcBorders>
            <w:vAlign w:val="center"/>
          </w:tcPr>
          <w:p w:rsidR="000A7C50" w:rsidRPr="00662262" w:rsidRDefault="000A7C50" w:rsidP="00C639DB">
            <w:pPr>
              <w:widowControl/>
              <w:jc w:val="center"/>
              <w:rPr>
                <w:rFonts w:ascii="宋体" w:hAnsi="宋体" w:cs="宋体" w:hint="eastAsia"/>
                <w:color w:val="000000"/>
                <w:kern w:val="0"/>
                <w:sz w:val="22"/>
                <w:szCs w:val="22"/>
              </w:rPr>
            </w:pPr>
            <w:r w:rsidRPr="00662262">
              <w:rPr>
                <w:rFonts w:ascii="宋体" w:hAnsi="宋体" w:cs="宋体" w:hint="eastAsia"/>
                <w:color w:val="000000"/>
                <w:kern w:val="0"/>
                <w:sz w:val="22"/>
                <w:szCs w:val="22"/>
              </w:rPr>
              <w:t>4</w:t>
            </w:r>
            <w:r w:rsidR="00C639DB">
              <w:rPr>
                <w:rFonts w:ascii="宋体" w:hAnsi="宋体" w:cs="宋体" w:hint="eastAsia"/>
                <w:color w:val="000000"/>
                <w:kern w:val="0"/>
                <w:sz w:val="22"/>
                <w:szCs w:val="22"/>
              </w:rPr>
              <w:t>5</w:t>
            </w:r>
          </w:p>
        </w:tc>
        <w:tc>
          <w:tcPr>
            <w:tcW w:w="2977" w:type="dxa"/>
            <w:tcBorders>
              <w:top w:val="nil"/>
              <w:left w:val="nil"/>
              <w:bottom w:val="single" w:sz="8" w:space="0" w:color="auto"/>
              <w:right w:val="single" w:sz="8" w:space="0" w:color="auto"/>
            </w:tcBorders>
            <w:vAlign w:val="center"/>
          </w:tcPr>
          <w:p w:rsidR="000A7C50" w:rsidRPr="00662262" w:rsidRDefault="000A7C50">
            <w:pPr>
              <w:widowControl/>
              <w:jc w:val="center"/>
              <w:rPr>
                <w:rFonts w:ascii="宋体" w:hAnsi="宋体" w:cs="宋体" w:hint="eastAsia"/>
                <w:color w:val="000000"/>
                <w:kern w:val="0"/>
                <w:sz w:val="22"/>
                <w:szCs w:val="22"/>
              </w:rPr>
            </w:pPr>
            <w:r w:rsidRPr="00662262">
              <w:rPr>
                <w:rFonts w:ascii="宋体" w:hAnsi="宋体" w:cs="宋体" w:hint="eastAsia"/>
                <w:color w:val="000000"/>
                <w:kern w:val="0"/>
                <w:sz w:val="22"/>
                <w:szCs w:val="22"/>
              </w:rPr>
              <w:t>东方价值挖掘灵活配置混合型证券投资基金C</w:t>
            </w:r>
          </w:p>
        </w:tc>
        <w:tc>
          <w:tcPr>
            <w:tcW w:w="1257" w:type="dxa"/>
            <w:tcBorders>
              <w:top w:val="nil"/>
              <w:left w:val="nil"/>
              <w:bottom w:val="single" w:sz="8" w:space="0" w:color="auto"/>
              <w:right w:val="single" w:sz="8" w:space="0" w:color="auto"/>
            </w:tcBorders>
            <w:vAlign w:val="center"/>
          </w:tcPr>
          <w:p w:rsidR="000A7C50" w:rsidRPr="00662262" w:rsidRDefault="000A7C50">
            <w:pPr>
              <w:widowControl/>
              <w:jc w:val="center"/>
              <w:rPr>
                <w:rFonts w:ascii="宋体" w:hAnsi="宋体" w:cs="宋体" w:hint="eastAsia"/>
                <w:color w:val="000000"/>
                <w:kern w:val="0"/>
                <w:sz w:val="22"/>
                <w:szCs w:val="22"/>
              </w:rPr>
            </w:pPr>
            <w:r w:rsidRPr="00662262">
              <w:rPr>
                <w:rFonts w:ascii="宋体" w:hAnsi="宋体" w:cs="宋体"/>
                <w:color w:val="000000"/>
                <w:kern w:val="0"/>
                <w:sz w:val="22"/>
                <w:szCs w:val="22"/>
              </w:rPr>
              <w:t>007686</w:t>
            </w:r>
          </w:p>
        </w:tc>
        <w:tc>
          <w:tcPr>
            <w:tcW w:w="1578" w:type="dxa"/>
            <w:tcBorders>
              <w:top w:val="nil"/>
              <w:left w:val="nil"/>
              <w:bottom w:val="single" w:sz="8" w:space="0" w:color="auto"/>
              <w:right w:val="single" w:sz="8" w:space="0" w:color="auto"/>
            </w:tcBorders>
            <w:vAlign w:val="center"/>
          </w:tcPr>
          <w:p w:rsidR="000A7C50" w:rsidRPr="00662262" w:rsidRDefault="000A7C50">
            <w:pPr>
              <w:widowControl/>
              <w:jc w:val="center"/>
              <w:rPr>
                <w:rFonts w:ascii="宋体" w:hAnsi="宋体" w:cs="宋体" w:hint="eastAsia"/>
                <w:color w:val="000000"/>
                <w:kern w:val="0"/>
                <w:sz w:val="22"/>
                <w:szCs w:val="22"/>
              </w:rPr>
            </w:pPr>
            <w:r w:rsidRPr="00662262">
              <w:rPr>
                <w:rFonts w:ascii="宋体" w:hAnsi="宋体" w:cs="宋体" w:hint="eastAsia"/>
                <w:color w:val="000000"/>
                <w:kern w:val="0"/>
                <w:sz w:val="22"/>
                <w:szCs w:val="22"/>
              </w:rPr>
              <w:t>开通</w:t>
            </w:r>
          </w:p>
        </w:tc>
        <w:tc>
          <w:tcPr>
            <w:tcW w:w="2126" w:type="dxa"/>
            <w:tcBorders>
              <w:top w:val="nil"/>
              <w:left w:val="nil"/>
              <w:bottom w:val="single" w:sz="8" w:space="0" w:color="auto"/>
              <w:right w:val="single" w:sz="8" w:space="0" w:color="auto"/>
            </w:tcBorders>
            <w:vAlign w:val="center"/>
          </w:tcPr>
          <w:p w:rsidR="000A7C50" w:rsidRPr="00662262" w:rsidRDefault="000A7C50">
            <w:pPr>
              <w:widowControl/>
              <w:jc w:val="center"/>
              <w:rPr>
                <w:rFonts w:ascii="宋体" w:hAnsi="宋体" w:cs="宋体" w:hint="eastAsia"/>
                <w:color w:val="000000"/>
                <w:kern w:val="0"/>
                <w:sz w:val="22"/>
                <w:szCs w:val="22"/>
              </w:rPr>
            </w:pPr>
            <w:r w:rsidRPr="00662262">
              <w:rPr>
                <w:rFonts w:ascii="宋体" w:hAnsi="宋体" w:cs="宋体" w:hint="eastAsia"/>
                <w:color w:val="000000"/>
                <w:kern w:val="0"/>
                <w:sz w:val="22"/>
                <w:szCs w:val="22"/>
              </w:rPr>
              <w:t>——</w:t>
            </w:r>
          </w:p>
        </w:tc>
      </w:tr>
      <w:tr w:rsidR="000A7C50" w:rsidRPr="00662262" w:rsidTr="00662262">
        <w:trPr>
          <w:trHeight w:val="684"/>
        </w:trPr>
        <w:tc>
          <w:tcPr>
            <w:tcW w:w="709" w:type="dxa"/>
            <w:tcBorders>
              <w:top w:val="nil"/>
              <w:left w:val="single" w:sz="8" w:space="0" w:color="auto"/>
              <w:bottom w:val="single" w:sz="8" w:space="0" w:color="auto"/>
              <w:right w:val="single" w:sz="8" w:space="0" w:color="auto"/>
            </w:tcBorders>
            <w:vAlign w:val="center"/>
          </w:tcPr>
          <w:p w:rsidR="000A7C50" w:rsidRPr="00662262" w:rsidRDefault="000A7C50" w:rsidP="00C639DB">
            <w:pPr>
              <w:widowControl/>
              <w:jc w:val="center"/>
              <w:rPr>
                <w:rFonts w:ascii="宋体" w:hAnsi="宋体" w:cs="宋体" w:hint="eastAsia"/>
                <w:color w:val="000000"/>
                <w:kern w:val="0"/>
                <w:sz w:val="22"/>
                <w:szCs w:val="22"/>
              </w:rPr>
            </w:pPr>
            <w:r w:rsidRPr="00662262">
              <w:rPr>
                <w:rFonts w:ascii="宋体" w:hAnsi="宋体" w:cs="宋体" w:hint="eastAsia"/>
                <w:color w:val="000000"/>
                <w:kern w:val="0"/>
                <w:sz w:val="22"/>
                <w:szCs w:val="22"/>
              </w:rPr>
              <w:t>4</w:t>
            </w:r>
            <w:r w:rsidR="00C639DB">
              <w:rPr>
                <w:rFonts w:ascii="宋体" w:hAnsi="宋体" w:cs="宋体" w:hint="eastAsia"/>
                <w:color w:val="000000"/>
                <w:kern w:val="0"/>
                <w:sz w:val="22"/>
                <w:szCs w:val="22"/>
              </w:rPr>
              <w:t>6</w:t>
            </w:r>
          </w:p>
        </w:tc>
        <w:tc>
          <w:tcPr>
            <w:tcW w:w="2977" w:type="dxa"/>
            <w:tcBorders>
              <w:top w:val="nil"/>
              <w:left w:val="nil"/>
              <w:bottom w:val="single" w:sz="8" w:space="0" w:color="auto"/>
              <w:right w:val="single" w:sz="8" w:space="0" w:color="auto"/>
            </w:tcBorders>
            <w:vAlign w:val="center"/>
          </w:tcPr>
          <w:p w:rsidR="000A7C50" w:rsidRPr="00662262" w:rsidRDefault="000A7C50">
            <w:pPr>
              <w:widowControl/>
              <w:jc w:val="center"/>
              <w:rPr>
                <w:rFonts w:ascii="宋体" w:hAnsi="宋体" w:cs="宋体" w:hint="eastAsia"/>
                <w:color w:val="000000"/>
                <w:kern w:val="0"/>
                <w:sz w:val="22"/>
                <w:szCs w:val="22"/>
              </w:rPr>
            </w:pPr>
            <w:r w:rsidRPr="00662262">
              <w:rPr>
                <w:rFonts w:ascii="宋体" w:hAnsi="宋体" w:cs="宋体" w:hint="eastAsia"/>
                <w:color w:val="000000"/>
                <w:kern w:val="0"/>
                <w:sz w:val="22"/>
                <w:szCs w:val="22"/>
              </w:rPr>
              <w:t>东方周期优选灵活配置混合型证券投资基金</w:t>
            </w:r>
          </w:p>
        </w:tc>
        <w:tc>
          <w:tcPr>
            <w:tcW w:w="1257" w:type="dxa"/>
            <w:tcBorders>
              <w:top w:val="nil"/>
              <w:left w:val="nil"/>
              <w:bottom w:val="single" w:sz="8" w:space="0" w:color="auto"/>
              <w:right w:val="single" w:sz="8" w:space="0" w:color="auto"/>
            </w:tcBorders>
            <w:vAlign w:val="center"/>
          </w:tcPr>
          <w:p w:rsidR="000A7C50" w:rsidRPr="00662262" w:rsidRDefault="000A7C50">
            <w:pPr>
              <w:widowControl/>
              <w:jc w:val="center"/>
              <w:rPr>
                <w:rFonts w:ascii="宋体" w:hAnsi="宋体" w:cs="宋体" w:hint="eastAsia"/>
                <w:color w:val="000000"/>
                <w:kern w:val="0"/>
                <w:sz w:val="22"/>
                <w:szCs w:val="22"/>
              </w:rPr>
            </w:pPr>
            <w:r w:rsidRPr="00662262">
              <w:rPr>
                <w:rFonts w:ascii="宋体" w:hAnsi="宋体" w:cs="宋体" w:hint="eastAsia"/>
                <w:color w:val="000000"/>
                <w:kern w:val="0"/>
                <w:sz w:val="22"/>
                <w:szCs w:val="22"/>
              </w:rPr>
              <w:t>004244</w:t>
            </w:r>
          </w:p>
        </w:tc>
        <w:tc>
          <w:tcPr>
            <w:tcW w:w="1578" w:type="dxa"/>
            <w:tcBorders>
              <w:top w:val="nil"/>
              <w:left w:val="nil"/>
              <w:bottom w:val="single" w:sz="8" w:space="0" w:color="auto"/>
              <w:right w:val="single" w:sz="8" w:space="0" w:color="auto"/>
            </w:tcBorders>
            <w:vAlign w:val="center"/>
          </w:tcPr>
          <w:p w:rsidR="000A7C50" w:rsidRPr="00662262" w:rsidRDefault="000A7C50">
            <w:pPr>
              <w:widowControl/>
              <w:jc w:val="center"/>
              <w:rPr>
                <w:rFonts w:ascii="宋体" w:hAnsi="宋体" w:cs="宋体" w:hint="eastAsia"/>
                <w:color w:val="000000"/>
                <w:kern w:val="0"/>
                <w:sz w:val="22"/>
                <w:szCs w:val="22"/>
              </w:rPr>
            </w:pPr>
            <w:r w:rsidRPr="00662262">
              <w:rPr>
                <w:rFonts w:ascii="宋体" w:hAnsi="宋体" w:cs="宋体" w:hint="eastAsia"/>
                <w:color w:val="000000"/>
                <w:kern w:val="0"/>
                <w:sz w:val="22"/>
                <w:szCs w:val="22"/>
              </w:rPr>
              <w:t>开通</w:t>
            </w:r>
          </w:p>
        </w:tc>
        <w:tc>
          <w:tcPr>
            <w:tcW w:w="2126" w:type="dxa"/>
            <w:tcBorders>
              <w:top w:val="nil"/>
              <w:left w:val="nil"/>
              <w:bottom w:val="single" w:sz="8" w:space="0" w:color="auto"/>
              <w:right w:val="single" w:sz="8" w:space="0" w:color="auto"/>
            </w:tcBorders>
            <w:vAlign w:val="center"/>
          </w:tcPr>
          <w:p w:rsidR="000A7C50" w:rsidRPr="00662262" w:rsidRDefault="000A7C50">
            <w:pPr>
              <w:widowControl/>
              <w:jc w:val="center"/>
              <w:rPr>
                <w:rFonts w:ascii="宋体" w:hAnsi="宋体" w:cs="宋体" w:hint="eastAsia"/>
                <w:color w:val="000000"/>
                <w:kern w:val="0"/>
                <w:sz w:val="22"/>
                <w:szCs w:val="22"/>
              </w:rPr>
            </w:pPr>
            <w:r w:rsidRPr="00662262">
              <w:rPr>
                <w:rFonts w:ascii="宋体" w:hAnsi="宋体" w:cs="宋体" w:hint="eastAsia"/>
                <w:color w:val="000000"/>
                <w:kern w:val="0"/>
                <w:sz w:val="22"/>
                <w:szCs w:val="22"/>
              </w:rPr>
              <w:t>参与</w:t>
            </w:r>
          </w:p>
        </w:tc>
      </w:tr>
      <w:tr w:rsidR="000A7C50" w:rsidRPr="00662262" w:rsidTr="00662262">
        <w:trPr>
          <w:trHeight w:val="538"/>
        </w:trPr>
        <w:tc>
          <w:tcPr>
            <w:tcW w:w="709" w:type="dxa"/>
            <w:tcBorders>
              <w:top w:val="nil"/>
              <w:left w:val="single" w:sz="8" w:space="0" w:color="auto"/>
              <w:bottom w:val="single" w:sz="8" w:space="0" w:color="auto"/>
              <w:right w:val="single" w:sz="8" w:space="0" w:color="auto"/>
            </w:tcBorders>
            <w:vAlign w:val="center"/>
          </w:tcPr>
          <w:p w:rsidR="000A7C50" w:rsidRPr="00662262" w:rsidRDefault="000A7C50" w:rsidP="00C639DB">
            <w:pPr>
              <w:widowControl/>
              <w:jc w:val="center"/>
              <w:rPr>
                <w:rFonts w:ascii="宋体" w:hAnsi="宋体" w:cs="宋体" w:hint="eastAsia"/>
                <w:color w:val="000000"/>
                <w:kern w:val="0"/>
                <w:sz w:val="22"/>
                <w:szCs w:val="22"/>
              </w:rPr>
            </w:pPr>
            <w:r w:rsidRPr="00662262">
              <w:rPr>
                <w:rFonts w:ascii="宋体" w:hAnsi="宋体" w:cs="宋体" w:hint="eastAsia"/>
                <w:color w:val="000000"/>
                <w:kern w:val="0"/>
                <w:sz w:val="22"/>
                <w:szCs w:val="22"/>
              </w:rPr>
              <w:t>4</w:t>
            </w:r>
            <w:r w:rsidR="00C639DB">
              <w:rPr>
                <w:rFonts w:ascii="宋体" w:hAnsi="宋体" w:cs="宋体" w:hint="eastAsia"/>
                <w:color w:val="000000"/>
                <w:kern w:val="0"/>
                <w:sz w:val="22"/>
                <w:szCs w:val="22"/>
              </w:rPr>
              <w:t>7</w:t>
            </w:r>
          </w:p>
        </w:tc>
        <w:tc>
          <w:tcPr>
            <w:tcW w:w="2977" w:type="dxa"/>
            <w:tcBorders>
              <w:top w:val="nil"/>
              <w:left w:val="nil"/>
              <w:bottom w:val="single" w:sz="8" w:space="0" w:color="auto"/>
              <w:right w:val="single" w:sz="8" w:space="0" w:color="auto"/>
            </w:tcBorders>
            <w:vAlign w:val="center"/>
          </w:tcPr>
          <w:p w:rsidR="000A7C50" w:rsidRPr="00662262" w:rsidRDefault="000A7C50">
            <w:pPr>
              <w:widowControl/>
              <w:jc w:val="center"/>
              <w:rPr>
                <w:rFonts w:ascii="宋体" w:hAnsi="宋体" w:cs="宋体" w:hint="eastAsia"/>
                <w:color w:val="000000"/>
                <w:kern w:val="0"/>
                <w:sz w:val="22"/>
                <w:szCs w:val="22"/>
              </w:rPr>
            </w:pPr>
            <w:r w:rsidRPr="00662262">
              <w:rPr>
                <w:rFonts w:ascii="宋体" w:hAnsi="宋体" w:cs="宋体" w:hint="eastAsia"/>
                <w:color w:val="000000"/>
                <w:kern w:val="0"/>
                <w:sz w:val="22"/>
                <w:szCs w:val="22"/>
              </w:rPr>
              <w:t>东方支柱产业灵活配置混合型证券投资基金</w:t>
            </w:r>
          </w:p>
        </w:tc>
        <w:tc>
          <w:tcPr>
            <w:tcW w:w="1257" w:type="dxa"/>
            <w:tcBorders>
              <w:top w:val="nil"/>
              <w:left w:val="nil"/>
              <w:bottom w:val="single" w:sz="8" w:space="0" w:color="auto"/>
              <w:right w:val="single" w:sz="8" w:space="0" w:color="auto"/>
            </w:tcBorders>
            <w:vAlign w:val="center"/>
          </w:tcPr>
          <w:p w:rsidR="000A7C50" w:rsidRPr="00662262" w:rsidRDefault="000A7C50">
            <w:pPr>
              <w:widowControl/>
              <w:jc w:val="center"/>
              <w:rPr>
                <w:rFonts w:ascii="宋体" w:hAnsi="宋体" w:cs="宋体" w:hint="eastAsia"/>
                <w:color w:val="000000"/>
                <w:kern w:val="0"/>
                <w:sz w:val="22"/>
                <w:szCs w:val="22"/>
              </w:rPr>
            </w:pPr>
            <w:r w:rsidRPr="00662262">
              <w:rPr>
                <w:rFonts w:ascii="宋体" w:hAnsi="宋体" w:cs="宋体" w:hint="eastAsia"/>
                <w:color w:val="000000"/>
                <w:kern w:val="0"/>
                <w:sz w:val="22"/>
                <w:szCs w:val="22"/>
              </w:rPr>
              <w:t>004205</w:t>
            </w:r>
          </w:p>
        </w:tc>
        <w:tc>
          <w:tcPr>
            <w:tcW w:w="1578" w:type="dxa"/>
            <w:tcBorders>
              <w:top w:val="nil"/>
              <w:left w:val="nil"/>
              <w:bottom w:val="single" w:sz="8" w:space="0" w:color="auto"/>
              <w:right w:val="single" w:sz="8" w:space="0" w:color="auto"/>
            </w:tcBorders>
            <w:vAlign w:val="center"/>
          </w:tcPr>
          <w:p w:rsidR="000A7C50" w:rsidRPr="00662262" w:rsidRDefault="000A7C50">
            <w:pPr>
              <w:widowControl/>
              <w:jc w:val="center"/>
              <w:rPr>
                <w:rFonts w:ascii="宋体" w:hAnsi="宋体" w:cs="宋体" w:hint="eastAsia"/>
                <w:color w:val="000000"/>
                <w:kern w:val="0"/>
                <w:sz w:val="22"/>
                <w:szCs w:val="22"/>
              </w:rPr>
            </w:pPr>
            <w:r w:rsidRPr="00662262">
              <w:rPr>
                <w:rFonts w:ascii="宋体" w:hAnsi="宋体" w:cs="宋体" w:hint="eastAsia"/>
                <w:color w:val="000000"/>
                <w:kern w:val="0"/>
                <w:sz w:val="22"/>
                <w:szCs w:val="22"/>
              </w:rPr>
              <w:t>开通</w:t>
            </w:r>
          </w:p>
        </w:tc>
        <w:tc>
          <w:tcPr>
            <w:tcW w:w="2126" w:type="dxa"/>
            <w:tcBorders>
              <w:top w:val="nil"/>
              <w:left w:val="nil"/>
              <w:bottom w:val="single" w:sz="8" w:space="0" w:color="auto"/>
              <w:right w:val="single" w:sz="8" w:space="0" w:color="auto"/>
            </w:tcBorders>
            <w:vAlign w:val="center"/>
          </w:tcPr>
          <w:p w:rsidR="000A7C50" w:rsidRPr="00662262" w:rsidRDefault="000A7C50">
            <w:pPr>
              <w:widowControl/>
              <w:jc w:val="center"/>
              <w:rPr>
                <w:rFonts w:ascii="宋体" w:hAnsi="宋体" w:cs="宋体" w:hint="eastAsia"/>
                <w:color w:val="000000"/>
                <w:kern w:val="0"/>
                <w:sz w:val="22"/>
                <w:szCs w:val="22"/>
              </w:rPr>
            </w:pPr>
            <w:r w:rsidRPr="00662262">
              <w:rPr>
                <w:rFonts w:ascii="宋体" w:hAnsi="宋体" w:cs="宋体" w:hint="eastAsia"/>
                <w:color w:val="000000"/>
                <w:kern w:val="0"/>
                <w:sz w:val="22"/>
                <w:szCs w:val="22"/>
              </w:rPr>
              <w:t>参与</w:t>
            </w:r>
          </w:p>
        </w:tc>
      </w:tr>
      <w:tr w:rsidR="000A7C50" w:rsidRPr="00662262" w:rsidTr="00662262">
        <w:trPr>
          <w:trHeight w:val="604"/>
        </w:trPr>
        <w:tc>
          <w:tcPr>
            <w:tcW w:w="709" w:type="dxa"/>
            <w:tcBorders>
              <w:top w:val="nil"/>
              <w:left w:val="single" w:sz="8" w:space="0" w:color="auto"/>
              <w:bottom w:val="single" w:sz="8" w:space="0" w:color="auto"/>
              <w:right w:val="single" w:sz="8" w:space="0" w:color="auto"/>
            </w:tcBorders>
            <w:vAlign w:val="center"/>
          </w:tcPr>
          <w:p w:rsidR="000A7C50" w:rsidRPr="00662262" w:rsidRDefault="000A7C50" w:rsidP="00C639DB">
            <w:pPr>
              <w:widowControl/>
              <w:jc w:val="center"/>
              <w:rPr>
                <w:rFonts w:ascii="宋体" w:hAnsi="宋体" w:cs="宋体" w:hint="eastAsia"/>
                <w:color w:val="000000"/>
                <w:kern w:val="0"/>
                <w:sz w:val="22"/>
                <w:szCs w:val="22"/>
              </w:rPr>
            </w:pPr>
            <w:r w:rsidRPr="00662262">
              <w:rPr>
                <w:rFonts w:ascii="宋体" w:hAnsi="宋体" w:cs="宋体" w:hint="eastAsia"/>
                <w:color w:val="000000"/>
                <w:kern w:val="0"/>
                <w:sz w:val="22"/>
                <w:szCs w:val="22"/>
              </w:rPr>
              <w:t>4</w:t>
            </w:r>
            <w:r w:rsidR="00C639DB">
              <w:rPr>
                <w:rFonts w:ascii="宋体" w:hAnsi="宋体" w:cs="宋体" w:hint="eastAsia"/>
                <w:color w:val="000000"/>
                <w:kern w:val="0"/>
                <w:sz w:val="22"/>
                <w:szCs w:val="22"/>
              </w:rPr>
              <w:t>8</w:t>
            </w:r>
          </w:p>
        </w:tc>
        <w:tc>
          <w:tcPr>
            <w:tcW w:w="2977" w:type="dxa"/>
            <w:tcBorders>
              <w:top w:val="nil"/>
              <w:left w:val="nil"/>
              <w:bottom w:val="single" w:sz="8" w:space="0" w:color="auto"/>
              <w:right w:val="single" w:sz="8" w:space="0" w:color="auto"/>
            </w:tcBorders>
            <w:vAlign w:val="center"/>
          </w:tcPr>
          <w:p w:rsidR="000A7C50" w:rsidRPr="00662262" w:rsidRDefault="000A7C50">
            <w:pPr>
              <w:widowControl/>
              <w:jc w:val="center"/>
              <w:rPr>
                <w:rFonts w:ascii="宋体" w:hAnsi="宋体" w:cs="宋体" w:hint="eastAsia"/>
                <w:color w:val="000000"/>
                <w:kern w:val="0"/>
                <w:sz w:val="22"/>
                <w:szCs w:val="22"/>
              </w:rPr>
            </w:pPr>
            <w:r w:rsidRPr="00662262">
              <w:rPr>
                <w:rFonts w:ascii="宋体" w:hAnsi="宋体" w:cs="宋体" w:hint="eastAsia"/>
                <w:color w:val="000000"/>
                <w:kern w:val="0"/>
                <w:sz w:val="22"/>
                <w:szCs w:val="22"/>
              </w:rPr>
              <w:t>东方量化成长灵活配置混合型证券投资基金</w:t>
            </w:r>
          </w:p>
        </w:tc>
        <w:tc>
          <w:tcPr>
            <w:tcW w:w="1257" w:type="dxa"/>
            <w:tcBorders>
              <w:top w:val="nil"/>
              <w:left w:val="nil"/>
              <w:bottom w:val="single" w:sz="8" w:space="0" w:color="auto"/>
              <w:right w:val="single" w:sz="8" w:space="0" w:color="auto"/>
            </w:tcBorders>
            <w:vAlign w:val="center"/>
          </w:tcPr>
          <w:p w:rsidR="000A7C50" w:rsidRPr="00662262" w:rsidRDefault="000A7C50">
            <w:pPr>
              <w:widowControl/>
              <w:jc w:val="center"/>
              <w:rPr>
                <w:rFonts w:ascii="宋体" w:hAnsi="宋体" w:cs="宋体" w:hint="eastAsia"/>
                <w:color w:val="000000"/>
                <w:kern w:val="0"/>
                <w:sz w:val="22"/>
                <w:szCs w:val="22"/>
              </w:rPr>
            </w:pPr>
            <w:r w:rsidRPr="00662262">
              <w:rPr>
                <w:rFonts w:ascii="宋体" w:hAnsi="宋体" w:cs="宋体" w:hint="eastAsia"/>
                <w:color w:val="000000"/>
                <w:kern w:val="0"/>
                <w:sz w:val="22"/>
                <w:szCs w:val="22"/>
              </w:rPr>
              <w:t>005616</w:t>
            </w:r>
          </w:p>
        </w:tc>
        <w:tc>
          <w:tcPr>
            <w:tcW w:w="1578" w:type="dxa"/>
            <w:tcBorders>
              <w:top w:val="nil"/>
              <w:left w:val="nil"/>
              <w:bottom w:val="single" w:sz="8" w:space="0" w:color="auto"/>
              <w:right w:val="single" w:sz="8" w:space="0" w:color="auto"/>
            </w:tcBorders>
            <w:vAlign w:val="center"/>
          </w:tcPr>
          <w:p w:rsidR="000A7C50" w:rsidRPr="00662262" w:rsidRDefault="000A7C50">
            <w:pPr>
              <w:widowControl/>
              <w:jc w:val="center"/>
              <w:rPr>
                <w:rFonts w:ascii="宋体" w:hAnsi="宋体" w:cs="宋体" w:hint="eastAsia"/>
                <w:color w:val="000000"/>
                <w:kern w:val="0"/>
                <w:sz w:val="22"/>
                <w:szCs w:val="22"/>
              </w:rPr>
            </w:pPr>
            <w:r w:rsidRPr="00662262">
              <w:rPr>
                <w:rFonts w:ascii="宋体" w:hAnsi="宋体" w:cs="宋体" w:hint="eastAsia"/>
                <w:color w:val="000000"/>
                <w:kern w:val="0"/>
                <w:sz w:val="22"/>
                <w:szCs w:val="22"/>
              </w:rPr>
              <w:t>开通</w:t>
            </w:r>
          </w:p>
        </w:tc>
        <w:tc>
          <w:tcPr>
            <w:tcW w:w="2126" w:type="dxa"/>
            <w:tcBorders>
              <w:top w:val="nil"/>
              <w:left w:val="nil"/>
              <w:bottom w:val="single" w:sz="8" w:space="0" w:color="auto"/>
              <w:right w:val="single" w:sz="8" w:space="0" w:color="auto"/>
            </w:tcBorders>
            <w:vAlign w:val="center"/>
          </w:tcPr>
          <w:p w:rsidR="000A7C50" w:rsidRPr="00662262" w:rsidRDefault="000A7C50">
            <w:pPr>
              <w:widowControl/>
              <w:jc w:val="center"/>
              <w:rPr>
                <w:rFonts w:ascii="宋体" w:hAnsi="宋体" w:cs="宋体" w:hint="eastAsia"/>
                <w:color w:val="000000"/>
                <w:kern w:val="0"/>
                <w:sz w:val="22"/>
                <w:szCs w:val="22"/>
              </w:rPr>
            </w:pPr>
            <w:r w:rsidRPr="00662262">
              <w:rPr>
                <w:rFonts w:ascii="宋体" w:hAnsi="宋体" w:cs="宋体" w:hint="eastAsia"/>
                <w:color w:val="000000"/>
                <w:kern w:val="0"/>
                <w:sz w:val="22"/>
                <w:szCs w:val="22"/>
              </w:rPr>
              <w:t>参与</w:t>
            </w:r>
          </w:p>
        </w:tc>
      </w:tr>
      <w:tr w:rsidR="000A7C50" w:rsidRPr="00662262" w:rsidTr="00662262">
        <w:trPr>
          <w:trHeight w:val="312"/>
        </w:trPr>
        <w:tc>
          <w:tcPr>
            <w:tcW w:w="709" w:type="dxa"/>
            <w:vMerge w:val="restart"/>
            <w:tcBorders>
              <w:top w:val="nil"/>
              <w:left w:val="single" w:sz="8" w:space="0" w:color="auto"/>
              <w:bottom w:val="single" w:sz="8" w:space="0" w:color="000000"/>
              <w:right w:val="single" w:sz="8" w:space="0" w:color="auto"/>
            </w:tcBorders>
            <w:vAlign w:val="center"/>
          </w:tcPr>
          <w:p w:rsidR="000A7C50" w:rsidRPr="00662262" w:rsidRDefault="000A7C50" w:rsidP="00C639DB">
            <w:pPr>
              <w:widowControl/>
              <w:jc w:val="center"/>
              <w:rPr>
                <w:rFonts w:ascii="宋体" w:hAnsi="宋体" w:cs="宋体" w:hint="eastAsia"/>
                <w:color w:val="000000"/>
                <w:kern w:val="0"/>
                <w:sz w:val="22"/>
                <w:szCs w:val="22"/>
              </w:rPr>
            </w:pPr>
            <w:r w:rsidRPr="00662262">
              <w:rPr>
                <w:rFonts w:ascii="宋体" w:hAnsi="宋体" w:cs="宋体" w:hint="eastAsia"/>
                <w:color w:val="000000"/>
                <w:kern w:val="0"/>
                <w:sz w:val="22"/>
                <w:szCs w:val="22"/>
              </w:rPr>
              <w:t>4</w:t>
            </w:r>
            <w:r w:rsidR="00C639DB">
              <w:rPr>
                <w:rFonts w:ascii="宋体" w:hAnsi="宋体" w:cs="宋体" w:hint="eastAsia"/>
                <w:color w:val="000000"/>
                <w:kern w:val="0"/>
                <w:sz w:val="22"/>
                <w:szCs w:val="22"/>
              </w:rPr>
              <w:t>9</w:t>
            </w:r>
          </w:p>
        </w:tc>
        <w:tc>
          <w:tcPr>
            <w:tcW w:w="2977" w:type="dxa"/>
            <w:vMerge w:val="restart"/>
            <w:tcBorders>
              <w:top w:val="nil"/>
              <w:left w:val="single" w:sz="8" w:space="0" w:color="auto"/>
              <w:bottom w:val="single" w:sz="8" w:space="0" w:color="000000"/>
              <w:right w:val="single" w:sz="8" w:space="0" w:color="auto"/>
            </w:tcBorders>
            <w:vAlign w:val="center"/>
          </w:tcPr>
          <w:p w:rsidR="000A7C50" w:rsidRPr="00662262" w:rsidRDefault="000A7C50">
            <w:pPr>
              <w:widowControl/>
              <w:jc w:val="center"/>
              <w:rPr>
                <w:rFonts w:ascii="宋体" w:hAnsi="宋体" w:cs="宋体" w:hint="eastAsia"/>
                <w:color w:val="000000"/>
                <w:kern w:val="0"/>
                <w:sz w:val="22"/>
                <w:szCs w:val="22"/>
              </w:rPr>
            </w:pPr>
            <w:r w:rsidRPr="00662262">
              <w:rPr>
                <w:rFonts w:ascii="宋体" w:hAnsi="宋体" w:cs="宋体" w:hint="eastAsia"/>
                <w:color w:val="000000"/>
                <w:kern w:val="0"/>
                <w:sz w:val="22"/>
                <w:szCs w:val="22"/>
              </w:rPr>
              <w:t>东方臻宝纯债债券型证券投资基金A</w:t>
            </w:r>
          </w:p>
        </w:tc>
        <w:tc>
          <w:tcPr>
            <w:tcW w:w="1257" w:type="dxa"/>
            <w:vMerge w:val="restart"/>
            <w:tcBorders>
              <w:top w:val="nil"/>
              <w:left w:val="single" w:sz="8" w:space="0" w:color="auto"/>
              <w:bottom w:val="single" w:sz="8" w:space="0" w:color="000000"/>
              <w:right w:val="single" w:sz="8" w:space="0" w:color="auto"/>
            </w:tcBorders>
            <w:vAlign w:val="center"/>
          </w:tcPr>
          <w:p w:rsidR="000A7C50" w:rsidRPr="00662262" w:rsidRDefault="000A7C50">
            <w:pPr>
              <w:widowControl/>
              <w:jc w:val="center"/>
              <w:rPr>
                <w:rFonts w:ascii="宋体" w:hAnsi="宋体" w:cs="宋体" w:hint="eastAsia"/>
                <w:color w:val="000000"/>
                <w:kern w:val="0"/>
                <w:sz w:val="22"/>
                <w:szCs w:val="22"/>
              </w:rPr>
            </w:pPr>
            <w:r w:rsidRPr="00662262">
              <w:rPr>
                <w:rFonts w:ascii="宋体" w:hAnsi="宋体" w:cs="宋体" w:hint="eastAsia"/>
                <w:color w:val="000000"/>
                <w:kern w:val="0"/>
                <w:sz w:val="22"/>
                <w:szCs w:val="22"/>
              </w:rPr>
              <w:t>006210</w:t>
            </w:r>
          </w:p>
        </w:tc>
        <w:tc>
          <w:tcPr>
            <w:tcW w:w="1578" w:type="dxa"/>
            <w:vMerge w:val="restart"/>
            <w:tcBorders>
              <w:top w:val="nil"/>
              <w:left w:val="single" w:sz="8" w:space="0" w:color="auto"/>
              <w:bottom w:val="single" w:sz="8" w:space="0" w:color="000000"/>
              <w:right w:val="single" w:sz="8" w:space="0" w:color="auto"/>
            </w:tcBorders>
            <w:vAlign w:val="center"/>
          </w:tcPr>
          <w:p w:rsidR="000A7C50" w:rsidRPr="00662262" w:rsidRDefault="000A7C50">
            <w:pPr>
              <w:widowControl/>
              <w:jc w:val="center"/>
              <w:rPr>
                <w:rFonts w:ascii="宋体" w:hAnsi="宋体" w:cs="宋体" w:hint="eastAsia"/>
                <w:color w:val="000000"/>
                <w:kern w:val="0"/>
                <w:sz w:val="22"/>
                <w:szCs w:val="22"/>
              </w:rPr>
            </w:pPr>
            <w:r w:rsidRPr="00662262">
              <w:rPr>
                <w:rFonts w:ascii="宋体" w:hAnsi="宋体" w:cs="宋体" w:hint="eastAsia"/>
                <w:color w:val="000000"/>
                <w:kern w:val="0"/>
                <w:sz w:val="22"/>
                <w:szCs w:val="22"/>
              </w:rPr>
              <w:t>开通</w:t>
            </w:r>
          </w:p>
        </w:tc>
        <w:tc>
          <w:tcPr>
            <w:tcW w:w="2126" w:type="dxa"/>
            <w:vMerge w:val="restart"/>
            <w:tcBorders>
              <w:top w:val="nil"/>
              <w:left w:val="single" w:sz="8" w:space="0" w:color="auto"/>
              <w:bottom w:val="single" w:sz="8" w:space="0" w:color="000000"/>
              <w:right w:val="single" w:sz="8" w:space="0" w:color="auto"/>
            </w:tcBorders>
            <w:vAlign w:val="center"/>
          </w:tcPr>
          <w:p w:rsidR="000A7C50" w:rsidRPr="00662262" w:rsidRDefault="000A7C50">
            <w:pPr>
              <w:widowControl/>
              <w:jc w:val="center"/>
              <w:rPr>
                <w:rFonts w:ascii="宋体" w:hAnsi="宋体" w:cs="宋体" w:hint="eastAsia"/>
                <w:color w:val="000000"/>
                <w:kern w:val="0"/>
                <w:sz w:val="22"/>
                <w:szCs w:val="22"/>
              </w:rPr>
            </w:pPr>
            <w:r w:rsidRPr="00662262">
              <w:rPr>
                <w:rFonts w:ascii="宋体" w:hAnsi="宋体" w:cs="宋体" w:hint="eastAsia"/>
                <w:color w:val="000000"/>
                <w:kern w:val="0"/>
                <w:sz w:val="22"/>
                <w:szCs w:val="22"/>
              </w:rPr>
              <w:t>参与</w:t>
            </w:r>
          </w:p>
        </w:tc>
      </w:tr>
      <w:tr w:rsidR="000A7C50" w:rsidRPr="00662262" w:rsidTr="00662262">
        <w:trPr>
          <w:trHeight w:val="312"/>
        </w:trPr>
        <w:tc>
          <w:tcPr>
            <w:tcW w:w="709" w:type="dxa"/>
            <w:vMerge/>
            <w:tcBorders>
              <w:top w:val="nil"/>
              <w:left w:val="single" w:sz="8" w:space="0" w:color="auto"/>
              <w:bottom w:val="single" w:sz="8" w:space="0" w:color="000000"/>
              <w:right w:val="single" w:sz="8" w:space="0" w:color="auto"/>
            </w:tcBorders>
            <w:vAlign w:val="center"/>
          </w:tcPr>
          <w:p w:rsidR="000A7C50" w:rsidRPr="00662262" w:rsidRDefault="000A7C50">
            <w:pPr>
              <w:widowControl/>
              <w:jc w:val="left"/>
              <w:rPr>
                <w:rFonts w:ascii="宋体" w:hAnsi="宋体" w:cs="宋体"/>
                <w:color w:val="000000"/>
                <w:kern w:val="0"/>
                <w:sz w:val="22"/>
                <w:szCs w:val="22"/>
              </w:rPr>
            </w:pPr>
          </w:p>
        </w:tc>
        <w:tc>
          <w:tcPr>
            <w:tcW w:w="2977" w:type="dxa"/>
            <w:vMerge/>
            <w:tcBorders>
              <w:top w:val="nil"/>
              <w:left w:val="single" w:sz="8" w:space="0" w:color="auto"/>
              <w:bottom w:val="single" w:sz="8" w:space="0" w:color="000000"/>
              <w:right w:val="single" w:sz="8" w:space="0" w:color="auto"/>
            </w:tcBorders>
            <w:vAlign w:val="center"/>
          </w:tcPr>
          <w:p w:rsidR="000A7C50" w:rsidRPr="00662262" w:rsidRDefault="000A7C50">
            <w:pPr>
              <w:widowControl/>
              <w:jc w:val="left"/>
              <w:rPr>
                <w:rFonts w:ascii="宋体" w:hAnsi="宋体" w:cs="宋体"/>
                <w:color w:val="000000"/>
                <w:kern w:val="0"/>
                <w:sz w:val="22"/>
                <w:szCs w:val="22"/>
              </w:rPr>
            </w:pPr>
          </w:p>
        </w:tc>
        <w:tc>
          <w:tcPr>
            <w:tcW w:w="1257" w:type="dxa"/>
            <w:vMerge/>
            <w:tcBorders>
              <w:top w:val="nil"/>
              <w:left w:val="single" w:sz="8" w:space="0" w:color="auto"/>
              <w:bottom w:val="single" w:sz="8" w:space="0" w:color="000000"/>
              <w:right w:val="single" w:sz="8" w:space="0" w:color="auto"/>
            </w:tcBorders>
            <w:vAlign w:val="center"/>
          </w:tcPr>
          <w:p w:rsidR="000A7C50" w:rsidRPr="00662262" w:rsidRDefault="000A7C50">
            <w:pPr>
              <w:widowControl/>
              <w:jc w:val="left"/>
              <w:rPr>
                <w:rFonts w:ascii="宋体" w:hAnsi="宋体" w:cs="宋体"/>
                <w:color w:val="000000"/>
                <w:kern w:val="0"/>
                <w:sz w:val="22"/>
                <w:szCs w:val="22"/>
              </w:rPr>
            </w:pPr>
          </w:p>
        </w:tc>
        <w:tc>
          <w:tcPr>
            <w:tcW w:w="1578" w:type="dxa"/>
            <w:vMerge/>
            <w:tcBorders>
              <w:top w:val="nil"/>
              <w:left w:val="single" w:sz="8" w:space="0" w:color="auto"/>
              <w:bottom w:val="single" w:sz="8" w:space="0" w:color="000000"/>
              <w:right w:val="single" w:sz="8" w:space="0" w:color="auto"/>
            </w:tcBorders>
            <w:vAlign w:val="center"/>
          </w:tcPr>
          <w:p w:rsidR="000A7C50" w:rsidRPr="00662262" w:rsidRDefault="000A7C50">
            <w:pPr>
              <w:widowControl/>
              <w:jc w:val="left"/>
              <w:rPr>
                <w:rFonts w:ascii="宋体" w:hAnsi="宋体" w:cs="宋体"/>
                <w:color w:val="000000"/>
                <w:kern w:val="0"/>
                <w:sz w:val="22"/>
                <w:szCs w:val="22"/>
              </w:rPr>
            </w:pPr>
          </w:p>
        </w:tc>
        <w:tc>
          <w:tcPr>
            <w:tcW w:w="2126" w:type="dxa"/>
            <w:vMerge/>
            <w:tcBorders>
              <w:top w:val="nil"/>
              <w:left w:val="single" w:sz="8" w:space="0" w:color="auto"/>
              <w:bottom w:val="single" w:sz="8" w:space="0" w:color="000000"/>
              <w:right w:val="single" w:sz="8" w:space="0" w:color="auto"/>
            </w:tcBorders>
            <w:vAlign w:val="center"/>
          </w:tcPr>
          <w:p w:rsidR="000A7C50" w:rsidRPr="00662262" w:rsidRDefault="000A7C50">
            <w:pPr>
              <w:widowControl/>
              <w:jc w:val="left"/>
              <w:rPr>
                <w:rFonts w:ascii="宋体" w:hAnsi="宋体" w:cs="宋体"/>
                <w:color w:val="000000"/>
                <w:kern w:val="0"/>
                <w:sz w:val="22"/>
                <w:szCs w:val="22"/>
              </w:rPr>
            </w:pPr>
          </w:p>
        </w:tc>
      </w:tr>
      <w:tr w:rsidR="000A7C50" w:rsidRPr="00662262" w:rsidTr="00662262">
        <w:trPr>
          <w:trHeight w:val="736"/>
        </w:trPr>
        <w:tc>
          <w:tcPr>
            <w:tcW w:w="709" w:type="dxa"/>
            <w:tcBorders>
              <w:top w:val="nil"/>
              <w:left w:val="single" w:sz="8" w:space="0" w:color="auto"/>
              <w:bottom w:val="single" w:sz="8" w:space="0" w:color="auto"/>
              <w:right w:val="single" w:sz="8" w:space="0" w:color="auto"/>
            </w:tcBorders>
            <w:vAlign w:val="center"/>
          </w:tcPr>
          <w:p w:rsidR="000A7C50" w:rsidRPr="00662262" w:rsidRDefault="00C639DB">
            <w:pPr>
              <w:widowControl/>
              <w:jc w:val="center"/>
              <w:rPr>
                <w:rFonts w:ascii="宋体" w:hAnsi="宋体" w:cs="宋体" w:hint="eastAsia"/>
                <w:color w:val="000000"/>
                <w:kern w:val="0"/>
                <w:sz w:val="22"/>
                <w:szCs w:val="22"/>
              </w:rPr>
            </w:pPr>
            <w:r>
              <w:rPr>
                <w:rFonts w:ascii="宋体" w:hAnsi="宋体" w:cs="宋体" w:hint="eastAsia"/>
                <w:color w:val="000000"/>
                <w:kern w:val="0"/>
                <w:sz w:val="22"/>
                <w:szCs w:val="22"/>
              </w:rPr>
              <w:t>50</w:t>
            </w:r>
          </w:p>
        </w:tc>
        <w:tc>
          <w:tcPr>
            <w:tcW w:w="2977" w:type="dxa"/>
            <w:tcBorders>
              <w:top w:val="nil"/>
              <w:left w:val="nil"/>
              <w:bottom w:val="single" w:sz="8" w:space="0" w:color="auto"/>
              <w:right w:val="single" w:sz="8" w:space="0" w:color="auto"/>
            </w:tcBorders>
            <w:vAlign w:val="center"/>
          </w:tcPr>
          <w:p w:rsidR="000A7C50" w:rsidRPr="00662262" w:rsidRDefault="000A7C50">
            <w:pPr>
              <w:widowControl/>
              <w:jc w:val="center"/>
              <w:rPr>
                <w:rFonts w:ascii="宋体" w:hAnsi="宋体" w:cs="宋体" w:hint="eastAsia"/>
                <w:color w:val="000000"/>
                <w:kern w:val="0"/>
                <w:sz w:val="22"/>
                <w:szCs w:val="22"/>
              </w:rPr>
            </w:pPr>
            <w:r w:rsidRPr="00662262">
              <w:rPr>
                <w:rFonts w:ascii="宋体" w:hAnsi="宋体" w:cs="宋体" w:hint="eastAsia"/>
                <w:color w:val="000000"/>
                <w:kern w:val="0"/>
                <w:sz w:val="22"/>
                <w:szCs w:val="22"/>
              </w:rPr>
              <w:t>东方臻宝纯债债券型证券投资基金C</w:t>
            </w:r>
          </w:p>
        </w:tc>
        <w:tc>
          <w:tcPr>
            <w:tcW w:w="1257" w:type="dxa"/>
            <w:tcBorders>
              <w:top w:val="nil"/>
              <w:left w:val="nil"/>
              <w:bottom w:val="single" w:sz="8" w:space="0" w:color="auto"/>
              <w:right w:val="single" w:sz="8" w:space="0" w:color="auto"/>
            </w:tcBorders>
            <w:vAlign w:val="center"/>
          </w:tcPr>
          <w:p w:rsidR="000A7C50" w:rsidRPr="00662262" w:rsidRDefault="000A7C50">
            <w:pPr>
              <w:widowControl/>
              <w:jc w:val="center"/>
              <w:rPr>
                <w:rFonts w:ascii="宋体" w:hAnsi="宋体" w:cs="宋体" w:hint="eastAsia"/>
                <w:color w:val="000000"/>
                <w:kern w:val="0"/>
                <w:sz w:val="22"/>
                <w:szCs w:val="22"/>
              </w:rPr>
            </w:pPr>
            <w:r w:rsidRPr="00662262">
              <w:rPr>
                <w:rFonts w:ascii="宋体" w:hAnsi="宋体" w:cs="宋体" w:hint="eastAsia"/>
                <w:color w:val="000000"/>
                <w:kern w:val="0"/>
                <w:sz w:val="22"/>
                <w:szCs w:val="22"/>
              </w:rPr>
              <w:t>006211</w:t>
            </w:r>
          </w:p>
        </w:tc>
        <w:tc>
          <w:tcPr>
            <w:tcW w:w="1578" w:type="dxa"/>
            <w:tcBorders>
              <w:top w:val="nil"/>
              <w:left w:val="nil"/>
              <w:bottom w:val="single" w:sz="8" w:space="0" w:color="auto"/>
              <w:right w:val="single" w:sz="8" w:space="0" w:color="auto"/>
            </w:tcBorders>
            <w:vAlign w:val="center"/>
          </w:tcPr>
          <w:p w:rsidR="000A7C50" w:rsidRPr="00662262" w:rsidRDefault="000A7C50">
            <w:pPr>
              <w:widowControl/>
              <w:jc w:val="center"/>
              <w:rPr>
                <w:rFonts w:ascii="宋体" w:hAnsi="宋体" w:cs="宋体" w:hint="eastAsia"/>
                <w:color w:val="000000"/>
                <w:kern w:val="0"/>
                <w:sz w:val="22"/>
                <w:szCs w:val="22"/>
              </w:rPr>
            </w:pPr>
            <w:r w:rsidRPr="00662262">
              <w:rPr>
                <w:rFonts w:ascii="宋体" w:hAnsi="宋体" w:cs="宋体" w:hint="eastAsia"/>
                <w:color w:val="000000"/>
                <w:kern w:val="0"/>
                <w:sz w:val="22"/>
                <w:szCs w:val="22"/>
              </w:rPr>
              <w:t>开通</w:t>
            </w:r>
          </w:p>
        </w:tc>
        <w:tc>
          <w:tcPr>
            <w:tcW w:w="2126" w:type="dxa"/>
            <w:tcBorders>
              <w:top w:val="nil"/>
              <w:left w:val="nil"/>
              <w:bottom w:val="single" w:sz="8" w:space="0" w:color="auto"/>
              <w:right w:val="single" w:sz="8" w:space="0" w:color="auto"/>
            </w:tcBorders>
            <w:vAlign w:val="center"/>
          </w:tcPr>
          <w:p w:rsidR="000A7C50" w:rsidRPr="00662262" w:rsidRDefault="000A7C50">
            <w:pPr>
              <w:widowControl/>
              <w:jc w:val="center"/>
              <w:rPr>
                <w:rFonts w:ascii="宋体" w:hAnsi="宋体" w:cs="宋体" w:hint="eastAsia"/>
                <w:color w:val="000000"/>
                <w:kern w:val="0"/>
                <w:sz w:val="22"/>
                <w:szCs w:val="22"/>
              </w:rPr>
            </w:pPr>
            <w:r w:rsidRPr="00662262">
              <w:rPr>
                <w:rFonts w:ascii="宋体" w:hAnsi="宋体" w:cs="宋体" w:hint="eastAsia"/>
                <w:color w:val="000000"/>
                <w:kern w:val="0"/>
                <w:sz w:val="22"/>
                <w:szCs w:val="22"/>
              </w:rPr>
              <w:t>——</w:t>
            </w:r>
          </w:p>
        </w:tc>
      </w:tr>
      <w:tr w:rsidR="000A7C50" w:rsidRPr="00662262" w:rsidTr="00662262">
        <w:trPr>
          <w:trHeight w:val="736"/>
        </w:trPr>
        <w:tc>
          <w:tcPr>
            <w:tcW w:w="709" w:type="dxa"/>
            <w:tcBorders>
              <w:top w:val="nil"/>
              <w:left w:val="single" w:sz="8" w:space="0" w:color="auto"/>
              <w:bottom w:val="single" w:sz="8" w:space="0" w:color="auto"/>
              <w:right w:val="single" w:sz="8" w:space="0" w:color="auto"/>
            </w:tcBorders>
            <w:vAlign w:val="center"/>
          </w:tcPr>
          <w:p w:rsidR="000A7C50" w:rsidRPr="00662262" w:rsidRDefault="00C639DB">
            <w:pPr>
              <w:widowControl/>
              <w:jc w:val="center"/>
              <w:rPr>
                <w:rFonts w:ascii="宋体" w:hAnsi="宋体" w:cs="宋体" w:hint="eastAsia"/>
                <w:color w:val="000000"/>
                <w:kern w:val="0"/>
                <w:sz w:val="22"/>
                <w:szCs w:val="22"/>
              </w:rPr>
            </w:pPr>
            <w:r>
              <w:rPr>
                <w:rFonts w:ascii="宋体" w:hAnsi="宋体" w:cs="宋体" w:hint="eastAsia"/>
                <w:color w:val="000000"/>
                <w:kern w:val="0"/>
                <w:sz w:val="22"/>
                <w:szCs w:val="22"/>
              </w:rPr>
              <w:t>51</w:t>
            </w:r>
          </w:p>
        </w:tc>
        <w:tc>
          <w:tcPr>
            <w:tcW w:w="2977" w:type="dxa"/>
            <w:tcBorders>
              <w:top w:val="nil"/>
              <w:left w:val="nil"/>
              <w:bottom w:val="single" w:sz="8" w:space="0" w:color="auto"/>
              <w:right w:val="single" w:sz="8" w:space="0" w:color="auto"/>
            </w:tcBorders>
            <w:vAlign w:val="center"/>
          </w:tcPr>
          <w:p w:rsidR="000A7C50" w:rsidRPr="00662262" w:rsidRDefault="000A7C50">
            <w:pPr>
              <w:widowControl/>
              <w:jc w:val="center"/>
              <w:rPr>
                <w:rFonts w:ascii="宋体" w:hAnsi="宋体" w:cs="宋体" w:hint="eastAsia"/>
                <w:color w:val="000000"/>
                <w:kern w:val="0"/>
                <w:sz w:val="22"/>
                <w:szCs w:val="22"/>
              </w:rPr>
            </w:pPr>
            <w:r w:rsidRPr="00662262">
              <w:rPr>
                <w:rFonts w:ascii="宋体" w:hAnsi="宋体" w:cs="宋体" w:hint="eastAsia"/>
                <w:color w:val="000000"/>
                <w:kern w:val="0"/>
                <w:sz w:val="22"/>
                <w:szCs w:val="22"/>
              </w:rPr>
              <w:t>东方臻选纯债债券型证券投资基金A</w:t>
            </w:r>
          </w:p>
        </w:tc>
        <w:tc>
          <w:tcPr>
            <w:tcW w:w="1257" w:type="dxa"/>
            <w:tcBorders>
              <w:top w:val="nil"/>
              <w:left w:val="nil"/>
              <w:bottom w:val="single" w:sz="8" w:space="0" w:color="auto"/>
              <w:right w:val="single" w:sz="8" w:space="0" w:color="auto"/>
            </w:tcBorders>
            <w:vAlign w:val="center"/>
          </w:tcPr>
          <w:p w:rsidR="000A7C50" w:rsidRPr="00662262" w:rsidRDefault="000A7C50">
            <w:pPr>
              <w:widowControl/>
              <w:jc w:val="center"/>
              <w:rPr>
                <w:rFonts w:ascii="宋体" w:hAnsi="宋体" w:cs="宋体" w:hint="eastAsia"/>
                <w:color w:val="000000"/>
                <w:kern w:val="0"/>
                <w:sz w:val="22"/>
                <w:szCs w:val="22"/>
              </w:rPr>
            </w:pPr>
            <w:r w:rsidRPr="00662262">
              <w:rPr>
                <w:rFonts w:ascii="宋体" w:hAnsi="宋体" w:cs="宋体" w:hint="eastAsia"/>
                <w:color w:val="000000"/>
                <w:kern w:val="0"/>
                <w:sz w:val="22"/>
                <w:szCs w:val="22"/>
              </w:rPr>
              <w:t>006212</w:t>
            </w:r>
          </w:p>
        </w:tc>
        <w:tc>
          <w:tcPr>
            <w:tcW w:w="1578" w:type="dxa"/>
            <w:tcBorders>
              <w:top w:val="nil"/>
              <w:left w:val="nil"/>
              <w:bottom w:val="single" w:sz="8" w:space="0" w:color="auto"/>
              <w:right w:val="single" w:sz="8" w:space="0" w:color="auto"/>
            </w:tcBorders>
            <w:vAlign w:val="center"/>
          </w:tcPr>
          <w:p w:rsidR="000A7C50" w:rsidRPr="00662262" w:rsidRDefault="000A7C50">
            <w:pPr>
              <w:widowControl/>
              <w:jc w:val="center"/>
              <w:rPr>
                <w:rFonts w:ascii="宋体" w:hAnsi="宋体" w:cs="宋体" w:hint="eastAsia"/>
                <w:color w:val="000000"/>
                <w:kern w:val="0"/>
                <w:sz w:val="22"/>
                <w:szCs w:val="22"/>
              </w:rPr>
            </w:pPr>
            <w:r w:rsidRPr="00662262">
              <w:rPr>
                <w:rFonts w:ascii="宋体" w:hAnsi="宋体" w:cs="宋体" w:hint="eastAsia"/>
                <w:color w:val="000000"/>
                <w:kern w:val="0"/>
                <w:sz w:val="22"/>
                <w:szCs w:val="22"/>
              </w:rPr>
              <w:t>开通</w:t>
            </w:r>
          </w:p>
        </w:tc>
        <w:tc>
          <w:tcPr>
            <w:tcW w:w="2126" w:type="dxa"/>
            <w:tcBorders>
              <w:top w:val="nil"/>
              <w:left w:val="nil"/>
              <w:bottom w:val="single" w:sz="8" w:space="0" w:color="auto"/>
              <w:right w:val="single" w:sz="8" w:space="0" w:color="auto"/>
            </w:tcBorders>
            <w:vAlign w:val="center"/>
          </w:tcPr>
          <w:p w:rsidR="000A7C50" w:rsidRPr="00662262" w:rsidRDefault="000A7C50">
            <w:pPr>
              <w:widowControl/>
              <w:jc w:val="center"/>
              <w:rPr>
                <w:rFonts w:ascii="宋体" w:hAnsi="宋体" w:cs="宋体" w:hint="eastAsia"/>
                <w:color w:val="000000"/>
                <w:kern w:val="0"/>
                <w:sz w:val="22"/>
                <w:szCs w:val="22"/>
              </w:rPr>
            </w:pPr>
            <w:r w:rsidRPr="00662262">
              <w:rPr>
                <w:rFonts w:ascii="宋体" w:hAnsi="宋体" w:cs="宋体" w:hint="eastAsia"/>
                <w:color w:val="000000"/>
                <w:kern w:val="0"/>
                <w:sz w:val="22"/>
                <w:szCs w:val="22"/>
              </w:rPr>
              <w:t>参与</w:t>
            </w:r>
          </w:p>
        </w:tc>
      </w:tr>
      <w:tr w:rsidR="000A7C50" w:rsidRPr="00662262" w:rsidTr="00662262">
        <w:trPr>
          <w:trHeight w:val="736"/>
        </w:trPr>
        <w:tc>
          <w:tcPr>
            <w:tcW w:w="709" w:type="dxa"/>
            <w:tcBorders>
              <w:top w:val="nil"/>
              <w:left w:val="single" w:sz="8" w:space="0" w:color="auto"/>
              <w:bottom w:val="single" w:sz="8" w:space="0" w:color="auto"/>
              <w:right w:val="single" w:sz="8" w:space="0" w:color="auto"/>
            </w:tcBorders>
            <w:vAlign w:val="center"/>
          </w:tcPr>
          <w:p w:rsidR="000A7C50" w:rsidRPr="00662262" w:rsidRDefault="000A7C50" w:rsidP="00C639DB">
            <w:pPr>
              <w:widowControl/>
              <w:jc w:val="center"/>
              <w:rPr>
                <w:rFonts w:ascii="宋体" w:hAnsi="宋体" w:cs="宋体" w:hint="eastAsia"/>
                <w:color w:val="000000"/>
                <w:kern w:val="0"/>
                <w:sz w:val="22"/>
                <w:szCs w:val="22"/>
              </w:rPr>
            </w:pPr>
            <w:r w:rsidRPr="00662262">
              <w:rPr>
                <w:rFonts w:ascii="宋体" w:hAnsi="宋体" w:cs="宋体" w:hint="eastAsia"/>
                <w:color w:val="000000"/>
                <w:kern w:val="0"/>
                <w:sz w:val="22"/>
                <w:szCs w:val="22"/>
              </w:rPr>
              <w:t>5</w:t>
            </w:r>
            <w:r w:rsidR="00C639DB">
              <w:rPr>
                <w:rFonts w:ascii="宋体" w:hAnsi="宋体" w:cs="宋体" w:hint="eastAsia"/>
                <w:color w:val="000000"/>
                <w:kern w:val="0"/>
                <w:sz w:val="22"/>
                <w:szCs w:val="22"/>
              </w:rPr>
              <w:t>2</w:t>
            </w:r>
          </w:p>
        </w:tc>
        <w:tc>
          <w:tcPr>
            <w:tcW w:w="2977" w:type="dxa"/>
            <w:tcBorders>
              <w:top w:val="nil"/>
              <w:left w:val="nil"/>
              <w:bottom w:val="single" w:sz="8" w:space="0" w:color="auto"/>
              <w:right w:val="single" w:sz="8" w:space="0" w:color="auto"/>
            </w:tcBorders>
            <w:vAlign w:val="center"/>
          </w:tcPr>
          <w:p w:rsidR="000A7C50" w:rsidRPr="00662262" w:rsidRDefault="000A7C50">
            <w:pPr>
              <w:widowControl/>
              <w:jc w:val="center"/>
              <w:rPr>
                <w:rFonts w:ascii="宋体" w:hAnsi="宋体" w:cs="宋体" w:hint="eastAsia"/>
                <w:color w:val="000000"/>
                <w:kern w:val="0"/>
                <w:sz w:val="22"/>
                <w:szCs w:val="22"/>
              </w:rPr>
            </w:pPr>
            <w:r w:rsidRPr="00662262">
              <w:rPr>
                <w:rFonts w:ascii="宋体" w:hAnsi="宋体" w:cs="宋体" w:hint="eastAsia"/>
                <w:color w:val="000000"/>
                <w:kern w:val="0"/>
                <w:sz w:val="22"/>
                <w:szCs w:val="22"/>
              </w:rPr>
              <w:t>东方臻选纯债债券型证券投资基金C</w:t>
            </w:r>
          </w:p>
        </w:tc>
        <w:tc>
          <w:tcPr>
            <w:tcW w:w="1257" w:type="dxa"/>
            <w:tcBorders>
              <w:top w:val="nil"/>
              <w:left w:val="nil"/>
              <w:bottom w:val="single" w:sz="8" w:space="0" w:color="auto"/>
              <w:right w:val="single" w:sz="8" w:space="0" w:color="auto"/>
            </w:tcBorders>
            <w:vAlign w:val="center"/>
          </w:tcPr>
          <w:p w:rsidR="000A7C50" w:rsidRPr="00662262" w:rsidRDefault="000A7C50">
            <w:pPr>
              <w:widowControl/>
              <w:jc w:val="center"/>
              <w:rPr>
                <w:rFonts w:ascii="宋体" w:hAnsi="宋体" w:cs="宋体" w:hint="eastAsia"/>
                <w:color w:val="000000"/>
                <w:kern w:val="0"/>
                <w:sz w:val="22"/>
                <w:szCs w:val="22"/>
              </w:rPr>
            </w:pPr>
            <w:r w:rsidRPr="00662262">
              <w:rPr>
                <w:rFonts w:ascii="宋体" w:hAnsi="宋体" w:cs="宋体" w:hint="eastAsia"/>
                <w:color w:val="000000"/>
                <w:kern w:val="0"/>
                <w:sz w:val="22"/>
                <w:szCs w:val="22"/>
              </w:rPr>
              <w:t>006213</w:t>
            </w:r>
          </w:p>
        </w:tc>
        <w:tc>
          <w:tcPr>
            <w:tcW w:w="1578" w:type="dxa"/>
            <w:tcBorders>
              <w:top w:val="nil"/>
              <w:left w:val="nil"/>
              <w:bottom w:val="single" w:sz="8" w:space="0" w:color="auto"/>
              <w:right w:val="single" w:sz="8" w:space="0" w:color="auto"/>
            </w:tcBorders>
            <w:vAlign w:val="center"/>
          </w:tcPr>
          <w:p w:rsidR="000A7C50" w:rsidRPr="00662262" w:rsidRDefault="000A7C50">
            <w:pPr>
              <w:widowControl/>
              <w:jc w:val="center"/>
              <w:rPr>
                <w:rFonts w:ascii="宋体" w:hAnsi="宋体" w:cs="宋体" w:hint="eastAsia"/>
                <w:color w:val="000000"/>
                <w:kern w:val="0"/>
                <w:sz w:val="22"/>
                <w:szCs w:val="22"/>
              </w:rPr>
            </w:pPr>
            <w:r w:rsidRPr="00662262">
              <w:rPr>
                <w:rFonts w:ascii="宋体" w:hAnsi="宋体" w:cs="宋体" w:hint="eastAsia"/>
                <w:color w:val="000000"/>
                <w:kern w:val="0"/>
                <w:sz w:val="22"/>
                <w:szCs w:val="22"/>
              </w:rPr>
              <w:t>开通</w:t>
            </w:r>
          </w:p>
        </w:tc>
        <w:tc>
          <w:tcPr>
            <w:tcW w:w="2126" w:type="dxa"/>
            <w:tcBorders>
              <w:top w:val="nil"/>
              <w:left w:val="nil"/>
              <w:bottom w:val="single" w:sz="8" w:space="0" w:color="auto"/>
              <w:right w:val="single" w:sz="8" w:space="0" w:color="auto"/>
            </w:tcBorders>
            <w:vAlign w:val="center"/>
          </w:tcPr>
          <w:p w:rsidR="000A7C50" w:rsidRPr="00662262" w:rsidRDefault="000A7C50">
            <w:pPr>
              <w:widowControl/>
              <w:jc w:val="center"/>
              <w:rPr>
                <w:rFonts w:ascii="宋体" w:hAnsi="宋体" w:cs="宋体" w:hint="eastAsia"/>
                <w:color w:val="000000"/>
                <w:kern w:val="0"/>
                <w:sz w:val="22"/>
                <w:szCs w:val="22"/>
              </w:rPr>
            </w:pPr>
            <w:r w:rsidRPr="00662262">
              <w:rPr>
                <w:rFonts w:ascii="宋体" w:hAnsi="宋体" w:cs="宋体" w:hint="eastAsia"/>
                <w:color w:val="000000"/>
                <w:kern w:val="0"/>
                <w:sz w:val="22"/>
                <w:szCs w:val="22"/>
              </w:rPr>
              <w:t>——</w:t>
            </w:r>
          </w:p>
        </w:tc>
      </w:tr>
      <w:tr w:rsidR="000A7C50" w:rsidRPr="00662262" w:rsidTr="00662262">
        <w:trPr>
          <w:trHeight w:val="598"/>
        </w:trPr>
        <w:tc>
          <w:tcPr>
            <w:tcW w:w="709" w:type="dxa"/>
            <w:tcBorders>
              <w:top w:val="nil"/>
              <w:left w:val="single" w:sz="8" w:space="0" w:color="auto"/>
              <w:bottom w:val="single" w:sz="8" w:space="0" w:color="auto"/>
              <w:right w:val="single" w:sz="8" w:space="0" w:color="auto"/>
            </w:tcBorders>
            <w:vAlign w:val="center"/>
          </w:tcPr>
          <w:p w:rsidR="000A7C50" w:rsidRPr="00662262" w:rsidRDefault="000A7C50" w:rsidP="00C639DB">
            <w:pPr>
              <w:widowControl/>
              <w:jc w:val="center"/>
              <w:rPr>
                <w:rFonts w:ascii="宋体" w:hAnsi="宋体" w:cs="宋体" w:hint="eastAsia"/>
                <w:color w:val="000000"/>
                <w:kern w:val="0"/>
                <w:sz w:val="22"/>
                <w:szCs w:val="22"/>
              </w:rPr>
            </w:pPr>
            <w:r w:rsidRPr="00662262">
              <w:rPr>
                <w:rFonts w:ascii="宋体" w:hAnsi="宋体" w:cs="宋体" w:hint="eastAsia"/>
                <w:color w:val="000000"/>
                <w:kern w:val="0"/>
                <w:sz w:val="22"/>
                <w:szCs w:val="22"/>
              </w:rPr>
              <w:t>5</w:t>
            </w:r>
            <w:r w:rsidR="00C639DB">
              <w:rPr>
                <w:rFonts w:ascii="宋体" w:hAnsi="宋体" w:cs="宋体" w:hint="eastAsia"/>
                <w:color w:val="000000"/>
                <w:kern w:val="0"/>
                <w:sz w:val="22"/>
                <w:szCs w:val="22"/>
              </w:rPr>
              <w:t>3</w:t>
            </w:r>
          </w:p>
        </w:tc>
        <w:tc>
          <w:tcPr>
            <w:tcW w:w="2977" w:type="dxa"/>
            <w:tcBorders>
              <w:top w:val="nil"/>
              <w:left w:val="nil"/>
              <w:bottom w:val="single" w:sz="8" w:space="0" w:color="auto"/>
              <w:right w:val="single" w:sz="8" w:space="0" w:color="auto"/>
            </w:tcBorders>
            <w:vAlign w:val="center"/>
          </w:tcPr>
          <w:p w:rsidR="000A7C50" w:rsidRPr="00662262" w:rsidRDefault="000A7C50">
            <w:pPr>
              <w:widowControl/>
              <w:jc w:val="center"/>
              <w:rPr>
                <w:rFonts w:ascii="宋体" w:hAnsi="宋体" w:cs="宋体" w:hint="eastAsia"/>
                <w:color w:val="000000"/>
                <w:kern w:val="0"/>
                <w:sz w:val="22"/>
                <w:szCs w:val="22"/>
              </w:rPr>
            </w:pPr>
            <w:r w:rsidRPr="00662262">
              <w:rPr>
                <w:rFonts w:ascii="宋体" w:hAnsi="宋体" w:cs="宋体" w:hint="eastAsia"/>
                <w:color w:val="000000"/>
                <w:kern w:val="0"/>
                <w:sz w:val="22"/>
                <w:szCs w:val="22"/>
              </w:rPr>
              <w:t>东方人工智能主题混合型证券投资基金</w:t>
            </w:r>
          </w:p>
        </w:tc>
        <w:tc>
          <w:tcPr>
            <w:tcW w:w="1257" w:type="dxa"/>
            <w:tcBorders>
              <w:top w:val="nil"/>
              <w:left w:val="nil"/>
              <w:bottom w:val="single" w:sz="8" w:space="0" w:color="auto"/>
              <w:right w:val="single" w:sz="8" w:space="0" w:color="auto"/>
            </w:tcBorders>
            <w:vAlign w:val="center"/>
          </w:tcPr>
          <w:p w:rsidR="000A7C50" w:rsidRPr="00662262" w:rsidRDefault="000A7C50">
            <w:pPr>
              <w:widowControl/>
              <w:jc w:val="center"/>
              <w:rPr>
                <w:rFonts w:ascii="宋体" w:hAnsi="宋体" w:cs="宋体" w:hint="eastAsia"/>
                <w:color w:val="000000"/>
                <w:kern w:val="0"/>
                <w:sz w:val="22"/>
                <w:szCs w:val="22"/>
              </w:rPr>
            </w:pPr>
            <w:r w:rsidRPr="00662262">
              <w:rPr>
                <w:rFonts w:ascii="宋体" w:hAnsi="宋体" w:cs="宋体" w:hint="eastAsia"/>
                <w:color w:val="000000"/>
                <w:kern w:val="0"/>
                <w:sz w:val="22"/>
                <w:szCs w:val="22"/>
              </w:rPr>
              <w:t>005844</w:t>
            </w:r>
          </w:p>
        </w:tc>
        <w:tc>
          <w:tcPr>
            <w:tcW w:w="1578" w:type="dxa"/>
            <w:tcBorders>
              <w:top w:val="nil"/>
              <w:left w:val="nil"/>
              <w:bottom w:val="single" w:sz="8" w:space="0" w:color="auto"/>
              <w:right w:val="single" w:sz="8" w:space="0" w:color="auto"/>
            </w:tcBorders>
            <w:vAlign w:val="center"/>
          </w:tcPr>
          <w:p w:rsidR="000A7C50" w:rsidRPr="00662262" w:rsidRDefault="000A7C50">
            <w:pPr>
              <w:widowControl/>
              <w:jc w:val="center"/>
              <w:rPr>
                <w:rFonts w:ascii="宋体" w:hAnsi="宋体" w:cs="宋体" w:hint="eastAsia"/>
                <w:color w:val="000000"/>
                <w:kern w:val="0"/>
                <w:sz w:val="22"/>
                <w:szCs w:val="22"/>
              </w:rPr>
            </w:pPr>
            <w:r w:rsidRPr="00662262">
              <w:rPr>
                <w:rFonts w:ascii="宋体" w:hAnsi="宋体" w:cs="宋体" w:hint="eastAsia"/>
                <w:color w:val="000000"/>
                <w:kern w:val="0"/>
                <w:sz w:val="22"/>
                <w:szCs w:val="22"/>
              </w:rPr>
              <w:t>开通</w:t>
            </w:r>
          </w:p>
        </w:tc>
        <w:tc>
          <w:tcPr>
            <w:tcW w:w="2126" w:type="dxa"/>
            <w:tcBorders>
              <w:top w:val="nil"/>
              <w:left w:val="nil"/>
              <w:bottom w:val="single" w:sz="8" w:space="0" w:color="auto"/>
              <w:right w:val="single" w:sz="8" w:space="0" w:color="auto"/>
            </w:tcBorders>
            <w:vAlign w:val="center"/>
          </w:tcPr>
          <w:p w:rsidR="000A7C50" w:rsidRPr="00662262" w:rsidRDefault="000A7C50">
            <w:pPr>
              <w:widowControl/>
              <w:jc w:val="center"/>
              <w:rPr>
                <w:rFonts w:ascii="宋体" w:hAnsi="宋体" w:cs="宋体" w:hint="eastAsia"/>
                <w:color w:val="000000"/>
                <w:kern w:val="0"/>
                <w:sz w:val="22"/>
                <w:szCs w:val="22"/>
              </w:rPr>
            </w:pPr>
            <w:r w:rsidRPr="00662262">
              <w:rPr>
                <w:rFonts w:ascii="宋体" w:hAnsi="宋体" w:cs="宋体" w:hint="eastAsia"/>
                <w:color w:val="000000"/>
                <w:kern w:val="0"/>
                <w:sz w:val="22"/>
                <w:szCs w:val="22"/>
              </w:rPr>
              <w:t>参与</w:t>
            </w:r>
          </w:p>
        </w:tc>
      </w:tr>
      <w:tr w:rsidR="000A7C50" w:rsidRPr="00662262" w:rsidTr="00662262">
        <w:trPr>
          <w:trHeight w:val="598"/>
        </w:trPr>
        <w:tc>
          <w:tcPr>
            <w:tcW w:w="709" w:type="dxa"/>
            <w:tcBorders>
              <w:top w:val="nil"/>
              <w:left w:val="single" w:sz="8" w:space="0" w:color="auto"/>
              <w:bottom w:val="single" w:sz="8" w:space="0" w:color="auto"/>
              <w:right w:val="single" w:sz="8" w:space="0" w:color="auto"/>
            </w:tcBorders>
            <w:vAlign w:val="center"/>
          </w:tcPr>
          <w:p w:rsidR="000A7C50" w:rsidRPr="00662262" w:rsidRDefault="000A7C50" w:rsidP="00C639DB">
            <w:pPr>
              <w:widowControl/>
              <w:jc w:val="center"/>
              <w:rPr>
                <w:rFonts w:ascii="宋体" w:hAnsi="宋体" w:cs="宋体" w:hint="eastAsia"/>
                <w:color w:val="000000"/>
                <w:kern w:val="0"/>
                <w:sz w:val="22"/>
                <w:szCs w:val="22"/>
              </w:rPr>
            </w:pPr>
            <w:r w:rsidRPr="00662262">
              <w:rPr>
                <w:rFonts w:ascii="宋体" w:hAnsi="宋体" w:cs="宋体" w:hint="eastAsia"/>
                <w:color w:val="000000"/>
                <w:kern w:val="0"/>
                <w:sz w:val="22"/>
                <w:szCs w:val="22"/>
              </w:rPr>
              <w:t>5</w:t>
            </w:r>
            <w:r w:rsidR="00C639DB">
              <w:rPr>
                <w:rFonts w:ascii="宋体" w:hAnsi="宋体" w:cs="宋体" w:hint="eastAsia"/>
                <w:color w:val="000000"/>
                <w:kern w:val="0"/>
                <w:sz w:val="22"/>
                <w:szCs w:val="22"/>
              </w:rPr>
              <w:t>4</w:t>
            </w:r>
          </w:p>
        </w:tc>
        <w:tc>
          <w:tcPr>
            <w:tcW w:w="2977" w:type="dxa"/>
            <w:tcBorders>
              <w:top w:val="nil"/>
              <w:left w:val="nil"/>
              <w:bottom w:val="single" w:sz="8" w:space="0" w:color="auto"/>
              <w:right w:val="single" w:sz="8" w:space="0" w:color="auto"/>
            </w:tcBorders>
            <w:vAlign w:val="center"/>
          </w:tcPr>
          <w:p w:rsidR="000A7C50" w:rsidRPr="00662262" w:rsidRDefault="000A7C50">
            <w:pPr>
              <w:widowControl/>
              <w:jc w:val="center"/>
              <w:rPr>
                <w:rFonts w:ascii="宋体" w:hAnsi="宋体" w:cs="宋体" w:hint="eastAsia"/>
                <w:color w:val="000000"/>
                <w:kern w:val="0"/>
                <w:sz w:val="22"/>
                <w:szCs w:val="22"/>
              </w:rPr>
            </w:pPr>
            <w:r w:rsidRPr="00662262">
              <w:rPr>
                <w:rFonts w:ascii="宋体" w:hAnsi="宋体" w:cs="宋体" w:hint="eastAsia"/>
                <w:color w:val="000000"/>
                <w:kern w:val="0"/>
                <w:sz w:val="22"/>
                <w:szCs w:val="22"/>
              </w:rPr>
              <w:t>东方量化多策略混合型证券投资基金</w:t>
            </w:r>
          </w:p>
        </w:tc>
        <w:tc>
          <w:tcPr>
            <w:tcW w:w="1257" w:type="dxa"/>
            <w:tcBorders>
              <w:top w:val="nil"/>
              <w:left w:val="nil"/>
              <w:bottom w:val="single" w:sz="8" w:space="0" w:color="auto"/>
              <w:right w:val="single" w:sz="8" w:space="0" w:color="auto"/>
            </w:tcBorders>
            <w:vAlign w:val="center"/>
          </w:tcPr>
          <w:p w:rsidR="000A7C50" w:rsidRPr="00662262" w:rsidRDefault="000A7C50">
            <w:pPr>
              <w:widowControl/>
              <w:jc w:val="center"/>
              <w:rPr>
                <w:rFonts w:ascii="宋体" w:hAnsi="宋体" w:cs="宋体" w:hint="eastAsia"/>
                <w:color w:val="000000"/>
                <w:kern w:val="0"/>
                <w:sz w:val="22"/>
                <w:szCs w:val="22"/>
              </w:rPr>
            </w:pPr>
            <w:r w:rsidRPr="00662262">
              <w:rPr>
                <w:rFonts w:ascii="宋体" w:hAnsi="宋体" w:cs="宋体" w:hint="eastAsia"/>
                <w:color w:val="000000"/>
                <w:kern w:val="0"/>
                <w:sz w:val="22"/>
                <w:szCs w:val="22"/>
              </w:rPr>
              <w:t>006785</w:t>
            </w:r>
          </w:p>
        </w:tc>
        <w:tc>
          <w:tcPr>
            <w:tcW w:w="1578" w:type="dxa"/>
            <w:tcBorders>
              <w:top w:val="nil"/>
              <w:left w:val="nil"/>
              <w:bottom w:val="single" w:sz="8" w:space="0" w:color="auto"/>
              <w:right w:val="single" w:sz="8" w:space="0" w:color="auto"/>
            </w:tcBorders>
            <w:vAlign w:val="center"/>
          </w:tcPr>
          <w:p w:rsidR="000A7C50" w:rsidRPr="00662262" w:rsidRDefault="000A7C50">
            <w:pPr>
              <w:widowControl/>
              <w:jc w:val="center"/>
              <w:rPr>
                <w:rFonts w:ascii="宋体" w:hAnsi="宋体" w:cs="宋体" w:hint="eastAsia"/>
                <w:color w:val="000000"/>
                <w:kern w:val="0"/>
                <w:sz w:val="22"/>
                <w:szCs w:val="22"/>
              </w:rPr>
            </w:pPr>
            <w:r w:rsidRPr="00662262">
              <w:rPr>
                <w:rFonts w:ascii="宋体" w:hAnsi="宋体" w:cs="宋体" w:hint="eastAsia"/>
                <w:color w:val="000000"/>
                <w:kern w:val="0"/>
                <w:sz w:val="22"/>
                <w:szCs w:val="22"/>
              </w:rPr>
              <w:t>开通</w:t>
            </w:r>
          </w:p>
        </w:tc>
        <w:tc>
          <w:tcPr>
            <w:tcW w:w="2126" w:type="dxa"/>
            <w:tcBorders>
              <w:top w:val="nil"/>
              <w:left w:val="nil"/>
              <w:bottom w:val="single" w:sz="8" w:space="0" w:color="auto"/>
              <w:right w:val="single" w:sz="8" w:space="0" w:color="auto"/>
            </w:tcBorders>
            <w:vAlign w:val="center"/>
          </w:tcPr>
          <w:p w:rsidR="000A7C50" w:rsidRPr="00662262" w:rsidRDefault="000A7C50">
            <w:pPr>
              <w:widowControl/>
              <w:jc w:val="center"/>
              <w:rPr>
                <w:rFonts w:ascii="宋体" w:hAnsi="宋体" w:cs="宋体" w:hint="eastAsia"/>
                <w:color w:val="000000"/>
                <w:kern w:val="0"/>
                <w:sz w:val="22"/>
                <w:szCs w:val="22"/>
              </w:rPr>
            </w:pPr>
            <w:r w:rsidRPr="00662262">
              <w:rPr>
                <w:rFonts w:ascii="宋体" w:hAnsi="宋体" w:cs="宋体" w:hint="eastAsia"/>
                <w:color w:val="000000"/>
                <w:kern w:val="0"/>
                <w:sz w:val="22"/>
                <w:szCs w:val="22"/>
              </w:rPr>
              <w:t>参与</w:t>
            </w:r>
          </w:p>
        </w:tc>
      </w:tr>
      <w:tr w:rsidR="000A7C50" w:rsidRPr="00662262" w:rsidTr="00662262">
        <w:trPr>
          <w:trHeight w:val="598"/>
        </w:trPr>
        <w:tc>
          <w:tcPr>
            <w:tcW w:w="709" w:type="dxa"/>
            <w:tcBorders>
              <w:top w:val="nil"/>
              <w:left w:val="single" w:sz="8" w:space="0" w:color="auto"/>
              <w:bottom w:val="single" w:sz="8" w:space="0" w:color="auto"/>
              <w:right w:val="single" w:sz="8" w:space="0" w:color="auto"/>
            </w:tcBorders>
            <w:vAlign w:val="center"/>
          </w:tcPr>
          <w:p w:rsidR="000A7C50" w:rsidRPr="00662262" w:rsidRDefault="000A7C50" w:rsidP="00C639DB">
            <w:pPr>
              <w:widowControl/>
              <w:jc w:val="center"/>
              <w:rPr>
                <w:rFonts w:ascii="宋体" w:hAnsi="宋体" w:cs="宋体" w:hint="eastAsia"/>
                <w:color w:val="000000"/>
                <w:kern w:val="0"/>
                <w:sz w:val="22"/>
                <w:szCs w:val="22"/>
              </w:rPr>
            </w:pPr>
            <w:r w:rsidRPr="00662262">
              <w:rPr>
                <w:rFonts w:ascii="宋体" w:hAnsi="宋体" w:cs="宋体" w:hint="eastAsia"/>
                <w:color w:val="000000"/>
                <w:kern w:val="0"/>
                <w:sz w:val="22"/>
                <w:szCs w:val="22"/>
              </w:rPr>
              <w:t>5</w:t>
            </w:r>
            <w:r w:rsidR="00C639DB">
              <w:rPr>
                <w:rFonts w:ascii="宋体" w:hAnsi="宋体" w:cs="宋体" w:hint="eastAsia"/>
                <w:color w:val="000000"/>
                <w:kern w:val="0"/>
                <w:sz w:val="22"/>
                <w:szCs w:val="22"/>
              </w:rPr>
              <w:t>5</w:t>
            </w:r>
          </w:p>
        </w:tc>
        <w:tc>
          <w:tcPr>
            <w:tcW w:w="2977" w:type="dxa"/>
            <w:tcBorders>
              <w:top w:val="nil"/>
              <w:left w:val="nil"/>
              <w:bottom w:val="single" w:sz="8" w:space="0" w:color="auto"/>
              <w:right w:val="single" w:sz="8" w:space="0" w:color="auto"/>
            </w:tcBorders>
            <w:vAlign w:val="center"/>
          </w:tcPr>
          <w:p w:rsidR="000A7C50" w:rsidRPr="00662262" w:rsidRDefault="000A7C50">
            <w:pPr>
              <w:widowControl/>
              <w:jc w:val="center"/>
              <w:rPr>
                <w:rFonts w:ascii="宋体" w:hAnsi="宋体" w:cs="宋体" w:hint="eastAsia"/>
                <w:color w:val="000000"/>
                <w:kern w:val="0"/>
                <w:sz w:val="22"/>
                <w:szCs w:val="22"/>
              </w:rPr>
            </w:pPr>
            <w:r w:rsidRPr="00662262">
              <w:rPr>
                <w:rFonts w:ascii="宋体" w:hAnsi="宋体" w:cs="宋体" w:hint="eastAsia"/>
                <w:color w:val="000000"/>
                <w:kern w:val="0"/>
                <w:sz w:val="22"/>
                <w:szCs w:val="22"/>
              </w:rPr>
              <w:t>东方城镇消费主题混合型证券投资基金</w:t>
            </w:r>
          </w:p>
        </w:tc>
        <w:tc>
          <w:tcPr>
            <w:tcW w:w="1257" w:type="dxa"/>
            <w:tcBorders>
              <w:top w:val="nil"/>
              <w:left w:val="nil"/>
              <w:bottom w:val="single" w:sz="8" w:space="0" w:color="auto"/>
              <w:right w:val="single" w:sz="8" w:space="0" w:color="auto"/>
            </w:tcBorders>
            <w:vAlign w:val="center"/>
          </w:tcPr>
          <w:p w:rsidR="000A7C50" w:rsidRPr="00662262" w:rsidRDefault="000A7C50">
            <w:pPr>
              <w:widowControl/>
              <w:jc w:val="center"/>
              <w:rPr>
                <w:rFonts w:ascii="宋体" w:hAnsi="宋体" w:cs="宋体" w:hint="eastAsia"/>
                <w:color w:val="000000"/>
                <w:kern w:val="0"/>
                <w:sz w:val="22"/>
                <w:szCs w:val="22"/>
              </w:rPr>
            </w:pPr>
            <w:r w:rsidRPr="00662262">
              <w:rPr>
                <w:rFonts w:ascii="宋体" w:hAnsi="宋体" w:cs="宋体"/>
                <w:color w:val="000000"/>
                <w:kern w:val="0"/>
                <w:sz w:val="22"/>
                <w:szCs w:val="22"/>
              </w:rPr>
              <w:t>006235</w:t>
            </w:r>
          </w:p>
        </w:tc>
        <w:tc>
          <w:tcPr>
            <w:tcW w:w="1578" w:type="dxa"/>
            <w:tcBorders>
              <w:top w:val="nil"/>
              <w:left w:val="nil"/>
              <w:bottom w:val="single" w:sz="8" w:space="0" w:color="auto"/>
              <w:right w:val="single" w:sz="8" w:space="0" w:color="auto"/>
            </w:tcBorders>
            <w:vAlign w:val="center"/>
          </w:tcPr>
          <w:p w:rsidR="000A7C50" w:rsidRPr="00662262" w:rsidRDefault="000A7C50">
            <w:pPr>
              <w:widowControl/>
              <w:jc w:val="center"/>
              <w:rPr>
                <w:rFonts w:ascii="宋体" w:hAnsi="宋体" w:cs="宋体" w:hint="eastAsia"/>
                <w:color w:val="000000"/>
                <w:kern w:val="0"/>
                <w:sz w:val="22"/>
                <w:szCs w:val="22"/>
              </w:rPr>
            </w:pPr>
            <w:r w:rsidRPr="00662262">
              <w:rPr>
                <w:rFonts w:ascii="宋体" w:hAnsi="宋体" w:cs="宋体" w:hint="eastAsia"/>
                <w:color w:val="000000"/>
                <w:kern w:val="0"/>
                <w:sz w:val="22"/>
                <w:szCs w:val="22"/>
              </w:rPr>
              <w:t>开通</w:t>
            </w:r>
          </w:p>
        </w:tc>
        <w:tc>
          <w:tcPr>
            <w:tcW w:w="2126" w:type="dxa"/>
            <w:tcBorders>
              <w:top w:val="nil"/>
              <w:left w:val="nil"/>
              <w:bottom w:val="single" w:sz="8" w:space="0" w:color="auto"/>
              <w:right w:val="single" w:sz="8" w:space="0" w:color="auto"/>
            </w:tcBorders>
            <w:vAlign w:val="center"/>
          </w:tcPr>
          <w:p w:rsidR="000A7C50" w:rsidRPr="00662262" w:rsidRDefault="000A7C50">
            <w:pPr>
              <w:widowControl/>
              <w:jc w:val="center"/>
              <w:rPr>
                <w:rFonts w:ascii="宋体" w:hAnsi="宋体" w:cs="宋体" w:hint="eastAsia"/>
                <w:color w:val="000000"/>
                <w:kern w:val="0"/>
                <w:sz w:val="22"/>
                <w:szCs w:val="22"/>
              </w:rPr>
            </w:pPr>
            <w:r w:rsidRPr="00662262">
              <w:rPr>
                <w:rFonts w:ascii="宋体" w:hAnsi="宋体" w:cs="宋体" w:hint="eastAsia"/>
                <w:color w:val="000000"/>
                <w:kern w:val="0"/>
                <w:sz w:val="22"/>
                <w:szCs w:val="22"/>
              </w:rPr>
              <w:t>参与</w:t>
            </w:r>
          </w:p>
        </w:tc>
      </w:tr>
      <w:tr w:rsidR="000A7C50" w:rsidRPr="00662262" w:rsidTr="00662262">
        <w:trPr>
          <w:trHeight w:val="598"/>
        </w:trPr>
        <w:tc>
          <w:tcPr>
            <w:tcW w:w="709" w:type="dxa"/>
            <w:tcBorders>
              <w:top w:val="nil"/>
              <w:left w:val="single" w:sz="8" w:space="0" w:color="auto"/>
              <w:bottom w:val="single" w:sz="8" w:space="0" w:color="auto"/>
              <w:right w:val="single" w:sz="8" w:space="0" w:color="auto"/>
            </w:tcBorders>
            <w:vAlign w:val="center"/>
          </w:tcPr>
          <w:p w:rsidR="000A7C50" w:rsidRPr="00662262" w:rsidRDefault="000A7C50" w:rsidP="00C639DB">
            <w:pPr>
              <w:widowControl/>
              <w:jc w:val="center"/>
              <w:rPr>
                <w:rFonts w:ascii="宋体" w:hAnsi="宋体" w:cs="宋体" w:hint="eastAsia"/>
                <w:color w:val="000000"/>
                <w:kern w:val="0"/>
                <w:sz w:val="22"/>
                <w:szCs w:val="22"/>
              </w:rPr>
            </w:pPr>
            <w:r w:rsidRPr="00662262">
              <w:rPr>
                <w:rFonts w:ascii="宋体" w:hAnsi="宋体" w:cs="宋体" w:hint="eastAsia"/>
                <w:color w:val="000000"/>
                <w:kern w:val="0"/>
                <w:sz w:val="22"/>
                <w:szCs w:val="22"/>
              </w:rPr>
              <w:t>5</w:t>
            </w:r>
            <w:r w:rsidR="00C639DB">
              <w:rPr>
                <w:rFonts w:ascii="宋体" w:hAnsi="宋体" w:cs="宋体" w:hint="eastAsia"/>
                <w:color w:val="000000"/>
                <w:kern w:val="0"/>
                <w:sz w:val="22"/>
                <w:szCs w:val="22"/>
              </w:rPr>
              <w:t>6</w:t>
            </w:r>
          </w:p>
        </w:tc>
        <w:tc>
          <w:tcPr>
            <w:tcW w:w="2977" w:type="dxa"/>
            <w:tcBorders>
              <w:top w:val="nil"/>
              <w:left w:val="nil"/>
              <w:bottom w:val="single" w:sz="8" w:space="0" w:color="auto"/>
              <w:right w:val="single" w:sz="8" w:space="0" w:color="auto"/>
            </w:tcBorders>
            <w:vAlign w:val="center"/>
          </w:tcPr>
          <w:p w:rsidR="000A7C50" w:rsidRPr="00662262" w:rsidRDefault="000A7C50">
            <w:pPr>
              <w:widowControl/>
              <w:jc w:val="center"/>
              <w:rPr>
                <w:rFonts w:ascii="宋体" w:hAnsi="宋体" w:cs="宋体" w:hint="eastAsia"/>
                <w:color w:val="000000"/>
                <w:kern w:val="0"/>
                <w:sz w:val="22"/>
                <w:szCs w:val="22"/>
              </w:rPr>
            </w:pPr>
            <w:r w:rsidRPr="00662262">
              <w:rPr>
                <w:rFonts w:ascii="宋体" w:hAnsi="宋体" w:cs="宋体" w:hint="eastAsia"/>
                <w:color w:val="000000"/>
                <w:kern w:val="0"/>
                <w:sz w:val="22"/>
                <w:szCs w:val="22"/>
              </w:rPr>
              <w:t>东方金证通货币市场基金</w:t>
            </w:r>
            <w:r w:rsidR="00C639DB">
              <w:rPr>
                <w:rFonts w:ascii="宋体" w:hAnsi="宋体" w:cs="宋体" w:hint="eastAsia"/>
                <w:color w:val="000000"/>
                <w:kern w:val="0"/>
                <w:sz w:val="22"/>
                <w:szCs w:val="22"/>
              </w:rPr>
              <w:t>A</w:t>
            </w:r>
          </w:p>
        </w:tc>
        <w:tc>
          <w:tcPr>
            <w:tcW w:w="1257" w:type="dxa"/>
            <w:tcBorders>
              <w:top w:val="nil"/>
              <w:left w:val="nil"/>
              <w:bottom w:val="single" w:sz="8" w:space="0" w:color="auto"/>
              <w:right w:val="single" w:sz="8" w:space="0" w:color="auto"/>
            </w:tcBorders>
            <w:vAlign w:val="center"/>
          </w:tcPr>
          <w:p w:rsidR="000A7C50" w:rsidRPr="00662262" w:rsidRDefault="000A7C50">
            <w:pPr>
              <w:widowControl/>
              <w:jc w:val="center"/>
              <w:rPr>
                <w:rFonts w:ascii="宋体" w:hAnsi="宋体" w:cs="宋体" w:hint="eastAsia"/>
                <w:color w:val="000000"/>
                <w:kern w:val="0"/>
                <w:sz w:val="22"/>
                <w:szCs w:val="22"/>
              </w:rPr>
            </w:pPr>
            <w:r w:rsidRPr="00662262">
              <w:rPr>
                <w:rFonts w:ascii="宋体" w:hAnsi="宋体" w:cs="宋体"/>
                <w:color w:val="000000"/>
                <w:kern w:val="0"/>
                <w:sz w:val="22"/>
                <w:szCs w:val="22"/>
              </w:rPr>
              <w:t>002243</w:t>
            </w:r>
          </w:p>
        </w:tc>
        <w:tc>
          <w:tcPr>
            <w:tcW w:w="1578" w:type="dxa"/>
            <w:tcBorders>
              <w:top w:val="nil"/>
              <w:left w:val="nil"/>
              <w:bottom w:val="single" w:sz="8" w:space="0" w:color="auto"/>
              <w:right w:val="single" w:sz="8" w:space="0" w:color="auto"/>
            </w:tcBorders>
            <w:vAlign w:val="center"/>
          </w:tcPr>
          <w:p w:rsidR="000A7C50" w:rsidRPr="00662262" w:rsidRDefault="000A7C50">
            <w:pPr>
              <w:widowControl/>
              <w:jc w:val="center"/>
              <w:rPr>
                <w:rFonts w:ascii="宋体" w:hAnsi="宋体" w:cs="宋体" w:hint="eastAsia"/>
                <w:color w:val="000000"/>
                <w:kern w:val="0"/>
                <w:sz w:val="22"/>
                <w:szCs w:val="22"/>
              </w:rPr>
            </w:pPr>
            <w:r w:rsidRPr="00662262">
              <w:rPr>
                <w:rFonts w:ascii="宋体" w:hAnsi="宋体" w:cs="宋体" w:hint="eastAsia"/>
                <w:color w:val="000000"/>
                <w:kern w:val="0"/>
                <w:sz w:val="22"/>
                <w:szCs w:val="22"/>
              </w:rPr>
              <w:t>开通</w:t>
            </w:r>
          </w:p>
        </w:tc>
        <w:tc>
          <w:tcPr>
            <w:tcW w:w="2126" w:type="dxa"/>
            <w:tcBorders>
              <w:top w:val="nil"/>
              <w:left w:val="nil"/>
              <w:bottom w:val="single" w:sz="8" w:space="0" w:color="auto"/>
              <w:right w:val="single" w:sz="8" w:space="0" w:color="auto"/>
            </w:tcBorders>
            <w:vAlign w:val="center"/>
          </w:tcPr>
          <w:p w:rsidR="000A7C50" w:rsidRPr="00662262" w:rsidRDefault="000A7C50">
            <w:pPr>
              <w:widowControl/>
              <w:jc w:val="center"/>
              <w:rPr>
                <w:rFonts w:ascii="宋体" w:hAnsi="宋体" w:cs="宋体" w:hint="eastAsia"/>
                <w:color w:val="000000"/>
                <w:kern w:val="0"/>
                <w:sz w:val="22"/>
                <w:szCs w:val="22"/>
              </w:rPr>
            </w:pPr>
            <w:r w:rsidRPr="00662262">
              <w:rPr>
                <w:rFonts w:ascii="宋体" w:hAnsi="宋体" w:cs="宋体" w:hint="eastAsia"/>
                <w:color w:val="000000"/>
                <w:kern w:val="0"/>
                <w:sz w:val="22"/>
                <w:szCs w:val="22"/>
              </w:rPr>
              <w:t>——</w:t>
            </w:r>
          </w:p>
        </w:tc>
      </w:tr>
      <w:tr w:rsidR="000A7C50" w:rsidRPr="00662262" w:rsidTr="00662262">
        <w:trPr>
          <w:trHeight w:val="598"/>
        </w:trPr>
        <w:tc>
          <w:tcPr>
            <w:tcW w:w="709" w:type="dxa"/>
            <w:tcBorders>
              <w:top w:val="nil"/>
              <w:left w:val="single" w:sz="8" w:space="0" w:color="auto"/>
              <w:bottom w:val="single" w:sz="8" w:space="0" w:color="auto"/>
              <w:right w:val="single" w:sz="8" w:space="0" w:color="auto"/>
            </w:tcBorders>
            <w:vAlign w:val="center"/>
          </w:tcPr>
          <w:p w:rsidR="000A7C50" w:rsidRPr="00662262" w:rsidRDefault="000A7C50" w:rsidP="00C639DB">
            <w:pPr>
              <w:widowControl/>
              <w:jc w:val="center"/>
              <w:rPr>
                <w:rFonts w:ascii="宋体" w:hAnsi="宋体" w:cs="宋体"/>
                <w:color w:val="000000"/>
                <w:kern w:val="0"/>
                <w:sz w:val="22"/>
                <w:szCs w:val="22"/>
              </w:rPr>
            </w:pPr>
            <w:r w:rsidRPr="00662262">
              <w:rPr>
                <w:rFonts w:ascii="宋体" w:hAnsi="宋体" w:cs="宋体" w:hint="eastAsia"/>
                <w:color w:val="000000"/>
                <w:kern w:val="0"/>
                <w:sz w:val="22"/>
                <w:szCs w:val="22"/>
              </w:rPr>
              <w:t>5</w:t>
            </w:r>
            <w:r w:rsidR="00C639DB">
              <w:rPr>
                <w:rFonts w:ascii="宋体" w:hAnsi="宋体" w:cs="宋体" w:hint="eastAsia"/>
                <w:color w:val="000000"/>
                <w:kern w:val="0"/>
                <w:sz w:val="22"/>
                <w:szCs w:val="22"/>
              </w:rPr>
              <w:t>7</w:t>
            </w:r>
          </w:p>
        </w:tc>
        <w:tc>
          <w:tcPr>
            <w:tcW w:w="2977" w:type="dxa"/>
            <w:tcBorders>
              <w:top w:val="nil"/>
              <w:left w:val="nil"/>
              <w:bottom w:val="single" w:sz="8" w:space="0" w:color="auto"/>
              <w:right w:val="single" w:sz="8" w:space="0" w:color="auto"/>
            </w:tcBorders>
            <w:vAlign w:val="center"/>
          </w:tcPr>
          <w:p w:rsidR="000A7C50" w:rsidRPr="00662262" w:rsidRDefault="000A7C50">
            <w:pPr>
              <w:pStyle w:val="aa"/>
              <w:spacing w:beforeAutospacing="1" w:afterAutospacing="1" w:line="300" w:lineRule="atLeast"/>
              <w:jc w:val="center"/>
              <w:rPr>
                <w:rFonts w:hint="eastAsia"/>
                <w:color w:val="000000"/>
                <w:sz w:val="22"/>
                <w:szCs w:val="22"/>
              </w:rPr>
            </w:pPr>
            <w:r w:rsidRPr="00662262">
              <w:rPr>
                <w:rFonts w:hint="eastAsia"/>
                <w:color w:val="000000"/>
                <w:sz w:val="22"/>
                <w:szCs w:val="22"/>
              </w:rPr>
              <w:t>东方永兴18个月定期开放债券型证券投资基金A</w:t>
            </w:r>
          </w:p>
        </w:tc>
        <w:tc>
          <w:tcPr>
            <w:tcW w:w="1257" w:type="dxa"/>
            <w:tcBorders>
              <w:top w:val="nil"/>
              <w:left w:val="nil"/>
              <w:bottom w:val="single" w:sz="8" w:space="0" w:color="auto"/>
              <w:right w:val="single" w:sz="8" w:space="0" w:color="auto"/>
            </w:tcBorders>
            <w:vAlign w:val="center"/>
          </w:tcPr>
          <w:p w:rsidR="000A7C50" w:rsidRPr="00662262" w:rsidRDefault="000A7C50">
            <w:pPr>
              <w:widowControl/>
              <w:jc w:val="center"/>
              <w:rPr>
                <w:rFonts w:ascii="宋体" w:hAnsi="宋体" w:cs="宋体"/>
                <w:color w:val="000000"/>
                <w:kern w:val="0"/>
                <w:sz w:val="22"/>
                <w:szCs w:val="22"/>
              </w:rPr>
            </w:pPr>
            <w:r w:rsidRPr="00662262">
              <w:rPr>
                <w:rFonts w:ascii="宋体" w:hAnsi="宋体" w:cs="宋体" w:hint="eastAsia"/>
                <w:color w:val="000000"/>
                <w:kern w:val="0"/>
                <w:sz w:val="22"/>
                <w:szCs w:val="22"/>
              </w:rPr>
              <w:t>003324</w:t>
            </w:r>
          </w:p>
        </w:tc>
        <w:tc>
          <w:tcPr>
            <w:tcW w:w="1578" w:type="dxa"/>
            <w:tcBorders>
              <w:top w:val="nil"/>
              <w:left w:val="nil"/>
              <w:bottom w:val="single" w:sz="8" w:space="0" w:color="auto"/>
              <w:right w:val="single" w:sz="8" w:space="0" w:color="auto"/>
            </w:tcBorders>
            <w:vAlign w:val="center"/>
          </w:tcPr>
          <w:p w:rsidR="000A7C50" w:rsidRPr="00662262" w:rsidRDefault="000A7C50">
            <w:pPr>
              <w:widowControl/>
              <w:jc w:val="center"/>
              <w:rPr>
                <w:rFonts w:ascii="宋体" w:hAnsi="宋体" w:cs="宋体" w:hint="eastAsia"/>
                <w:color w:val="000000"/>
                <w:kern w:val="0"/>
                <w:sz w:val="22"/>
                <w:szCs w:val="22"/>
              </w:rPr>
            </w:pPr>
            <w:r w:rsidRPr="00662262">
              <w:rPr>
                <w:rFonts w:ascii="宋体" w:hAnsi="宋体" w:cs="宋体" w:hint="eastAsia"/>
                <w:color w:val="000000"/>
                <w:kern w:val="0"/>
                <w:sz w:val="22"/>
                <w:szCs w:val="22"/>
              </w:rPr>
              <w:t>暂未开通</w:t>
            </w:r>
          </w:p>
        </w:tc>
        <w:tc>
          <w:tcPr>
            <w:tcW w:w="2126" w:type="dxa"/>
            <w:tcBorders>
              <w:top w:val="nil"/>
              <w:left w:val="nil"/>
              <w:bottom w:val="single" w:sz="8" w:space="0" w:color="auto"/>
              <w:right w:val="single" w:sz="8" w:space="0" w:color="auto"/>
            </w:tcBorders>
            <w:vAlign w:val="center"/>
          </w:tcPr>
          <w:p w:rsidR="000A7C50" w:rsidRPr="00662262" w:rsidRDefault="000A7C50">
            <w:pPr>
              <w:widowControl/>
              <w:jc w:val="center"/>
              <w:rPr>
                <w:rFonts w:ascii="宋体" w:hAnsi="宋体" w:cs="宋体" w:hint="eastAsia"/>
                <w:color w:val="000000"/>
                <w:kern w:val="0"/>
                <w:sz w:val="22"/>
                <w:szCs w:val="22"/>
              </w:rPr>
            </w:pPr>
            <w:r w:rsidRPr="00662262">
              <w:rPr>
                <w:rFonts w:ascii="宋体" w:hAnsi="宋体" w:cs="宋体" w:hint="eastAsia"/>
                <w:color w:val="000000"/>
                <w:kern w:val="0"/>
                <w:sz w:val="22"/>
                <w:szCs w:val="22"/>
              </w:rPr>
              <w:t>暂不参与</w:t>
            </w:r>
          </w:p>
        </w:tc>
      </w:tr>
      <w:tr w:rsidR="000A7C50" w:rsidRPr="00662262" w:rsidTr="00662262">
        <w:trPr>
          <w:trHeight w:val="598"/>
        </w:trPr>
        <w:tc>
          <w:tcPr>
            <w:tcW w:w="709" w:type="dxa"/>
            <w:tcBorders>
              <w:top w:val="nil"/>
              <w:left w:val="single" w:sz="8" w:space="0" w:color="auto"/>
              <w:bottom w:val="single" w:sz="8" w:space="0" w:color="auto"/>
              <w:right w:val="single" w:sz="8" w:space="0" w:color="auto"/>
            </w:tcBorders>
            <w:vAlign w:val="center"/>
          </w:tcPr>
          <w:p w:rsidR="000A7C50" w:rsidRPr="00662262" w:rsidRDefault="000A7C50" w:rsidP="00C639DB">
            <w:pPr>
              <w:widowControl/>
              <w:jc w:val="center"/>
              <w:rPr>
                <w:rFonts w:ascii="宋体" w:hAnsi="宋体" w:cs="宋体"/>
                <w:color w:val="000000"/>
                <w:kern w:val="0"/>
                <w:sz w:val="22"/>
                <w:szCs w:val="22"/>
              </w:rPr>
            </w:pPr>
            <w:r w:rsidRPr="00662262">
              <w:rPr>
                <w:rFonts w:ascii="宋体" w:hAnsi="宋体" w:cs="宋体" w:hint="eastAsia"/>
                <w:color w:val="000000"/>
                <w:kern w:val="0"/>
                <w:sz w:val="22"/>
                <w:szCs w:val="22"/>
              </w:rPr>
              <w:t>5</w:t>
            </w:r>
            <w:r w:rsidR="00C639DB">
              <w:rPr>
                <w:rFonts w:ascii="宋体" w:hAnsi="宋体" w:cs="宋体" w:hint="eastAsia"/>
                <w:color w:val="000000"/>
                <w:kern w:val="0"/>
                <w:sz w:val="22"/>
                <w:szCs w:val="22"/>
              </w:rPr>
              <w:t>8</w:t>
            </w:r>
          </w:p>
        </w:tc>
        <w:tc>
          <w:tcPr>
            <w:tcW w:w="2977" w:type="dxa"/>
            <w:tcBorders>
              <w:top w:val="nil"/>
              <w:left w:val="nil"/>
              <w:bottom w:val="single" w:sz="8" w:space="0" w:color="auto"/>
              <w:right w:val="single" w:sz="8" w:space="0" w:color="auto"/>
            </w:tcBorders>
            <w:vAlign w:val="center"/>
          </w:tcPr>
          <w:p w:rsidR="000A7C50" w:rsidRPr="00662262" w:rsidRDefault="000A7C50">
            <w:pPr>
              <w:widowControl/>
              <w:jc w:val="center"/>
              <w:rPr>
                <w:rFonts w:ascii="宋体" w:hAnsi="宋体" w:cs="宋体"/>
                <w:color w:val="000000"/>
                <w:kern w:val="0"/>
                <w:sz w:val="22"/>
                <w:szCs w:val="22"/>
              </w:rPr>
            </w:pPr>
            <w:r w:rsidRPr="00662262">
              <w:rPr>
                <w:rFonts w:ascii="宋体" w:hAnsi="宋体" w:cs="宋体" w:hint="eastAsia"/>
                <w:color w:val="000000"/>
                <w:kern w:val="0"/>
                <w:sz w:val="22"/>
                <w:szCs w:val="22"/>
              </w:rPr>
              <w:t>东方永兴18个月定期开放债券型证券投资基金C</w:t>
            </w:r>
          </w:p>
        </w:tc>
        <w:tc>
          <w:tcPr>
            <w:tcW w:w="1257" w:type="dxa"/>
            <w:tcBorders>
              <w:top w:val="nil"/>
              <w:left w:val="nil"/>
              <w:bottom w:val="single" w:sz="8" w:space="0" w:color="auto"/>
              <w:right w:val="single" w:sz="8" w:space="0" w:color="auto"/>
            </w:tcBorders>
            <w:vAlign w:val="center"/>
          </w:tcPr>
          <w:p w:rsidR="000A7C50" w:rsidRPr="00662262" w:rsidRDefault="000A7C50">
            <w:pPr>
              <w:widowControl/>
              <w:jc w:val="center"/>
              <w:rPr>
                <w:rFonts w:ascii="宋体" w:hAnsi="宋体" w:cs="宋体"/>
                <w:color w:val="000000"/>
                <w:kern w:val="0"/>
                <w:sz w:val="22"/>
                <w:szCs w:val="22"/>
              </w:rPr>
            </w:pPr>
            <w:r w:rsidRPr="00662262">
              <w:rPr>
                <w:rFonts w:ascii="宋体" w:hAnsi="宋体" w:cs="宋体" w:hint="eastAsia"/>
                <w:color w:val="000000"/>
                <w:kern w:val="0"/>
                <w:sz w:val="22"/>
                <w:szCs w:val="22"/>
              </w:rPr>
              <w:t>003325</w:t>
            </w:r>
          </w:p>
        </w:tc>
        <w:tc>
          <w:tcPr>
            <w:tcW w:w="1578" w:type="dxa"/>
            <w:tcBorders>
              <w:top w:val="nil"/>
              <w:left w:val="nil"/>
              <w:bottom w:val="single" w:sz="8" w:space="0" w:color="auto"/>
              <w:right w:val="single" w:sz="8" w:space="0" w:color="auto"/>
            </w:tcBorders>
            <w:vAlign w:val="center"/>
          </w:tcPr>
          <w:p w:rsidR="000A7C50" w:rsidRPr="00662262" w:rsidRDefault="000A7C50">
            <w:pPr>
              <w:widowControl/>
              <w:jc w:val="center"/>
              <w:rPr>
                <w:rFonts w:ascii="宋体" w:hAnsi="宋体" w:cs="宋体" w:hint="eastAsia"/>
                <w:color w:val="000000"/>
                <w:kern w:val="0"/>
                <w:sz w:val="22"/>
                <w:szCs w:val="22"/>
              </w:rPr>
            </w:pPr>
            <w:r w:rsidRPr="00662262">
              <w:rPr>
                <w:rFonts w:ascii="宋体" w:hAnsi="宋体" w:cs="宋体" w:hint="eastAsia"/>
                <w:color w:val="000000"/>
                <w:kern w:val="0"/>
                <w:sz w:val="22"/>
                <w:szCs w:val="22"/>
              </w:rPr>
              <w:t>暂未开通</w:t>
            </w:r>
          </w:p>
        </w:tc>
        <w:tc>
          <w:tcPr>
            <w:tcW w:w="2126" w:type="dxa"/>
            <w:tcBorders>
              <w:top w:val="nil"/>
              <w:left w:val="nil"/>
              <w:bottom w:val="single" w:sz="8" w:space="0" w:color="auto"/>
              <w:right w:val="single" w:sz="8" w:space="0" w:color="auto"/>
            </w:tcBorders>
            <w:vAlign w:val="center"/>
          </w:tcPr>
          <w:p w:rsidR="000A7C50" w:rsidRPr="00662262" w:rsidRDefault="000A7C50">
            <w:pPr>
              <w:widowControl/>
              <w:jc w:val="center"/>
              <w:rPr>
                <w:rFonts w:ascii="宋体" w:hAnsi="宋体" w:cs="宋体" w:hint="eastAsia"/>
                <w:color w:val="000000"/>
                <w:kern w:val="0"/>
                <w:sz w:val="22"/>
                <w:szCs w:val="22"/>
              </w:rPr>
            </w:pPr>
            <w:r w:rsidRPr="00662262">
              <w:rPr>
                <w:rFonts w:ascii="宋体" w:hAnsi="宋体" w:cs="宋体" w:hint="eastAsia"/>
                <w:color w:val="000000"/>
                <w:kern w:val="0"/>
                <w:sz w:val="22"/>
                <w:szCs w:val="22"/>
              </w:rPr>
              <w:t>——</w:t>
            </w:r>
          </w:p>
        </w:tc>
      </w:tr>
      <w:tr w:rsidR="000A7C50" w:rsidRPr="00662262" w:rsidTr="00662262">
        <w:trPr>
          <w:trHeight w:val="598"/>
        </w:trPr>
        <w:tc>
          <w:tcPr>
            <w:tcW w:w="709" w:type="dxa"/>
            <w:tcBorders>
              <w:top w:val="nil"/>
              <w:left w:val="single" w:sz="8" w:space="0" w:color="auto"/>
              <w:bottom w:val="single" w:sz="8" w:space="0" w:color="auto"/>
              <w:right w:val="single" w:sz="8" w:space="0" w:color="auto"/>
            </w:tcBorders>
            <w:vAlign w:val="center"/>
          </w:tcPr>
          <w:p w:rsidR="000A7C50" w:rsidRPr="00662262" w:rsidRDefault="000A7C50" w:rsidP="00C639DB">
            <w:pPr>
              <w:widowControl/>
              <w:jc w:val="center"/>
              <w:rPr>
                <w:rFonts w:ascii="宋体" w:hAnsi="宋体" w:cs="宋体"/>
                <w:color w:val="000000"/>
                <w:kern w:val="0"/>
                <w:sz w:val="22"/>
                <w:szCs w:val="22"/>
              </w:rPr>
            </w:pPr>
            <w:r w:rsidRPr="00662262">
              <w:rPr>
                <w:rFonts w:ascii="宋体" w:hAnsi="宋体" w:cs="宋体" w:hint="eastAsia"/>
                <w:color w:val="000000"/>
                <w:kern w:val="0"/>
                <w:sz w:val="22"/>
                <w:szCs w:val="22"/>
              </w:rPr>
              <w:t>5</w:t>
            </w:r>
            <w:r w:rsidR="00C639DB">
              <w:rPr>
                <w:rFonts w:ascii="宋体" w:hAnsi="宋体" w:cs="宋体" w:hint="eastAsia"/>
                <w:color w:val="000000"/>
                <w:kern w:val="0"/>
                <w:sz w:val="22"/>
                <w:szCs w:val="22"/>
              </w:rPr>
              <w:t>9</w:t>
            </w:r>
          </w:p>
        </w:tc>
        <w:tc>
          <w:tcPr>
            <w:tcW w:w="2977" w:type="dxa"/>
            <w:tcBorders>
              <w:top w:val="nil"/>
              <w:left w:val="nil"/>
              <w:bottom w:val="single" w:sz="8" w:space="0" w:color="auto"/>
              <w:right w:val="single" w:sz="8" w:space="0" w:color="auto"/>
            </w:tcBorders>
            <w:vAlign w:val="center"/>
          </w:tcPr>
          <w:p w:rsidR="000A7C50" w:rsidRPr="00662262" w:rsidRDefault="000A7C50">
            <w:pPr>
              <w:pStyle w:val="aa"/>
              <w:spacing w:beforeAutospacing="1" w:afterAutospacing="1" w:line="300" w:lineRule="atLeast"/>
              <w:jc w:val="center"/>
              <w:rPr>
                <w:color w:val="000000"/>
                <w:sz w:val="22"/>
                <w:szCs w:val="22"/>
              </w:rPr>
            </w:pPr>
            <w:r w:rsidRPr="00662262">
              <w:rPr>
                <w:rFonts w:hint="eastAsia"/>
                <w:color w:val="000000"/>
                <w:sz w:val="22"/>
                <w:szCs w:val="22"/>
              </w:rPr>
              <w:t>东方永泰纯债1年定期开放债券型证券投资基金A</w:t>
            </w:r>
          </w:p>
        </w:tc>
        <w:tc>
          <w:tcPr>
            <w:tcW w:w="1257" w:type="dxa"/>
            <w:tcBorders>
              <w:top w:val="nil"/>
              <w:left w:val="nil"/>
              <w:bottom w:val="single" w:sz="8" w:space="0" w:color="auto"/>
              <w:right w:val="single" w:sz="8" w:space="0" w:color="auto"/>
            </w:tcBorders>
            <w:vAlign w:val="center"/>
          </w:tcPr>
          <w:p w:rsidR="000A7C50" w:rsidRPr="00662262" w:rsidRDefault="000A7C50">
            <w:pPr>
              <w:widowControl/>
              <w:jc w:val="center"/>
              <w:rPr>
                <w:rFonts w:ascii="宋体" w:hAnsi="宋体" w:cs="宋体"/>
                <w:color w:val="000000"/>
                <w:kern w:val="0"/>
                <w:sz w:val="22"/>
                <w:szCs w:val="22"/>
              </w:rPr>
            </w:pPr>
            <w:r w:rsidRPr="00662262">
              <w:rPr>
                <w:rFonts w:ascii="宋体" w:hAnsi="宋体" w:cs="宋体" w:hint="eastAsia"/>
                <w:color w:val="000000"/>
                <w:kern w:val="0"/>
                <w:sz w:val="22"/>
                <w:szCs w:val="22"/>
              </w:rPr>
              <w:t>006715</w:t>
            </w:r>
          </w:p>
        </w:tc>
        <w:tc>
          <w:tcPr>
            <w:tcW w:w="1578" w:type="dxa"/>
            <w:tcBorders>
              <w:top w:val="nil"/>
              <w:left w:val="nil"/>
              <w:bottom w:val="single" w:sz="8" w:space="0" w:color="auto"/>
              <w:right w:val="single" w:sz="8" w:space="0" w:color="auto"/>
            </w:tcBorders>
            <w:vAlign w:val="center"/>
          </w:tcPr>
          <w:p w:rsidR="000A7C50" w:rsidRPr="00662262" w:rsidRDefault="000A7C50">
            <w:pPr>
              <w:widowControl/>
              <w:jc w:val="center"/>
              <w:rPr>
                <w:rFonts w:ascii="宋体" w:hAnsi="宋体" w:cs="宋体" w:hint="eastAsia"/>
                <w:color w:val="000000"/>
                <w:kern w:val="0"/>
                <w:sz w:val="22"/>
                <w:szCs w:val="22"/>
              </w:rPr>
            </w:pPr>
            <w:r w:rsidRPr="00662262">
              <w:rPr>
                <w:rFonts w:ascii="宋体" w:hAnsi="宋体" w:cs="宋体" w:hint="eastAsia"/>
                <w:color w:val="000000"/>
                <w:kern w:val="0"/>
                <w:sz w:val="22"/>
                <w:szCs w:val="22"/>
              </w:rPr>
              <w:t>暂未开通</w:t>
            </w:r>
          </w:p>
        </w:tc>
        <w:tc>
          <w:tcPr>
            <w:tcW w:w="2126" w:type="dxa"/>
            <w:tcBorders>
              <w:top w:val="nil"/>
              <w:left w:val="nil"/>
              <w:bottom w:val="single" w:sz="8" w:space="0" w:color="auto"/>
              <w:right w:val="single" w:sz="8" w:space="0" w:color="auto"/>
            </w:tcBorders>
            <w:vAlign w:val="center"/>
          </w:tcPr>
          <w:p w:rsidR="000A7C50" w:rsidRPr="00662262" w:rsidRDefault="000A7C50">
            <w:pPr>
              <w:widowControl/>
              <w:jc w:val="center"/>
              <w:rPr>
                <w:rFonts w:ascii="宋体" w:hAnsi="宋体" w:cs="宋体" w:hint="eastAsia"/>
                <w:color w:val="000000"/>
                <w:kern w:val="0"/>
                <w:sz w:val="22"/>
                <w:szCs w:val="22"/>
              </w:rPr>
            </w:pPr>
            <w:r w:rsidRPr="00662262">
              <w:rPr>
                <w:rFonts w:ascii="宋体" w:hAnsi="宋体" w:cs="宋体" w:hint="eastAsia"/>
                <w:color w:val="000000"/>
                <w:kern w:val="0"/>
                <w:sz w:val="22"/>
                <w:szCs w:val="22"/>
              </w:rPr>
              <w:t>暂不参与</w:t>
            </w:r>
          </w:p>
        </w:tc>
      </w:tr>
      <w:tr w:rsidR="000A7C50" w:rsidRPr="00662262" w:rsidTr="00662262">
        <w:trPr>
          <w:trHeight w:val="598"/>
        </w:trPr>
        <w:tc>
          <w:tcPr>
            <w:tcW w:w="709" w:type="dxa"/>
            <w:tcBorders>
              <w:top w:val="nil"/>
              <w:left w:val="single" w:sz="8" w:space="0" w:color="auto"/>
              <w:bottom w:val="single" w:sz="8" w:space="0" w:color="auto"/>
              <w:right w:val="single" w:sz="8" w:space="0" w:color="auto"/>
            </w:tcBorders>
            <w:vAlign w:val="center"/>
          </w:tcPr>
          <w:p w:rsidR="000A7C50" w:rsidRPr="00662262" w:rsidRDefault="00C639DB">
            <w:pPr>
              <w:widowControl/>
              <w:jc w:val="center"/>
              <w:rPr>
                <w:rFonts w:ascii="宋体" w:hAnsi="宋体" w:cs="宋体"/>
                <w:color w:val="000000"/>
                <w:kern w:val="0"/>
                <w:sz w:val="22"/>
                <w:szCs w:val="22"/>
              </w:rPr>
            </w:pPr>
            <w:r>
              <w:rPr>
                <w:rFonts w:ascii="宋体" w:hAnsi="宋体" w:cs="宋体" w:hint="eastAsia"/>
                <w:color w:val="000000"/>
                <w:kern w:val="0"/>
                <w:sz w:val="22"/>
                <w:szCs w:val="22"/>
              </w:rPr>
              <w:t>60</w:t>
            </w:r>
          </w:p>
        </w:tc>
        <w:tc>
          <w:tcPr>
            <w:tcW w:w="2977" w:type="dxa"/>
            <w:tcBorders>
              <w:top w:val="nil"/>
              <w:left w:val="nil"/>
              <w:bottom w:val="single" w:sz="8" w:space="0" w:color="auto"/>
              <w:right w:val="single" w:sz="8" w:space="0" w:color="auto"/>
            </w:tcBorders>
            <w:vAlign w:val="center"/>
          </w:tcPr>
          <w:p w:rsidR="000A7C50" w:rsidRPr="00662262" w:rsidRDefault="000A7C50">
            <w:pPr>
              <w:widowControl/>
              <w:jc w:val="center"/>
              <w:rPr>
                <w:rFonts w:ascii="宋体" w:hAnsi="宋体" w:cs="宋体"/>
                <w:color w:val="000000"/>
                <w:kern w:val="0"/>
                <w:sz w:val="22"/>
                <w:szCs w:val="22"/>
              </w:rPr>
            </w:pPr>
            <w:r w:rsidRPr="00662262">
              <w:rPr>
                <w:rFonts w:ascii="宋体" w:hAnsi="宋体" w:cs="宋体" w:hint="eastAsia"/>
                <w:color w:val="000000"/>
                <w:kern w:val="0"/>
                <w:sz w:val="22"/>
                <w:szCs w:val="22"/>
              </w:rPr>
              <w:t>东方永泰纯债1年定期开放债券型证券投资基金C</w:t>
            </w:r>
          </w:p>
        </w:tc>
        <w:tc>
          <w:tcPr>
            <w:tcW w:w="1257" w:type="dxa"/>
            <w:tcBorders>
              <w:top w:val="nil"/>
              <w:left w:val="nil"/>
              <w:bottom w:val="single" w:sz="8" w:space="0" w:color="auto"/>
              <w:right w:val="single" w:sz="8" w:space="0" w:color="auto"/>
            </w:tcBorders>
            <w:vAlign w:val="center"/>
          </w:tcPr>
          <w:p w:rsidR="000A7C50" w:rsidRPr="00662262" w:rsidRDefault="000A7C50">
            <w:pPr>
              <w:widowControl/>
              <w:jc w:val="center"/>
              <w:rPr>
                <w:rFonts w:ascii="宋体" w:hAnsi="宋体" w:cs="宋体"/>
                <w:color w:val="000000"/>
                <w:kern w:val="0"/>
                <w:sz w:val="22"/>
                <w:szCs w:val="22"/>
              </w:rPr>
            </w:pPr>
            <w:r w:rsidRPr="00662262">
              <w:rPr>
                <w:rFonts w:ascii="宋体" w:hAnsi="宋体" w:cs="宋体" w:hint="eastAsia"/>
                <w:color w:val="000000"/>
                <w:kern w:val="0"/>
                <w:sz w:val="22"/>
                <w:szCs w:val="22"/>
              </w:rPr>
              <w:t>006716</w:t>
            </w:r>
          </w:p>
        </w:tc>
        <w:tc>
          <w:tcPr>
            <w:tcW w:w="1578" w:type="dxa"/>
            <w:tcBorders>
              <w:top w:val="nil"/>
              <w:left w:val="nil"/>
              <w:bottom w:val="single" w:sz="8" w:space="0" w:color="auto"/>
              <w:right w:val="single" w:sz="8" w:space="0" w:color="auto"/>
            </w:tcBorders>
            <w:vAlign w:val="center"/>
          </w:tcPr>
          <w:p w:rsidR="000A7C50" w:rsidRPr="00662262" w:rsidRDefault="000A7C50">
            <w:pPr>
              <w:widowControl/>
              <w:jc w:val="center"/>
              <w:rPr>
                <w:rFonts w:ascii="宋体" w:hAnsi="宋体" w:cs="宋体" w:hint="eastAsia"/>
                <w:color w:val="000000"/>
                <w:kern w:val="0"/>
                <w:sz w:val="22"/>
                <w:szCs w:val="22"/>
              </w:rPr>
            </w:pPr>
            <w:r w:rsidRPr="00662262">
              <w:rPr>
                <w:rFonts w:ascii="宋体" w:hAnsi="宋体" w:cs="宋体" w:hint="eastAsia"/>
                <w:color w:val="000000"/>
                <w:kern w:val="0"/>
                <w:sz w:val="22"/>
                <w:szCs w:val="22"/>
              </w:rPr>
              <w:t>暂未开通</w:t>
            </w:r>
          </w:p>
        </w:tc>
        <w:tc>
          <w:tcPr>
            <w:tcW w:w="2126" w:type="dxa"/>
            <w:tcBorders>
              <w:top w:val="nil"/>
              <w:left w:val="nil"/>
              <w:bottom w:val="single" w:sz="8" w:space="0" w:color="auto"/>
              <w:right w:val="single" w:sz="8" w:space="0" w:color="auto"/>
            </w:tcBorders>
            <w:vAlign w:val="center"/>
          </w:tcPr>
          <w:p w:rsidR="000A7C50" w:rsidRPr="00662262" w:rsidRDefault="000A7C50">
            <w:pPr>
              <w:widowControl/>
              <w:jc w:val="center"/>
              <w:rPr>
                <w:rFonts w:ascii="宋体" w:hAnsi="宋体" w:cs="宋体" w:hint="eastAsia"/>
                <w:color w:val="000000"/>
                <w:kern w:val="0"/>
                <w:sz w:val="22"/>
                <w:szCs w:val="22"/>
              </w:rPr>
            </w:pPr>
            <w:r w:rsidRPr="00662262">
              <w:rPr>
                <w:rFonts w:ascii="宋体" w:hAnsi="宋体" w:cs="宋体" w:hint="eastAsia"/>
                <w:color w:val="000000"/>
                <w:kern w:val="0"/>
                <w:sz w:val="22"/>
                <w:szCs w:val="22"/>
              </w:rPr>
              <w:t>——</w:t>
            </w:r>
          </w:p>
        </w:tc>
      </w:tr>
      <w:tr w:rsidR="000A7C50" w:rsidRPr="00662262" w:rsidTr="00662262">
        <w:trPr>
          <w:trHeight w:val="598"/>
        </w:trPr>
        <w:tc>
          <w:tcPr>
            <w:tcW w:w="709" w:type="dxa"/>
            <w:tcBorders>
              <w:top w:val="nil"/>
              <w:left w:val="single" w:sz="8" w:space="0" w:color="auto"/>
              <w:bottom w:val="single" w:sz="8" w:space="0" w:color="auto"/>
              <w:right w:val="single" w:sz="8" w:space="0" w:color="auto"/>
            </w:tcBorders>
            <w:vAlign w:val="center"/>
          </w:tcPr>
          <w:p w:rsidR="000A7C50" w:rsidRPr="00662262" w:rsidRDefault="00C639DB">
            <w:pPr>
              <w:widowControl/>
              <w:jc w:val="center"/>
              <w:rPr>
                <w:rFonts w:ascii="宋体" w:hAnsi="宋体" w:cs="宋体"/>
                <w:color w:val="000000"/>
                <w:kern w:val="0"/>
                <w:sz w:val="22"/>
                <w:szCs w:val="22"/>
              </w:rPr>
            </w:pPr>
            <w:r>
              <w:rPr>
                <w:rFonts w:ascii="宋体" w:hAnsi="宋体" w:cs="宋体" w:hint="eastAsia"/>
                <w:color w:val="000000"/>
                <w:kern w:val="0"/>
                <w:sz w:val="22"/>
                <w:szCs w:val="22"/>
              </w:rPr>
              <w:t>61</w:t>
            </w:r>
          </w:p>
        </w:tc>
        <w:tc>
          <w:tcPr>
            <w:tcW w:w="2977" w:type="dxa"/>
            <w:tcBorders>
              <w:top w:val="nil"/>
              <w:left w:val="nil"/>
              <w:bottom w:val="single" w:sz="8" w:space="0" w:color="auto"/>
              <w:right w:val="single" w:sz="8" w:space="0" w:color="auto"/>
            </w:tcBorders>
            <w:vAlign w:val="center"/>
          </w:tcPr>
          <w:p w:rsidR="000A7C50" w:rsidRPr="00662262" w:rsidRDefault="000A7C50">
            <w:pPr>
              <w:widowControl/>
              <w:jc w:val="center"/>
              <w:rPr>
                <w:rFonts w:ascii="宋体" w:hAnsi="宋体" w:cs="宋体" w:hint="eastAsia"/>
                <w:color w:val="000000"/>
                <w:kern w:val="0"/>
                <w:sz w:val="22"/>
                <w:szCs w:val="22"/>
              </w:rPr>
            </w:pPr>
            <w:r w:rsidRPr="00662262">
              <w:rPr>
                <w:rFonts w:ascii="宋体" w:hAnsi="宋体" w:cs="宋体" w:hint="eastAsia"/>
                <w:color w:val="000000"/>
                <w:kern w:val="0"/>
                <w:sz w:val="22"/>
                <w:szCs w:val="22"/>
              </w:rPr>
              <w:t>东方卓行18个月定期开放债券型证券投资基金A</w:t>
            </w:r>
          </w:p>
        </w:tc>
        <w:tc>
          <w:tcPr>
            <w:tcW w:w="1257" w:type="dxa"/>
            <w:tcBorders>
              <w:top w:val="nil"/>
              <w:left w:val="nil"/>
              <w:bottom w:val="single" w:sz="8" w:space="0" w:color="auto"/>
              <w:right w:val="single" w:sz="8" w:space="0" w:color="auto"/>
            </w:tcBorders>
            <w:vAlign w:val="center"/>
          </w:tcPr>
          <w:p w:rsidR="000A7C50" w:rsidRPr="00662262" w:rsidRDefault="000A7C50">
            <w:pPr>
              <w:widowControl/>
              <w:jc w:val="center"/>
              <w:rPr>
                <w:rFonts w:ascii="宋体" w:hAnsi="宋体" w:cs="宋体"/>
                <w:color w:val="000000"/>
                <w:kern w:val="0"/>
                <w:sz w:val="22"/>
                <w:szCs w:val="22"/>
              </w:rPr>
            </w:pPr>
            <w:r w:rsidRPr="00662262">
              <w:rPr>
                <w:rFonts w:ascii="宋体" w:hAnsi="宋体" w:cs="宋体" w:hint="eastAsia"/>
                <w:color w:val="000000"/>
                <w:kern w:val="0"/>
                <w:sz w:val="22"/>
                <w:szCs w:val="22"/>
              </w:rPr>
              <w:t>008322</w:t>
            </w:r>
          </w:p>
        </w:tc>
        <w:tc>
          <w:tcPr>
            <w:tcW w:w="1578" w:type="dxa"/>
            <w:tcBorders>
              <w:top w:val="nil"/>
              <w:left w:val="nil"/>
              <w:bottom w:val="single" w:sz="8" w:space="0" w:color="auto"/>
              <w:right w:val="single" w:sz="8" w:space="0" w:color="auto"/>
            </w:tcBorders>
            <w:vAlign w:val="center"/>
          </w:tcPr>
          <w:p w:rsidR="000A7C50" w:rsidRPr="00662262" w:rsidRDefault="000A7C50">
            <w:pPr>
              <w:widowControl/>
              <w:jc w:val="center"/>
              <w:rPr>
                <w:rFonts w:ascii="宋体" w:hAnsi="宋体" w:cs="宋体" w:hint="eastAsia"/>
                <w:color w:val="000000"/>
                <w:kern w:val="0"/>
                <w:sz w:val="22"/>
                <w:szCs w:val="22"/>
              </w:rPr>
            </w:pPr>
            <w:r w:rsidRPr="00662262">
              <w:rPr>
                <w:rFonts w:ascii="宋体" w:hAnsi="宋体" w:cs="宋体" w:hint="eastAsia"/>
                <w:color w:val="000000"/>
                <w:kern w:val="0"/>
                <w:sz w:val="22"/>
                <w:szCs w:val="22"/>
              </w:rPr>
              <w:t>暂未开通</w:t>
            </w:r>
          </w:p>
        </w:tc>
        <w:tc>
          <w:tcPr>
            <w:tcW w:w="2126" w:type="dxa"/>
            <w:tcBorders>
              <w:top w:val="nil"/>
              <w:left w:val="nil"/>
              <w:bottom w:val="single" w:sz="8" w:space="0" w:color="auto"/>
              <w:right w:val="single" w:sz="8" w:space="0" w:color="auto"/>
            </w:tcBorders>
            <w:vAlign w:val="center"/>
          </w:tcPr>
          <w:p w:rsidR="000A7C50" w:rsidRPr="00662262" w:rsidRDefault="000A7C50">
            <w:pPr>
              <w:widowControl/>
              <w:jc w:val="center"/>
              <w:rPr>
                <w:rFonts w:ascii="宋体" w:hAnsi="宋体" w:cs="宋体" w:hint="eastAsia"/>
                <w:color w:val="000000"/>
                <w:kern w:val="0"/>
                <w:sz w:val="22"/>
                <w:szCs w:val="22"/>
              </w:rPr>
            </w:pPr>
            <w:r w:rsidRPr="00662262">
              <w:rPr>
                <w:rFonts w:ascii="宋体" w:hAnsi="宋体" w:cs="宋体" w:hint="eastAsia"/>
                <w:color w:val="000000"/>
                <w:kern w:val="0"/>
                <w:sz w:val="22"/>
                <w:szCs w:val="22"/>
              </w:rPr>
              <w:t>暂不参与</w:t>
            </w:r>
          </w:p>
        </w:tc>
      </w:tr>
      <w:tr w:rsidR="000A7C50" w:rsidRPr="00662262" w:rsidTr="00662262">
        <w:trPr>
          <w:trHeight w:val="598"/>
        </w:trPr>
        <w:tc>
          <w:tcPr>
            <w:tcW w:w="709" w:type="dxa"/>
            <w:tcBorders>
              <w:top w:val="nil"/>
              <w:left w:val="single" w:sz="8" w:space="0" w:color="auto"/>
              <w:bottom w:val="single" w:sz="8" w:space="0" w:color="auto"/>
              <w:right w:val="single" w:sz="8" w:space="0" w:color="auto"/>
            </w:tcBorders>
            <w:vAlign w:val="center"/>
          </w:tcPr>
          <w:p w:rsidR="000A7C50" w:rsidRPr="00662262" w:rsidRDefault="000A7C50" w:rsidP="00C639DB">
            <w:pPr>
              <w:widowControl/>
              <w:jc w:val="center"/>
              <w:rPr>
                <w:rFonts w:ascii="宋体" w:hAnsi="宋体" w:cs="宋体"/>
                <w:color w:val="000000"/>
                <w:kern w:val="0"/>
                <w:sz w:val="22"/>
                <w:szCs w:val="22"/>
              </w:rPr>
            </w:pPr>
            <w:r w:rsidRPr="00662262">
              <w:rPr>
                <w:rFonts w:ascii="宋体" w:hAnsi="宋体" w:cs="宋体" w:hint="eastAsia"/>
                <w:color w:val="000000"/>
                <w:kern w:val="0"/>
                <w:sz w:val="22"/>
                <w:szCs w:val="22"/>
              </w:rPr>
              <w:t>6</w:t>
            </w:r>
            <w:r w:rsidR="00C639DB">
              <w:rPr>
                <w:rFonts w:ascii="宋体" w:hAnsi="宋体" w:cs="宋体" w:hint="eastAsia"/>
                <w:color w:val="000000"/>
                <w:kern w:val="0"/>
                <w:sz w:val="22"/>
                <w:szCs w:val="22"/>
              </w:rPr>
              <w:t>2</w:t>
            </w:r>
          </w:p>
        </w:tc>
        <w:tc>
          <w:tcPr>
            <w:tcW w:w="2977" w:type="dxa"/>
            <w:tcBorders>
              <w:top w:val="nil"/>
              <w:left w:val="nil"/>
              <w:bottom w:val="single" w:sz="8" w:space="0" w:color="auto"/>
              <w:right w:val="single" w:sz="8" w:space="0" w:color="auto"/>
            </w:tcBorders>
            <w:vAlign w:val="center"/>
          </w:tcPr>
          <w:p w:rsidR="000A7C50" w:rsidRPr="00662262" w:rsidRDefault="000A7C50">
            <w:pPr>
              <w:widowControl/>
              <w:jc w:val="center"/>
              <w:rPr>
                <w:rFonts w:ascii="宋体" w:hAnsi="宋体" w:cs="宋体"/>
                <w:color w:val="000000"/>
                <w:kern w:val="0"/>
                <w:sz w:val="22"/>
                <w:szCs w:val="22"/>
              </w:rPr>
            </w:pPr>
            <w:r w:rsidRPr="00662262">
              <w:rPr>
                <w:rFonts w:ascii="宋体" w:hAnsi="宋体" w:cs="宋体" w:hint="eastAsia"/>
                <w:color w:val="000000"/>
                <w:kern w:val="0"/>
                <w:sz w:val="22"/>
                <w:szCs w:val="22"/>
              </w:rPr>
              <w:t>东方卓行18个月定期开放债券型证券投资基金C</w:t>
            </w:r>
          </w:p>
        </w:tc>
        <w:tc>
          <w:tcPr>
            <w:tcW w:w="1257" w:type="dxa"/>
            <w:tcBorders>
              <w:top w:val="nil"/>
              <w:left w:val="nil"/>
              <w:bottom w:val="single" w:sz="8" w:space="0" w:color="auto"/>
              <w:right w:val="single" w:sz="8" w:space="0" w:color="auto"/>
            </w:tcBorders>
            <w:vAlign w:val="center"/>
          </w:tcPr>
          <w:p w:rsidR="000A7C50" w:rsidRPr="00662262" w:rsidRDefault="000A7C50">
            <w:pPr>
              <w:widowControl/>
              <w:jc w:val="center"/>
              <w:rPr>
                <w:rFonts w:ascii="宋体" w:hAnsi="宋体" w:cs="宋体"/>
                <w:color w:val="000000"/>
                <w:kern w:val="0"/>
                <w:sz w:val="22"/>
                <w:szCs w:val="22"/>
              </w:rPr>
            </w:pPr>
            <w:r w:rsidRPr="00662262">
              <w:rPr>
                <w:rFonts w:ascii="宋体" w:hAnsi="宋体" w:cs="宋体" w:hint="eastAsia"/>
                <w:color w:val="000000"/>
                <w:kern w:val="0"/>
                <w:sz w:val="22"/>
                <w:szCs w:val="22"/>
              </w:rPr>
              <w:t>008323</w:t>
            </w:r>
          </w:p>
        </w:tc>
        <w:tc>
          <w:tcPr>
            <w:tcW w:w="1578" w:type="dxa"/>
            <w:tcBorders>
              <w:top w:val="nil"/>
              <w:left w:val="nil"/>
              <w:bottom w:val="single" w:sz="8" w:space="0" w:color="auto"/>
              <w:right w:val="single" w:sz="8" w:space="0" w:color="auto"/>
            </w:tcBorders>
            <w:vAlign w:val="center"/>
          </w:tcPr>
          <w:p w:rsidR="000A7C50" w:rsidRPr="00662262" w:rsidRDefault="000A7C50">
            <w:pPr>
              <w:widowControl/>
              <w:jc w:val="center"/>
              <w:rPr>
                <w:rFonts w:ascii="宋体" w:hAnsi="宋体" w:cs="宋体" w:hint="eastAsia"/>
                <w:color w:val="000000"/>
                <w:kern w:val="0"/>
                <w:sz w:val="22"/>
                <w:szCs w:val="22"/>
              </w:rPr>
            </w:pPr>
            <w:r w:rsidRPr="00662262">
              <w:rPr>
                <w:rFonts w:ascii="宋体" w:hAnsi="宋体" w:cs="宋体" w:hint="eastAsia"/>
                <w:color w:val="000000"/>
                <w:kern w:val="0"/>
                <w:sz w:val="22"/>
                <w:szCs w:val="22"/>
              </w:rPr>
              <w:t>暂未开通</w:t>
            </w:r>
          </w:p>
        </w:tc>
        <w:tc>
          <w:tcPr>
            <w:tcW w:w="2126" w:type="dxa"/>
            <w:tcBorders>
              <w:top w:val="nil"/>
              <w:left w:val="nil"/>
              <w:bottom w:val="single" w:sz="8" w:space="0" w:color="auto"/>
              <w:right w:val="single" w:sz="8" w:space="0" w:color="auto"/>
            </w:tcBorders>
            <w:vAlign w:val="center"/>
          </w:tcPr>
          <w:p w:rsidR="000A7C50" w:rsidRPr="00662262" w:rsidRDefault="000A7C50">
            <w:pPr>
              <w:widowControl/>
              <w:jc w:val="center"/>
              <w:rPr>
                <w:rFonts w:ascii="宋体" w:hAnsi="宋体" w:cs="宋体" w:hint="eastAsia"/>
                <w:color w:val="000000"/>
                <w:kern w:val="0"/>
                <w:sz w:val="22"/>
                <w:szCs w:val="22"/>
              </w:rPr>
            </w:pPr>
            <w:r w:rsidRPr="00662262">
              <w:rPr>
                <w:rFonts w:ascii="宋体" w:hAnsi="宋体" w:cs="宋体" w:hint="eastAsia"/>
                <w:color w:val="000000"/>
                <w:kern w:val="0"/>
                <w:sz w:val="22"/>
                <w:szCs w:val="22"/>
              </w:rPr>
              <w:t>——</w:t>
            </w:r>
          </w:p>
        </w:tc>
      </w:tr>
      <w:tr w:rsidR="000A7C50" w:rsidRPr="00662262" w:rsidTr="00662262">
        <w:trPr>
          <w:trHeight w:val="598"/>
        </w:trPr>
        <w:tc>
          <w:tcPr>
            <w:tcW w:w="709" w:type="dxa"/>
            <w:tcBorders>
              <w:top w:val="nil"/>
              <w:left w:val="single" w:sz="8" w:space="0" w:color="auto"/>
              <w:bottom w:val="single" w:sz="8" w:space="0" w:color="auto"/>
              <w:right w:val="single" w:sz="8" w:space="0" w:color="auto"/>
            </w:tcBorders>
            <w:vAlign w:val="center"/>
          </w:tcPr>
          <w:p w:rsidR="000A7C50" w:rsidRPr="00662262" w:rsidRDefault="000A7C50" w:rsidP="00C639DB">
            <w:pPr>
              <w:widowControl/>
              <w:jc w:val="center"/>
              <w:rPr>
                <w:rFonts w:ascii="宋体" w:hAnsi="宋体" w:cs="宋体"/>
                <w:color w:val="000000"/>
                <w:kern w:val="0"/>
                <w:sz w:val="22"/>
                <w:szCs w:val="22"/>
              </w:rPr>
            </w:pPr>
            <w:r w:rsidRPr="00662262">
              <w:rPr>
                <w:rFonts w:ascii="宋体" w:hAnsi="宋体" w:cs="宋体" w:hint="eastAsia"/>
                <w:color w:val="000000"/>
                <w:kern w:val="0"/>
                <w:sz w:val="22"/>
                <w:szCs w:val="22"/>
              </w:rPr>
              <w:t>6</w:t>
            </w:r>
            <w:r w:rsidR="00C639DB">
              <w:rPr>
                <w:rFonts w:ascii="宋体" w:hAnsi="宋体" w:cs="宋体" w:hint="eastAsia"/>
                <w:color w:val="000000"/>
                <w:kern w:val="0"/>
                <w:sz w:val="22"/>
                <w:szCs w:val="22"/>
              </w:rPr>
              <w:t>3</w:t>
            </w:r>
          </w:p>
        </w:tc>
        <w:tc>
          <w:tcPr>
            <w:tcW w:w="2977" w:type="dxa"/>
            <w:tcBorders>
              <w:top w:val="nil"/>
              <w:left w:val="nil"/>
              <w:bottom w:val="single" w:sz="8" w:space="0" w:color="auto"/>
              <w:right w:val="single" w:sz="8" w:space="0" w:color="auto"/>
            </w:tcBorders>
            <w:vAlign w:val="center"/>
          </w:tcPr>
          <w:p w:rsidR="000A7C50" w:rsidRPr="00662262" w:rsidRDefault="000A7C50">
            <w:pPr>
              <w:widowControl/>
              <w:jc w:val="center"/>
              <w:rPr>
                <w:rFonts w:ascii="宋体" w:hAnsi="宋体" w:cs="宋体"/>
                <w:color w:val="000000"/>
                <w:kern w:val="0"/>
                <w:sz w:val="22"/>
                <w:szCs w:val="22"/>
              </w:rPr>
            </w:pPr>
            <w:r w:rsidRPr="00662262">
              <w:rPr>
                <w:rFonts w:ascii="宋体" w:hAnsi="宋体" w:cs="宋体" w:hint="eastAsia"/>
                <w:color w:val="000000"/>
                <w:kern w:val="0"/>
                <w:sz w:val="22"/>
                <w:szCs w:val="22"/>
              </w:rPr>
              <w:t>东方永悦18个月定期开放债券型证券投资基金A</w:t>
            </w:r>
          </w:p>
        </w:tc>
        <w:tc>
          <w:tcPr>
            <w:tcW w:w="1257" w:type="dxa"/>
            <w:tcBorders>
              <w:top w:val="nil"/>
              <w:left w:val="nil"/>
              <w:bottom w:val="single" w:sz="8" w:space="0" w:color="auto"/>
              <w:right w:val="single" w:sz="8" w:space="0" w:color="auto"/>
            </w:tcBorders>
            <w:vAlign w:val="center"/>
          </w:tcPr>
          <w:p w:rsidR="000A7C50" w:rsidRPr="00662262" w:rsidRDefault="000A7C50">
            <w:pPr>
              <w:widowControl/>
              <w:jc w:val="center"/>
              <w:rPr>
                <w:rFonts w:ascii="宋体" w:hAnsi="宋体" w:cs="宋体"/>
                <w:color w:val="000000"/>
                <w:kern w:val="0"/>
                <w:sz w:val="22"/>
                <w:szCs w:val="22"/>
              </w:rPr>
            </w:pPr>
            <w:r w:rsidRPr="00662262">
              <w:rPr>
                <w:rFonts w:ascii="宋体" w:hAnsi="宋体" w:cs="宋体" w:hint="eastAsia"/>
                <w:color w:val="000000"/>
                <w:kern w:val="0"/>
                <w:sz w:val="22"/>
                <w:szCs w:val="22"/>
              </w:rPr>
              <w:t>009177</w:t>
            </w:r>
          </w:p>
        </w:tc>
        <w:tc>
          <w:tcPr>
            <w:tcW w:w="1578" w:type="dxa"/>
            <w:tcBorders>
              <w:top w:val="nil"/>
              <w:left w:val="nil"/>
              <w:bottom w:val="single" w:sz="8" w:space="0" w:color="auto"/>
              <w:right w:val="single" w:sz="8" w:space="0" w:color="auto"/>
            </w:tcBorders>
            <w:vAlign w:val="center"/>
          </w:tcPr>
          <w:p w:rsidR="000A7C50" w:rsidRPr="00662262" w:rsidRDefault="000A7C50">
            <w:pPr>
              <w:widowControl/>
              <w:jc w:val="center"/>
              <w:rPr>
                <w:rFonts w:ascii="宋体" w:hAnsi="宋体" w:cs="宋体" w:hint="eastAsia"/>
                <w:color w:val="000000"/>
                <w:kern w:val="0"/>
                <w:sz w:val="22"/>
                <w:szCs w:val="22"/>
              </w:rPr>
            </w:pPr>
            <w:r w:rsidRPr="00662262">
              <w:rPr>
                <w:rFonts w:ascii="宋体" w:hAnsi="宋体" w:cs="宋体" w:hint="eastAsia"/>
                <w:color w:val="000000"/>
                <w:kern w:val="0"/>
                <w:sz w:val="22"/>
                <w:szCs w:val="22"/>
              </w:rPr>
              <w:t>暂未开通</w:t>
            </w:r>
          </w:p>
        </w:tc>
        <w:tc>
          <w:tcPr>
            <w:tcW w:w="2126" w:type="dxa"/>
            <w:tcBorders>
              <w:top w:val="nil"/>
              <w:left w:val="nil"/>
              <w:bottom w:val="single" w:sz="8" w:space="0" w:color="auto"/>
              <w:right w:val="single" w:sz="8" w:space="0" w:color="auto"/>
            </w:tcBorders>
            <w:vAlign w:val="center"/>
          </w:tcPr>
          <w:p w:rsidR="000A7C50" w:rsidRPr="00662262" w:rsidRDefault="000A7C50">
            <w:pPr>
              <w:widowControl/>
              <w:jc w:val="center"/>
              <w:rPr>
                <w:rFonts w:ascii="宋体" w:hAnsi="宋体" w:cs="宋体" w:hint="eastAsia"/>
                <w:color w:val="000000"/>
                <w:kern w:val="0"/>
                <w:sz w:val="22"/>
                <w:szCs w:val="22"/>
              </w:rPr>
            </w:pPr>
            <w:r w:rsidRPr="00662262">
              <w:rPr>
                <w:rFonts w:ascii="宋体" w:hAnsi="宋体" w:cs="宋体" w:hint="eastAsia"/>
                <w:color w:val="000000"/>
                <w:kern w:val="0"/>
                <w:sz w:val="22"/>
                <w:szCs w:val="22"/>
              </w:rPr>
              <w:t>暂不参与</w:t>
            </w:r>
          </w:p>
        </w:tc>
      </w:tr>
      <w:tr w:rsidR="000A7C50" w:rsidRPr="00662262" w:rsidTr="00662262">
        <w:trPr>
          <w:trHeight w:val="598"/>
        </w:trPr>
        <w:tc>
          <w:tcPr>
            <w:tcW w:w="709" w:type="dxa"/>
            <w:tcBorders>
              <w:top w:val="nil"/>
              <w:left w:val="single" w:sz="8" w:space="0" w:color="auto"/>
              <w:bottom w:val="single" w:sz="8" w:space="0" w:color="auto"/>
              <w:right w:val="single" w:sz="8" w:space="0" w:color="auto"/>
            </w:tcBorders>
            <w:vAlign w:val="center"/>
          </w:tcPr>
          <w:p w:rsidR="000A7C50" w:rsidRPr="00662262" w:rsidRDefault="000A7C50" w:rsidP="00C639DB">
            <w:pPr>
              <w:widowControl/>
              <w:jc w:val="center"/>
              <w:rPr>
                <w:rFonts w:ascii="宋体" w:hAnsi="宋体" w:cs="宋体"/>
                <w:color w:val="000000"/>
                <w:kern w:val="0"/>
                <w:sz w:val="22"/>
                <w:szCs w:val="22"/>
              </w:rPr>
            </w:pPr>
            <w:r w:rsidRPr="00662262">
              <w:rPr>
                <w:rFonts w:ascii="宋体" w:hAnsi="宋体" w:cs="宋体" w:hint="eastAsia"/>
                <w:color w:val="000000"/>
                <w:kern w:val="0"/>
                <w:sz w:val="22"/>
                <w:szCs w:val="22"/>
              </w:rPr>
              <w:t>6</w:t>
            </w:r>
            <w:r w:rsidR="00C639DB">
              <w:rPr>
                <w:rFonts w:ascii="宋体" w:hAnsi="宋体" w:cs="宋体" w:hint="eastAsia"/>
                <w:color w:val="000000"/>
                <w:kern w:val="0"/>
                <w:sz w:val="22"/>
                <w:szCs w:val="22"/>
              </w:rPr>
              <w:t>4</w:t>
            </w:r>
          </w:p>
        </w:tc>
        <w:tc>
          <w:tcPr>
            <w:tcW w:w="2977" w:type="dxa"/>
            <w:tcBorders>
              <w:top w:val="nil"/>
              <w:left w:val="nil"/>
              <w:bottom w:val="single" w:sz="8" w:space="0" w:color="auto"/>
              <w:right w:val="single" w:sz="8" w:space="0" w:color="auto"/>
            </w:tcBorders>
            <w:vAlign w:val="center"/>
          </w:tcPr>
          <w:p w:rsidR="000A7C50" w:rsidRPr="00662262" w:rsidRDefault="000A7C50">
            <w:pPr>
              <w:widowControl/>
              <w:jc w:val="center"/>
              <w:rPr>
                <w:rFonts w:ascii="宋体" w:hAnsi="宋体" w:cs="宋体" w:hint="eastAsia"/>
                <w:color w:val="000000"/>
                <w:kern w:val="0"/>
                <w:sz w:val="22"/>
                <w:szCs w:val="22"/>
              </w:rPr>
            </w:pPr>
            <w:r w:rsidRPr="00662262">
              <w:rPr>
                <w:rFonts w:ascii="宋体" w:hAnsi="宋体" w:cs="宋体" w:hint="eastAsia"/>
                <w:color w:val="000000"/>
                <w:kern w:val="0"/>
                <w:sz w:val="22"/>
                <w:szCs w:val="22"/>
              </w:rPr>
              <w:t>东方永悦18个月定期开放债券型证券投资基金C</w:t>
            </w:r>
          </w:p>
        </w:tc>
        <w:tc>
          <w:tcPr>
            <w:tcW w:w="1257" w:type="dxa"/>
            <w:tcBorders>
              <w:top w:val="nil"/>
              <w:left w:val="nil"/>
              <w:bottom w:val="single" w:sz="8" w:space="0" w:color="auto"/>
              <w:right w:val="single" w:sz="8" w:space="0" w:color="auto"/>
            </w:tcBorders>
            <w:vAlign w:val="center"/>
          </w:tcPr>
          <w:p w:rsidR="000A7C50" w:rsidRPr="00662262" w:rsidRDefault="000A7C50">
            <w:pPr>
              <w:widowControl/>
              <w:jc w:val="center"/>
              <w:rPr>
                <w:rFonts w:ascii="宋体" w:hAnsi="宋体" w:cs="宋体"/>
                <w:color w:val="000000"/>
                <w:kern w:val="0"/>
                <w:sz w:val="22"/>
                <w:szCs w:val="22"/>
              </w:rPr>
            </w:pPr>
            <w:r w:rsidRPr="00662262">
              <w:rPr>
                <w:rFonts w:ascii="宋体" w:hAnsi="宋体" w:cs="宋体" w:hint="eastAsia"/>
                <w:color w:val="000000"/>
                <w:kern w:val="0"/>
                <w:sz w:val="22"/>
                <w:szCs w:val="22"/>
              </w:rPr>
              <w:t>009178</w:t>
            </w:r>
          </w:p>
        </w:tc>
        <w:tc>
          <w:tcPr>
            <w:tcW w:w="1578" w:type="dxa"/>
            <w:tcBorders>
              <w:top w:val="nil"/>
              <w:left w:val="nil"/>
              <w:bottom w:val="single" w:sz="8" w:space="0" w:color="auto"/>
              <w:right w:val="single" w:sz="8" w:space="0" w:color="auto"/>
            </w:tcBorders>
            <w:vAlign w:val="center"/>
          </w:tcPr>
          <w:p w:rsidR="000A7C50" w:rsidRPr="00662262" w:rsidRDefault="000A7C50">
            <w:pPr>
              <w:widowControl/>
              <w:jc w:val="center"/>
              <w:rPr>
                <w:rFonts w:ascii="宋体" w:hAnsi="宋体" w:cs="宋体" w:hint="eastAsia"/>
                <w:color w:val="000000"/>
                <w:kern w:val="0"/>
                <w:sz w:val="22"/>
                <w:szCs w:val="22"/>
              </w:rPr>
            </w:pPr>
            <w:r w:rsidRPr="00662262">
              <w:rPr>
                <w:rFonts w:ascii="宋体" w:hAnsi="宋体" w:cs="宋体" w:hint="eastAsia"/>
                <w:color w:val="000000"/>
                <w:kern w:val="0"/>
                <w:sz w:val="22"/>
                <w:szCs w:val="22"/>
              </w:rPr>
              <w:t>暂未开通</w:t>
            </w:r>
          </w:p>
        </w:tc>
        <w:tc>
          <w:tcPr>
            <w:tcW w:w="2126" w:type="dxa"/>
            <w:tcBorders>
              <w:top w:val="nil"/>
              <w:left w:val="nil"/>
              <w:bottom w:val="single" w:sz="8" w:space="0" w:color="auto"/>
              <w:right w:val="single" w:sz="8" w:space="0" w:color="auto"/>
            </w:tcBorders>
            <w:vAlign w:val="center"/>
          </w:tcPr>
          <w:p w:rsidR="000A7C50" w:rsidRPr="00662262" w:rsidRDefault="000A7C50">
            <w:pPr>
              <w:widowControl/>
              <w:jc w:val="center"/>
              <w:rPr>
                <w:rFonts w:ascii="宋体" w:hAnsi="宋体" w:cs="宋体"/>
                <w:color w:val="000000"/>
                <w:kern w:val="0"/>
                <w:sz w:val="22"/>
                <w:szCs w:val="22"/>
              </w:rPr>
            </w:pPr>
            <w:r w:rsidRPr="00662262">
              <w:rPr>
                <w:rFonts w:ascii="宋体" w:hAnsi="宋体" w:cs="宋体" w:hint="eastAsia"/>
                <w:color w:val="000000"/>
                <w:kern w:val="0"/>
                <w:sz w:val="22"/>
                <w:szCs w:val="22"/>
              </w:rPr>
              <w:t>——</w:t>
            </w:r>
          </w:p>
        </w:tc>
      </w:tr>
      <w:tr w:rsidR="000A7C50" w:rsidRPr="00662262" w:rsidTr="00662262">
        <w:trPr>
          <w:trHeight w:val="598"/>
        </w:trPr>
        <w:tc>
          <w:tcPr>
            <w:tcW w:w="709" w:type="dxa"/>
            <w:tcBorders>
              <w:top w:val="nil"/>
              <w:left w:val="single" w:sz="8" w:space="0" w:color="auto"/>
              <w:bottom w:val="single" w:sz="8" w:space="0" w:color="auto"/>
              <w:right w:val="single" w:sz="8" w:space="0" w:color="auto"/>
            </w:tcBorders>
            <w:vAlign w:val="center"/>
          </w:tcPr>
          <w:p w:rsidR="000A7C50" w:rsidRPr="00662262" w:rsidRDefault="000A7C50" w:rsidP="00C639DB">
            <w:pPr>
              <w:widowControl/>
              <w:jc w:val="center"/>
              <w:rPr>
                <w:rFonts w:ascii="宋体" w:hAnsi="宋体" w:cs="宋体"/>
                <w:color w:val="000000"/>
                <w:kern w:val="0"/>
                <w:sz w:val="22"/>
                <w:szCs w:val="22"/>
              </w:rPr>
            </w:pPr>
            <w:r w:rsidRPr="00662262">
              <w:rPr>
                <w:rFonts w:ascii="宋体" w:hAnsi="宋体" w:cs="宋体" w:hint="eastAsia"/>
                <w:color w:val="000000"/>
                <w:kern w:val="0"/>
                <w:sz w:val="22"/>
                <w:szCs w:val="22"/>
              </w:rPr>
              <w:t>6</w:t>
            </w:r>
            <w:r w:rsidR="00C639DB">
              <w:rPr>
                <w:rFonts w:ascii="宋体" w:hAnsi="宋体" w:cs="宋体" w:hint="eastAsia"/>
                <w:color w:val="000000"/>
                <w:kern w:val="0"/>
                <w:sz w:val="22"/>
                <w:szCs w:val="22"/>
              </w:rPr>
              <w:t>5</w:t>
            </w:r>
          </w:p>
        </w:tc>
        <w:tc>
          <w:tcPr>
            <w:tcW w:w="2977" w:type="dxa"/>
            <w:tcBorders>
              <w:top w:val="nil"/>
              <w:left w:val="nil"/>
              <w:bottom w:val="single" w:sz="8" w:space="0" w:color="auto"/>
              <w:right w:val="single" w:sz="8" w:space="0" w:color="auto"/>
            </w:tcBorders>
            <w:vAlign w:val="center"/>
          </w:tcPr>
          <w:p w:rsidR="000A7C50" w:rsidRPr="00662262" w:rsidRDefault="000A7C50">
            <w:pPr>
              <w:widowControl/>
              <w:jc w:val="center"/>
              <w:rPr>
                <w:rFonts w:ascii="宋体" w:hAnsi="宋体" w:cs="宋体"/>
                <w:color w:val="000000"/>
                <w:kern w:val="0"/>
                <w:sz w:val="22"/>
                <w:szCs w:val="22"/>
              </w:rPr>
            </w:pPr>
            <w:r w:rsidRPr="00662262">
              <w:rPr>
                <w:rFonts w:ascii="宋体" w:hAnsi="宋体" w:cs="宋体" w:hint="eastAsia"/>
                <w:color w:val="000000"/>
                <w:kern w:val="0"/>
                <w:sz w:val="22"/>
                <w:szCs w:val="22"/>
              </w:rPr>
              <w:t>东方臻萃3个月定期开放债券型证券投资基金A</w:t>
            </w:r>
          </w:p>
        </w:tc>
        <w:tc>
          <w:tcPr>
            <w:tcW w:w="1257" w:type="dxa"/>
            <w:tcBorders>
              <w:top w:val="nil"/>
              <w:left w:val="nil"/>
              <w:bottom w:val="single" w:sz="8" w:space="0" w:color="auto"/>
              <w:right w:val="single" w:sz="8" w:space="0" w:color="auto"/>
            </w:tcBorders>
            <w:vAlign w:val="center"/>
          </w:tcPr>
          <w:p w:rsidR="000A7C50" w:rsidRPr="00662262" w:rsidRDefault="000A7C50">
            <w:pPr>
              <w:widowControl/>
              <w:jc w:val="center"/>
              <w:rPr>
                <w:rFonts w:ascii="宋体" w:hAnsi="宋体" w:cs="宋体"/>
                <w:color w:val="000000"/>
                <w:kern w:val="0"/>
                <w:sz w:val="22"/>
                <w:szCs w:val="22"/>
              </w:rPr>
            </w:pPr>
            <w:r w:rsidRPr="00662262">
              <w:rPr>
                <w:rFonts w:ascii="宋体" w:hAnsi="宋体" w:cs="宋体" w:hint="eastAsia"/>
                <w:color w:val="000000"/>
                <w:kern w:val="0"/>
                <w:sz w:val="22"/>
                <w:szCs w:val="22"/>
              </w:rPr>
              <w:t>009461</w:t>
            </w:r>
          </w:p>
        </w:tc>
        <w:tc>
          <w:tcPr>
            <w:tcW w:w="1578" w:type="dxa"/>
            <w:tcBorders>
              <w:top w:val="nil"/>
              <w:left w:val="nil"/>
              <w:bottom w:val="single" w:sz="8" w:space="0" w:color="auto"/>
              <w:right w:val="single" w:sz="8" w:space="0" w:color="auto"/>
            </w:tcBorders>
            <w:vAlign w:val="center"/>
          </w:tcPr>
          <w:p w:rsidR="000A7C50" w:rsidRPr="00662262" w:rsidRDefault="00C639DB">
            <w:pPr>
              <w:widowControl/>
              <w:jc w:val="center"/>
              <w:rPr>
                <w:rFonts w:ascii="宋体" w:hAnsi="宋体" w:cs="宋体" w:hint="eastAsia"/>
                <w:color w:val="000000"/>
                <w:kern w:val="0"/>
                <w:sz w:val="22"/>
                <w:szCs w:val="22"/>
              </w:rPr>
            </w:pPr>
            <w:r w:rsidRPr="00662262">
              <w:rPr>
                <w:rFonts w:ascii="宋体" w:hAnsi="宋体" w:cs="宋体" w:hint="eastAsia"/>
                <w:color w:val="000000"/>
                <w:kern w:val="0"/>
                <w:sz w:val="22"/>
                <w:szCs w:val="22"/>
              </w:rPr>
              <w:t>暂未开通</w:t>
            </w:r>
          </w:p>
        </w:tc>
        <w:tc>
          <w:tcPr>
            <w:tcW w:w="2126" w:type="dxa"/>
            <w:tcBorders>
              <w:top w:val="nil"/>
              <w:left w:val="nil"/>
              <w:bottom w:val="single" w:sz="8" w:space="0" w:color="auto"/>
              <w:right w:val="single" w:sz="8" w:space="0" w:color="auto"/>
            </w:tcBorders>
            <w:vAlign w:val="center"/>
          </w:tcPr>
          <w:p w:rsidR="000A7C50" w:rsidRPr="00662262" w:rsidRDefault="00C639DB">
            <w:pPr>
              <w:widowControl/>
              <w:jc w:val="center"/>
              <w:rPr>
                <w:rFonts w:ascii="宋体" w:hAnsi="宋体" w:cs="宋体" w:hint="eastAsia"/>
                <w:color w:val="000000"/>
                <w:kern w:val="0"/>
                <w:sz w:val="22"/>
                <w:szCs w:val="22"/>
              </w:rPr>
            </w:pPr>
            <w:r w:rsidRPr="00662262">
              <w:rPr>
                <w:rFonts w:ascii="宋体" w:hAnsi="宋体" w:cs="宋体" w:hint="eastAsia"/>
                <w:color w:val="000000"/>
                <w:kern w:val="0"/>
                <w:sz w:val="22"/>
                <w:szCs w:val="22"/>
              </w:rPr>
              <w:t>暂不</w:t>
            </w:r>
            <w:r w:rsidR="000A7C50" w:rsidRPr="00662262">
              <w:rPr>
                <w:rFonts w:ascii="宋体" w:hAnsi="宋体" w:cs="宋体" w:hint="eastAsia"/>
                <w:color w:val="000000"/>
                <w:kern w:val="0"/>
                <w:sz w:val="22"/>
                <w:szCs w:val="22"/>
              </w:rPr>
              <w:t>参与</w:t>
            </w:r>
          </w:p>
        </w:tc>
      </w:tr>
      <w:tr w:rsidR="000A7C50" w:rsidRPr="00662262" w:rsidTr="00662262">
        <w:trPr>
          <w:trHeight w:val="598"/>
        </w:trPr>
        <w:tc>
          <w:tcPr>
            <w:tcW w:w="709" w:type="dxa"/>
            <w:tcBorders>
              <w:top w:val="nil"/>
              <w:left w:val="single" w:sz="8" w:space="0" w:color="auto"/>
              <w:bottom w:val="single" w:sz="8" w:space="0" w:color="auto"/>
              <w:right w:val="single" w:sz="8" w:space="0" w:color="auto"/>
            </w:tcBorders>
            <w:vAlign w:val="center"/>
          </w:tcPr>
          <w:p w:rsidR="000A7C50" w:rsidRPr="00662262" w:rsidRDefault="000A7C50" w:rsidP="00C639DB">
            <w:pPr>
              <w:widowControl/>
              <w:jc w:val="center"/>
              <w:rPr>
                <w:rFonts w:ascii="宋体" w:hAnsi="宋体" w:cs="宋体"/>
                <w:color w:val="000000"/>
                <w:kern w:val="0"/>
                <w:sz w:val="22"/>
                <w:szCs w:val="22"/>
              </w:rPr>
            </w:pPr>
            <w:r w:rsidRPr="00662262">
              <w:rPr>
                <w:rFonts w:ascii="宋体" w:hAnsi="宋体" w:cs="宋体" w:hint="eastAsia"/>
                <w:color w:val="000000"/>
                <w:kern w:val="0"/>
                <w:sz w:val="22"/>
                <w:szCs w:val="22"/>
              </w:rPr>
              <w:t>6</w:t>
            </w:r>
            <w:r w:rsidR="00C639DB">
              <w:rPr>
                <w:rFonts w:ascii="宋体" w:hAnsi="宋体" w:cs="宋体" w:hint="eastAsia"/>
                <w:color w:val="000000"/>
                <w:kern w:val="0"/>
                <w:sz w:val="22"/>
                <w:szCs w:val="22"/>
              </w:rPr>
              <w:t>6</w:t>
            </w:r>
          </w:p>
        </w:tc>
        <w:tc>
          <w:tcPr>
            <w:tcW w:w="2977" w:type="dxa"/>
            <w:tcBorders>
              <w:top w:val="nil"/>
              <w:left w:val="nil"/>
              <w:bottom w:val="single" w:sz="8" w:space="0" w:color="auto"/>
              <w:right w:val="single" w:sz="8" w:space="0" w:color="auto"/>
            </w:tcBorders>
            <w:vAlign w:val="center"/>
          </w:tcPr>
          <w:p w:rsidR="000A7C50" w:rsidRPr="00662262" w:rsidRDefault="000A7C50">
            <w:pPr>
              <w:widowControl/>
              <w:jc w:val="center"/>
              <w:rPr>
                <w:rFonts w:ascii="宋体" w:hAnsi="宋体" w:cs="宋体"/>
                <w:color w:val="000000"/>
                <w:kern w:val="0"/>
                <w:sz w:val="22"/>
                <w:szCs w:val="22"/>
              </w:rPr>
            </w:pPr>
            <w:r w:rsidRPr="00662262">
              <w:rPr>
                <w:rFonts w:ascii="宋体" w:hAnsi="宋体" w:cs="宋体" w:hint="eastAsia"/>
                <w:color w:val="000000"/>
                <w:kern w:val="0"/>
                <w:sz w:val="22"/>
                <w:szCs w:val="22"/>
              </w:rPr>
              <w:t>东方臻萃3个月定期开放债券型证券投资基金C</w:t>
            </w:r>
          </w:p>
        </w:tc>
        <w:tc>
          <w:tcPr>
            <w:tcW w:w="1257" w:type="dxa"/>
            <w:tcBorders>
              <w:top w:val="nil"/>
              <w:left w:val="nil"/>
              <w:bottom w:val="single" w:sz="8" w:space="0" w:color="auto"/>
              <w:right w:val="single" w:sz="8" w:space="0" w:color="auto"/>
            </w:tcBorders>
            <w:vAlign w:val="center"/>
          </w:tcPr>
          <w:p w:rsidR="000A7C50" w:rsidRPr="00662262" w:rsidRDefault="000A7C50">
            <w:pPr>
              <w:widowControl/>
              <w:jc w:val="center"/>
              <w:rPr>
                <w:rFonts w:ascii="宋体" w:hAnsi="宋体" w:cs="宋体"/>
                <w:color w:val="000000"/>
                <w:kern w:val="0"/>
                <w:sz w:val="22"/>
                <w:szCs w:val="22"/>
              </w:rPr>
            </w:pPr>
            <w:r w:rsidRPr="00662262">
              <w:rPr>
                <w:rFonts w:ascii="宋体" w:hAnsi="宋体" w:cs="宋体" w:hint="eastAsia"/>
                <w:color w:val="000000"/>
                <w:kern w:val="0"/>
                <w:sz w:val="22"/>
                <w:szCs w:val="22"/>
              </w:rPr>
              <w:t>009462</w:t>
            </w:r>
          </w:p>
        </w:tc>
        <w:tc>
          <w:tcPr>
            <w:tcW w:w="1578" w:type="dxa"/>
            <w:tcBorders>
              <w:top w:val="nil"/>
              <w:left w:val="nil"/>
              <w:bottom w:val="single" w:sz="8" w:space="0" w:color="auto"/>
              <w:right w:val="single" w:sz="8" w:space="0" w:color="auto"/>
            </w:tcBorders>
            <w:vAlign w:val="center"/>
          </w:tcPr>
          <w:p w:rsidR="000A7C50" w:rsidRPr="00662262" w:rsidRDefault="00C639DB">
            <w:pPr>
              <w:widowControl/>
              <w:jc w:val="center"/>
              <w:rPr>
                <w:rFonts w:ascii="宋体" w:hAnsi="宋体" w:cs="宋体" w:hint="eastAsia"/>
                <w:color w:val="000000"/>
                <w:kern w:val="0"/>
                <w:sz w:val="22"/>
                <w:szCs w:val="22"/>
              </w:rPr>
            </w:pPr>
            <w:r w:rsidRPr="00662262">
              <w:rPr>
                <w:rFonts w:ascii="宋体" w:hAnsi="宋体" w:cs="宋体" w:hint="eastAsia"/>
                <w:color w:val="000000"/>
                <w:kern w:val="0"/>
                <w:sz w:val="22"/>
                <w:szCs w:val="22"/>
              </w:rPr>
              <w:t>暂未开通</w:t>
            </w:r>
          </w:p>
        </w:tc>
        <w:tc>
          <w:tcPr>
            <w:tcW w:w="2126" w:type="dxa"/>
            <w:tcBorders>
              <w:top w:val="nil"/>
              <w:left w:val="nil"/>
              <w:bottom w:val="single" w:sz="8" w:space="0" w:color="auto"/>
              <w:right w:val="single" w:sz="8" w:space="0" w:color="auto"/>
            </w:tcBorders>
            <w:vAlign w:val="center"/>
          </w:tcPr>
          <w:p w:rsidR="000A7C50" w:rsidRPr="00662262" w:rsidRDefault="000A7C50">
            <w:pPr>
              <w:widowControl/>
              <w:jc w:val="center"/>
              <w:rPr>
                <w:rFonts w:ascii="宋体" w:hAnsi="宋体" w:cs="宋体" w:hint="eastAsia"/>
                <w:color w:val="000000"/>
                <w:kern w:val="0"/>
                <w:sz w:val="22"/>
                <w:szCs w:val="22"/>
              </w:rPr>
            </w:pPr>
            <w:r w:rsidRPr="00662262">
              <w:rPr>
                <w:rFonts w:ascii="宋体" w:hAnsi="宋体" w:cs="宋体" w:hint="eastAsia"/>
                <w:color w:val="000000"/>
                <w:kern w:val="0"/>
                <w:sz w:val="22"/>
                <w:szCs w:val="22"/>
              </w:rPr>
              <w:t>——</w:t>
            </w:r>
          </w:p>
        </w:tc>
      </w:tr>
      <w:tr w:rsidR="00C4708D" w:rsidRPr="00662262" w:rsidTr="00662262">
        <w:trPr>
          <w:trHeight w:val="598"/>
        </w:trPr>
        <w:tc>
          <w:tcPr>
            <w:tcW w:w="709" w:type="dxa"/>
            <w:tcBorders>
              <w:top w:val="nil"/>
              <w:left w:val="single" w:sz="8" w:space="0" w:color="auto"/>
              <w:bottom w:val="single" w:sz="8" w:space="0" w:color="auto"/>
              <w:right w:val="single" w:sz="8" w:space="0" w:color="auto"/>
            </w:tcBorders>
            <w:vAlign w:val="center"/>
          </w:tcPr>
          <w:p w:rsidR="00C4708D" w:rsidRPr="00662262" w:rsidRDefault="00C4708D" w:rsidP="00C639DB">
            <w:pPr>
              <w:widowControl/>
              <w:jc w:val="center"/>
              <w:rPr>
                <w:rFonts w:ascii="宋体" w:hAnsi="宋体" w:cs="宋体" w:hint="eastAsia"/>
                <w:color w:val="000000"/>
                <w:kern w:val="0"/>
                <w:sz w:val="22"/>
                <w:szCs w:val="22"/>
              </w:rPr>
            </w:pPr>
            <w:r>
              <w:rPr>
                <w:rFonts w:ascii="宋体" w:hAnsi="宋体" w:cs="宋体" w:hint="eastAsia"/>
                <w:color w:val="000000"/>
                <w:kern w:val="0"/>
                <w:sz w:val="22"/>
                <w:szCs w:val="22"/>
              </w:rPr>
              <w:t>67</w:t>
            </w:r>
          </w:p>
        </w:tc>
        <w:tc>
          <w:tcPr>
            <w:tcW w:w="2977" w:type="dxa"/>
            <w:tcBorders>
              <w:top w:val="nil"/>
              <w:left w:val="nil"/>
              <w:bottom w:val="single" w:sz="8" w:space="0" w:color="auto"/>
              <w:right w:val="single" w:sz="8" w:space="0" w:color="auto"/>
            </w:tcBorders>
            <w:vAlign w:val="center"/>
          </w:tcPr>
          <w:p w:rsidR="00C4708D" w:rsidRPr="00662262" w:rsidRDefault="00C4708D">
            <w:pPr>
              <w:widowControl/>
              <w:jc w:val="center"/>
              <w:rPr>
                <w:rFonts w:ascii="宋体" w:hAnsi="宋体" w:cs="宋体" w:hint="eastAsia"/>
                <w:color w:val="000000"/>
                <w:kern w:val="0"/>
                <w:sz w:val="22"/>
                <w:szCs w:val="22"/>
              </w:rPr>
            </w:pPr>
            <w:r w:rsidRPr="00C4708D">
              <w:rPr>
                <w:rFonts w:ascii="宋体" w:hAnsi="宋体" w:cs="宋体" w:hint="eastAsia"/>
                <w:color w:val="000000"/>
                <w:kern w:val="0"/>
                <w:sz w:val="22"/>
                <w:szCs w:val="22"/>
              </w:rPr>
              <w:t>东方臻慧纯债债券型证券投资基金</w:t>
            </w:r>
            <w:r>
              <w:rPr>
                <w:rFonts w:ascii="宋体" w:hAnsi="宋体" w:cs="宋体" w:hint="eastAsia"/>
                <w:color w:val="000000"/>
                <w:kern w:val="0"/>
                <w:sz w:val="22"/>
                <w:szCs w:val="22"/>
              </w:rPr>
              <w:t>A</w:t>
            </w:r>
          </w:p>
        </w:tc>
        <w:tc>
          <w:tcPr>
            <w:tcW w:w="1257" w:type="dxa"/>
            <w:tcBorders>
              <w:top w:val="nil"/>
              <w:left w:val="nil"/>
              <w:bottom w:val="single" w:sz="8" w:space="0" w:color="auto"/>
              <w:right w:val="single" w:sz="8" w:space="0" w:color="auto"/>
            </w:tcBorders>
            <w:vAlign w:val="center"/>
          </w:tcPr>
          <w:p w:rsidR="00C4708D" w:rsidRPr="00662262" w:rsidRDefault="007C39FD">
            <w:pPr>
              <w:widowControl/>
              <w:jc w:val="center"/>
              <w:rPr>
                <w:rFonts w:ascii="宋体" w:hAnsi="宋体" w:cs="宋体" w:hint="eastAsia"/>
                <w:color w:val="000000"/>
                <w:kern w:val="0"/>
                <w:sz w:val="22"/>
                <w:szCs w:val="22"/>
              </w:rPr>
            </w:pPr>
            <w:r w:rsidRPr="007C39FD">
              <w:rPr>
                <w:rFonts w:ascii="宋体" w:hAnsi="宋体" w:cs="宋体"/>
                <w:color w:val="000000"/>
                <w:kern w:val="0"/>
                <w:sz w:val="22"/>
                <w:szCs w:val="22"/>
              </w:rPr>
              <w:t>009463</w:t>
            </w:r>
          </w:p>
        </w:tc>
        <w:tc>
          <w:tcPr>
            <w:tcW w:w="1578" w:type="dxa"/>
            <w:tcBorders>
              <w:top w:val="nil"/>
              <w:left w:val="nil"/>
              <w:bottom w:val="single" w:sz="8" w:space="0" w:color="auto"/>
              <w:right w:val="single" w:sz="8" w:space="0" w:color="auto"/>
            </w:tcBorders>
            <w:vAlign w:val="center"/>
          </w:tcPr>
          <w:p w:rsidR="00C4708D" w:rsidRPr="00662262" w:rsidRDefault="00D27297">
            <w:pPr>
              <w:widowControl/>
              <w:jc w:val="center"/>
              <w:rPr>
                <w:rFonts w:ascii="宋体" w:hAnsi="宋体" w:cs="宋体" w:hint="eastAsia"/>
                <w:color w:val="000000"/>
                <w:kern w:val="0"/>
                <w:sz w:val="22"/>
                <w:szCs w:val="22"/>
              </w:rPr>
            </w:pPr>
            <w:r w:rsidRPr="00662262">
              <w:rPr>
                <w:rFonts w:ascii="宋体" w:hAnsi="宋体" w:cs="宋体" w:hint="eastAsia"/>
                <w:color w:val="000000"/>
                <w:kern w:val="0"/>
                <w:sz w:val="22"/>
                <w:szCs w:val="22"/>
              </w:rPr>
              <w:t>开通</w:t>
            </w:r>
          </w:p>
        </w:tc>
        <w:tc>
          <w:tcPr>
            <w:tcW w:w="2126" w:type="dxa"/>
            <w:tcBorders>
              <w:top w:val="nil"/>
              <w:left w:val="nil"/>
              <w:bottom w:val="single" w:sz="8" w:space="0" w:color="auto"/>
              <w:right w:val="single" w:sz="8" w:space="0" w:color="auto"/>
            </w:tcBorders>
            <w:vAlign w:val="center"/>
          </w:tcPr>
          <w:p w:rsidR="00C4708D" w:rsidRPr="00662262" w:rsidRDefault="00D27297">
            <w:pPr>
              <w:widowControl/>
              <w:jc w:val="center"/>
              <w:rPr>
                <w:rFonts w:ascii="宋体" w:hAnsi="宋体" w:cs="宋体" w:hint="eastAsia"/>
                <w:color w:val="000000"/>
                <w:kern w:val="0"/>
                <w:sz w:val="22"/>
                <w:szCs w:val="22"/>
              </w:rPr>
            </w:pPr>
            <w:r w:rsidRPr="00662262">
              <w:rPr>
                <w:rFonts w:ascii="宋体" w:hAnsi="宋体" w:cs="宋体" w:hint="eastAsia"/>
                <w:color w:val="000000"/>
                <w:kern w:val="0"/>
                <w:sz w:val="22"/>
                <w:szCs w:val="22"/>
              </w:rPr>
              <w:t>参与</w:t>
            </w:r>
          </w:p>
        </w:tc>
      </w:tr>
      <w:tr w:rsidR="004D4784" w:rsidRPr="00662262" w:rsidTr="00662262">
        <w:trPr>
          <w:trHeight w:val="598"/>
        </w:trPr>
        <w:tc>
          <w:tcPr>
            <w:tcW w:w="709" w:type="dxa"/>
            <w:tcBorders>
              <w:top w:val="nil"/>
              <w:left w:val="single" w:sz="8" w:space="0" w:color="auto"/>
              <w:bottom w:val="single" w:sz="8" w:space="0" w:color="auto"/>
              <w:right w:val="single" w:sz="8" w:space="0" w:color="auto"/>
            </w:tcBorders>
            <w:vAlign w:val="center"/>
          </w:tcPr>
          <w:p w:rsidR="004D4784" w:rsidRPr="00662262" w:rsidRDefault="00C4708D" w:rsidP="00C639DB">
            <w:pPr>
              <w:widowControl/>
              <w:jc w:val="center"/>
              <w:rPr>
                <w:rFonts w:ascii="宋体" w:hAnsi="宋体" w:cs="宋体" w:hint="eastAsia"/>
                <w:color w:val="000000"/>
                <w:kern w:val="0"/>
                <w:sz w:val="22"/>
                <w:szCs w:val="22"/>
              </w:rPr>
            </w:pPr>
            <w:r>
              <w:rPr>
                <w:rFonts w:ascii="宋体" w:hAnsi="宋体" w:cs="宋体" w:hint="eastAsia"/>
                <w:color w:val="000000"/>
                <w:kern w:val="0"/>
                <w:sz w:val="22"/>
                <w:szCs w:val="22"/>
              </w:rPr>
              <w:t>68</w:t>
            </w:r>
          </w:p>
        </w:tc>
        <w:tc>
          <w:tcPr>
            <w:tcW w:w="2977" w:type="dxa"/>
            <w:tcBorders>
              <w:top w:val="nil"/>
              <w:left w:val="nil"/>
              <w:bottom w:val="single" w:sz="8" w:space="0" w:color="auto"/>
              <w:right w:val="single" w:sz="8" w:space="0" w:color="auto"/>
            </w:tcBorders>
            <w:vAlign w:val="center"/>
          </w:tcPr>
          <w:p w:rsidR="004D4784" w:rsidRPr="00C4708D" w:rsidRDefault="00C4708D">
            <w:pPr>
              <w:widowControl/>
              <w:jc w:val="center"/>
              <w:rPr>
                <w:rFonts w:ascii="宋体" w:hAnsi="宋体" w:cs="宋体" w:hint="eastAsia"/>
                <w:color w:val="000000"/>
                <w:kern w:val="0"/>
                <w:sz w:val="22"/>
                <w:szCs w:val="22"/>
              </w:rPr>
            </w:pPr>
            <w:r w:rsidRPr="00C4708D">
              <w:rPr>
                <w:rFonts w:ascii="宋体" w:hAnsi="宋体" w:cs="宋体" w:hint="eastAsia"/>
                <w:color w:val="000000"/>
                <w:kern w:val="0"/>
                <w:sz w:val="22"/>
                <w:szCs w:val="22"/>
              </w:rPr>
              <w:t>东方臻慧纯债债券型证券投资基金</w:t>
            </w:r>
            <w:r>
              <w:rPr>
                <w:rFonts w:ascii="宋体" w:hAnsi="宋体" w:cs="宋体" w:hint="eastAsia"/>
                <w:color w:val="000000"/>
                <w:kern w:val="0"/>
                <w:sz w:val="22"/>
                <w:szCs w:val="22"/>
              </w:rPr>
              <w:t>C</w:t>
            </w:r>
          </w:p>
        </w:tc>
        <w:tc>
          <w:tcPr>
            <w:tcW w:w="1257" w:type="dxa"/>
            <w:tcBorders>
              <w:top w:val="nil"/>
              <w:left w:val="nil"/>
              <w:bottom w:val="single" w:sz="8" w:space="0" w:color="auto"/>
              <w:right w:val="single" w:sz="8" w:space="0" w:color="auto"/>
            </w:tcBorders>
            <w:vAlign w:val="center"/>
          </w:tcPr>
          <w:p w:rsidR="004D4784" w:rsidRPr="00662262" w:rsidRDefault="007C39FD">
            <w:pPr>
              <w:widowControl/>
              <w:jc w:val="center"/>
              <w:rPr>
                <w:rFonts w:ascii="宋体" w:hAnsi="宋体" w:cs="宋体" w:hint="eastAsia"/>
                <w:color w:val="000000"/>
                <w:kern w:val="0"/>
                <w:sz w:val="22"/>
                <w:szCs w:val="22"/>
              </w:rPr>
            </w:pPr>
            <w:r w:rsidRPr="007C39FD">
              <w:rPr>
                <w:rFonts w:ascii="宋体" w:hAnsi="宋体" w:cs="宋体"/>
                <w:color w:val="000000"/>
                <w:kern w:val="0"/>
                <w:sz w:val="22"/>
                <w:szCs w:val="22"/>
              </w:rPr>
              <w:t>009464</w:t>
            </w:r>
          </w:p>
        </w:tc>
        <w:tc>
          <w:tcPr>
            <w:tcW w:w="1578" w:type="dxa"/>
            <w:tcBorders>
              <w:top w:val="nil"/>
              <w:left w:val="nil"/>
              <w:bottom w:val="single" w:sz="8" w:space="0" w:color="auto"/>
              <w:right w:val="single" w:sz="8" w:space="0" w:color="auto"/>
            </w:tcBorders>
            <w:vAlign w:val="center"/>
          </w:tcPr>
          <w:p w:rsidR="004D4784" w:rsidRPr="00662262" w:rsidRDefault="00D27297">
            <w:pPr>
              <w:widowControl/>
              <w:jc w:val="center"/>
              <w:rPr>
                <w:rFonts w:ascii="宋体" w:hAnsi="宋体" w:cs="宋体" w:hint="eastAsia"/>
                <w:color w:val="000000"/>
                <w:kern w:val="0"/>
                <w:sz w:val="22"/>
                <w:szCs w:val="22"/>
              </w:rPr>
            </w:pPr>
            <w:r w:rsidRPr="00662262">
              <w:rPr>
                <w:rFonts w:ascii="宋体" w:hAnsi="宋体" w:cs="宋体" w:hint="eastAsia"/>
                <w:color w:val="000000"/>
                <w:kern w:val="0"/>
                <w:sz w:val="22"/>
                <w:szCs w:val="22"/>
              </w:rPr>
              <w:t>开通</w:t>
            </w:r>
          </w:p>
        </w:tc>
        <w:tc>
          <w:tcPr>
            <w:tcW w:w="2126" w:type="dxa"/>
            <w:tcBorders>
              <w:top w:val="nil"/>
              <w:left w:val="nil"/>
              <w:bottom w:val="single" w:sz="8" w:space="0" w:color="auto"/>
              <w:right w:val="single" w:sz="8" w:space="0" w:color="auto"/>
            </w:tcBorders>
            <w:vAlign w:val="center"/>
          </w:tcPr>
          <w:p w:rsidR="004D4784" w:rsidRPr="00662262" w:rsidRDefault="00D27297">
            <w:pPr>
              <w:widowControl/>
              <w:jc w:val="center"/>
              <w:rPr>
                <w:rFonts w:ascii="宋体" w:hAnsi="宋体" w:cs="宋体" w:hint="eastAsia"/>
                <w:color w:val="000000"/>
                <w:kern w:val="0"/>
                <w:sz w:val="22"/>
                <w:szCs w:val="22"/>
              </w:rPr>
            </w:pPr>
            <w:r w:rsidRPr="00662262">
              <w:rPr>
                <w:rFonts w:ascii="宋体" w:hAnsi="宋体" w:cs="宋体" w:hint="eastAsia"/>
                <w:color w:val="000000"/>
                <w:kern w:val="0"/>
                <w:sz w:val="22"/>
                <w:szCs w:val="22"/>
              </w:rPr>
              <w:t>——</w:t>
            </w:r>
          </w:p>
        </w:tc>
      </w:tr>
      <w:tr w:rsidR="004D4784" w:rsidRPr="00662262" w:rsidTr="00662262">
        <w:trPr>
          <w:trHeight w:val="598"/>
        </w:trPr>
        <w:tc>
          <w:tcPr>
            <w:tcW w:w="709" w:type="dxa"/>
            <w:tcBorders>
              <w:top w:val="nil"/>
              <w:left w:val="single" w:sz="8" w:space="0" w:color="auto"/>
              <w:bottom w:val="single" w:sz="8" w:space="0" w:color="auto"/>
              <w:right w:val="single" w:sz="8" w:space="0" w:color="auto"/>
            </w:tcBorders>
            <w:vAlign w:val="center"/>
          </w:tcPr>
          <w:p w:rsidR="004D4784" w:rsidRPr="00662262" w:rsidRDefault="00C4708D" w:rsidP="00C639DB">
            <w:pPr>
              <w:widowControl/>
              <w:jc w:val="center"/>
              <w:rPr>
                <w:rFonts w:ascii="宋体" w:hAnsi="宋体" w:cs="宋体" w:hint="eastAsia"/>
                <w:color w:val="000000"/>
                <w:kern w:val="0"/>
                <w:sz w:val="22"/>
                <w:szCs w:val="22"/>
              </w:rPr>
            </w:pPr>
            <w:r>
              <w:rPr>
                <w:rFonts w:ascii="宋体" w:hAnsi="宋体" w:cs="宋体" w:hint="eastAsia"/>
                <w:color w:val="000000"/>
                <w:kern w:val="0"/>
                <w:sz w:val="22"/>
                <w:szCs w:val="22"/>
              </w:rPr>
              <w:t>69</w:t>
            </w:r>
          </w:p>
        </w:tc>
        <w:tc>
          <w:tcPr>
            <w:tcW w:w="2977" w:type="dxa"/>
            <w:tcBorders>
              <w:top w:val="nil"/>
              <w:left w:val="nil"/>
              <w:bottom w:val="single" w:sz="8" w:space="0" w:color="auto"/>
              <w:right w:val="single" w:sz="8" w:space="0" w:color="auto"/>
            </w:tcBorders>
            <w:vAlign w:val="center"/>
          </w:tcPr>
          <w:p w:rsidR="004D4784" w:rsidRPr="00662262" w:rsidRDefault="00C4708D">
            <w:pPr>
              <w:widowControl/>
              <w:jc w:val="center"/>
              <w:rPr>
                <w:rFonts w:ascii="宋体" w:hAnsi="宋体" w:cs="宋体" w:hint="eastAsia"/>
                <w:color w:val="000000"/>
                <w:kern w:val="0"/>
                <w:sz w:val="22"/>
                <w:szCs w:val="22"/>
              </w:rPr>
            </w:pPr>
            <w:r w:rsidRPr="004D4784">
              <w:rPr>
                <w:rFonts w:ascii="宋体" w:hAnsi="宋体" w:cs="宋体" w:hint="eastAsia"/>
                <w:color w:val="000000"/>
                <w:kern w:val="0"/>
                <w:sz w:val="22"/>
                <w:szCs w:val="22"/>
              </w:rPr>
              <w:t>东方欣利混合型证券投资基金</w:t>
            </w:r>
            <w:r>
              <w:rPr>
                <w:rFonts w:ascii="宋体" w:hAnsi="宋体" w:cs="宋体" w:hint="eastAsia"/>
                <w:color w:val="000000"/>
                <w:kern w:val="0"/>
                <w:sz w:val="22"/>
                <w:szCs w:val="22"/>
              </w:rPr>
              <w:t>A</w:t>
            </w:r>
          </w:p>
        </w:tc>
        <w:tc>
          <w:tcPr>
            <w:tcW w:w="1257" w:type="dxa"/>
            <w:tcBorders>
              <w:top w:val="nil"/>
              <w:left w:val="nil"/>
              <w:bottom w:val="single" w:sz="8" w:space="0" w:color="auto"/>
              <w:right w:val="single" w:sz="8" w:space="0" w:color="auto"/>
            </w:tcBorders>
            <w:vAlign w:val="center"/>
          </w:tcPr>
          <w:p w:rsidR="004D4784" w:rsidRPr="00662262" w:rsidRDefault="00D27297">
            <w:pPr>
              <w:widowControl/>
              <w:jc w:val="center"/>
              <w:rPr>
                <w:rFonts w:ascii="宋体" w:hAnsi="宋体" w:cs="宋体" w:hint="eastAsia"/>
                <w:color w:val="000000"/>
                <w:kern w:val="0"/>
                <w:sz w:val="22"/>
                <w:szCs w:val="22"/>
              </w:rPr>
            </w:pPr>
            <w:r w:rsidRPr="00D27297">
              <w:rPr>
                <w:rFonts w:ascii="宋体" w:hAnsi="宋体" w:cs="宋体"/>
                <w:color w:val="000000"/>
                <w:kern w:val="0"/>
                <w:sz w:val="22"/>
                <w:szCs w:val="22"/>
              </w:rPr>
              <w:t>009470</w:t>
            </w:r>
          </w:p>
        </w:tc>
        <w:tc>
          <w:tcPr>
            <w:tcW w:w="1578" w:type="dxa"/>
            <w:tcBorders>
              <w:top w:val="nil"/>
              <w:left w:val="nil"/>
              <w:bottom w:val="single" w:sz="8" w:space="0" w:color="auto"/>
              <w:right w:val="single" w:sz="8" w:space="0" w:color="auto"/>
            </w:tcBorders>
            <w:vAlign w:val="center"/>
          </w:tcPr>
          <w:p w:rsidR="004D4784" w:rsidRPr="00662262" w:rsidRDefault="00D27297">
            <w:pPr>
              <w:widowControl/>
              <w:jc w:val="center"/>
              <w:rPr>
                <w:rFonts w:ascii="宋体" w:hAnsi="宋体" w:cs="宋体" w:hint="eastAsia"/>
                <w:color w:val="000000"/>
                <w:kern w:val="0"/>
                <w:sz w:val="22"/>
                <w:szCs w:val="22"/>
              </w:rPr>
            </w:pPr>
            <w:r w:rsidRPr="00662262">
              <w:rPr>
                <w:rFonts w:ascii="宋体" w:hAnsi="宋体" w:cs="宋体" w:hint="eastAsia"/>
                <w:color w:val="000000"/>
                <w:kern w:val="0"/>
                <w:sz w:val="22"/>
                <w:szCs w:val="22"/>
              </w:rPr>
              <w:t>开通</w:t>
            </w:r>
          </w:p>
        </w:tc>
        <w:tc>
          <w:tcPr>
            <w:tcW w:w="2126" w:type="dxa"/>
            <w:tcBorders>
              <w:top w:val="nil"/>
              <w:left w:val="nil"/>
              <w:bottom w:val="single" w:sz="8" w:space="0" w:color="auto"/>
              <w:right w:val="single" w:sz="8" w:space="0" w:color="auto"/>
            </w:tcBorders>
            <w:vAlign w:val="center"/>
          </w:tcPr>
          <w:p w:rsidR="004D4784" w:rsidRPr="00662262" w:rsidRDefault="00D27297">
            <w:pPr>
              <w:widowControl/>
              <w:jc w:val="center"/>
              <w:rPr>
                <w:rFonts w:ascii="宋体" w:hAnsi="宋体" w:cs="宋体" w:hint="eastAsia"/>
                <w:color w:val="000000"/>
                <w:kern w:val="0"/>
                <w:sz w:val="22"/>
                <w:szCs w:val="22"/>
              </w:rPr>
            </w:pPr>
            <w:r w:rsidRPr="00662262">
              <w:rPr>
                <w:rFonts w:ascii="宋体" w:hAnsi="宋体" w:cs="宋体" w:hint="eastAsia"/>
                <w:color w:val="000000"/>
                <w:kern w:val="0"/>
                <w:sz w:val="22"/>
                <w:szCs w:val="22"/>
              </w:rPr>
              <w:t>参与</w:t>
            </w:r>
          </w:p>
        </w:tc>
      </w:tr>
      <w:tr w:rsidR="004D4784" w:rsidRPr="00662262" w:rsidTr="00662262">
        <w:trPr>
          <w:trHeight w:val="598"/>
        </w:trPr>
        <w:tc>
          <w:tcPr>
            <w:tcW w:w="709" w:type="dxa"/>
            <w:tcBorders>
              <w:top w:val="nil"/>
              <w:left w:val="single" w:sz="8" w:space="0" w:color="auto"/>
              <w:bottom w:val="single" w:sz="8" w:space="0" w:color="auto"/>
              <w:right w:val="single" w:sz="8" w:space="0" w:color="auto"/>
            </w:tcBorders>
            <w:vAlign w:val="center"/>
          </w:tcPr>
          <w:p w:rsidR="004D4784" w:rsidRPr="00662262" w:rsidRDefault="00C4708D" w:rsidP="00C639DB">
            <w:pPr>
              <w:widowControl/>
              <w:jc w:val="center"/>
              <w:rPr>
                <w:rFonts w:ascii="宋体" w:hAnsi="宋体" w:cs="宋体" w:hint="eastAsia"/>
                <w:color w:val="000000"/>
                <w:kern w:val="0"/>
                <w:sz w:val="22"/>
                <w:szCs w:val="22"/>
              </w:rPr>
            </w:pPr>
            <w:r>
              <w:rPr>
                <w:rFonts w:ascii="宋体" w:hAnsi="宋体" w:cs="宋体" w:hint="eastAsia"/>
                <w:color w:val="000000"/>
                <w:kern w:val="0"/>
                <w:sz w:val="22"/>
                <w:szCs w:val="22"/>
              </w:rPr>
              <w:t>70</w:t>
            </w:r>
          </w:p>
        </w:tc>
        <w:tc>
          <w:tcPr>
            <w:tcW w:w="2977" w:type="dxa"/>
            <w:tcBorders>
              <w:top w:val="nil"/>
              <w:left w:val="nil"/>
              <w:bottom w:val="single" w:sz="8" w:space="0" w:color="auto"/>
              <w:right w:val="single" w:sz="8" w:space="0" w:color="auto"/>
            </w:tcBorders>
            <w:vAlign w:val="center"/>
          </w:tcPr>
          <w:p w:rsidR="004D4784" w:rsidRPr="00662262" w:rsidRDefault="004D4784" w:rsidP="00C4708D">
            <w:pPr>
              <w:widowControl/>
              <w:jc w:val="center"/>
              <w:rPr>
                <w:rFonts w:ascii="宋体" w:hAnsi="宋体" w:cs="宋体" w:hint="eastAsia"/>
                <w:color w:val="000000"/>
                <w:kern w:val="0"/>
                <w:sz w:val="22"/>
                <w:szCs w:val="22"/>
              </w:rPr>
            </w:pPr>
            <w:r w:rsidRPr="004D4784">
              <w:rPr>
                <w:rFonts w:ascii="宋体" w:hAnsi="宋体" w:cs="宋体" w:hint="eastAsia"/>
                <w:color w:val="000000"/>
                <w:kern w:val="0"/>
                <w:sz w:val="22"/>
                <w:szCs w:val="22"/>
              </w:rPr>
              <w:t>东方欣利混合型证券投资基金</w:t>
            </w:r>
            <w:r w:rsidR="00C4708D">
              <w:rPr>
                <w:rFonts w:ascii="宋体" w:hAnsi="宋体" w:cs="宋体" w:hint="eastAsia"/>
                <w:color w:val="000000"/>
                <w:kern w:val="0"/>
                <w:sz w:val="22"/>
                <w:szCs w:val="22"/>
              </w:rPr>
              <w:t>C</w:t>
            </w:r>
          </w:p>
        </w:tc>
        <w:tc>
          <w:tcPr>
            <w:tcW w:w="1257" w:type="dxa"/>
            <w:tcBorders>
              <w:top w:val="nil"/>
              <w:left w:val="nil"/>
              <w:bottom w:val="single" w:sz="8" w:space="0" w:color="auto"/>
              <w:right w:val="single" w:sz="8" w:space="0" w:color="auto"/>
            </w:tcBorders>
            <w:vAlign w:val="center"/>
          </w:tcPr>
          <w:p w:rsidR="004D4784" w:rsidRPr="00662262" w:rsidRDefault="00D27297">
            <w:pPr>
              <w:widowControl/>
              <w:jc w:val="center"/>
              <w:rPr>
                <w:rFonts w:ascii="宋体" w:hAnsi="宋体" w:cs="宋体" w:hint="eastAsia"/>
                <w:color w:val="000000"/>
                <w:kern w:val="0"/>
                <w:sz w:val="22"/>
                <w:szCs w:val="22"/>
              </w:rPr>
            </w:pPr>
            <w:r w:rsidRPr="00D27297">
              <w:rPr>
                <w:rFonts w:ascii="宋体" w:hAnsi="宋体" w:cs="宋体"/>
                <w:color w:val="000000"/>
                <w:kern w:val="0"/>
                <w:sz w:val="22"/>
                <w:szCs w:val="22"/>
              </w:rPr>
              <w:t>009471</w:t>
            </w:r>
          </w:p>
        </w:tc>
        <w:tc>
          <w:tcPr>
            <w:tcW w:w="1578" w:type="dxa"/>
            <w:tcBorders>
              <w:top w:val="nil"/>
              <w:left w:val="nil"/>
              <w:bottom w:val="single" w:sz="8" w:space="0" w:color="auto"/>
              <w:right w:val="single" w:sz="8" w:space="0" w:color="auto"/>
            </w:tcBorders>
            <w:vAlign w:val="center"/>
          </w:tcPr>
          <w:p w:rsidR="004D4784" w:rsidRPr="00662262" w:rsidRDefault="00D27297">
            <w:pPr>
              <w:widowControl/>
              <w:jc w:val="center"/>
              <w:rPr>
                <w:rFonts w:ascii="宋体" w:hAnsi="宋体" w:cs="宋体" w:hint="eastAsia"/>
                <w:color w:val="000000"/>
                <w:kern w:val="0"/>
                <w:sz w:val="22"/>
                <w:szCs w:val="22"/>
              </w:rPr>
            </w:pPr>
            <w:r w:rsidRPr="00662262">
              <w:rPr>
                <w:rFonts w:ascii="宋体" w:hAnsi="宋体" w:cs="宋体" w:hint="eastAsia"/>
                <w:color w:val="000000"/>
                <w:kern w:val="0"/>
                <w:sz w:val="22"/>
                <w:szCs w:val="22"/>
              </w:rPr>
              <w:t>开通</w:t>
            </w:r>
          </w:p>
        </w:tc>
        <w:tc>
          <w:tcPr>
            <w:tcW w:w="2126" w:type="dxa"/>
            <w:tcBorders>
              <w:top w:val="nil"/>
              <w:left w:val="nil"/>
              <w:bottom w:val="single" w:sz="8" w:space="0" w:color="auto"/>
              <w:right w:val="single" w:sz="8" w:space="0" w:color="auto"/>
            </w:tcBorders>
            <w:vAlign w:val="center"/>
          </w:tcPr>
          <w:p w:rsidR="004D4784" w:rsidRPr="00662262" w:rsidRDefault="00D27297">
            <w:pPr>
              <w:widowControl/>
              <w:jc w:val="center"/>
              <w:rPr>
                <w:rFonts w:ascii="宋体" w:hAnsi="宋体" w:cs="宋体" w:hint="eastAsia"/>
                <w:color w:val="000000"/>
                <w:kern w:val="0"/>
                <w:sz w:val="22"/>
                <w:szCs w:val="22"/>
              </w:rPr>
            </w:pPr>
            <w:r w:rsidRPr="00662262">
              <w:rPr>
                <w:rFonts w:ascii="宋体" w:hAnsi="宋体" w:cs="宋体" w:hint="eastAsia"/>
                <w:color w:val="000000"/>
                <w:kern w:val="0"/>
                <w:sz w:val="22"/>
                <w:szCs w:val="22"/>
              </w:rPr>
              <w:t>——</w:t>
            </w:r>
          </w:p>
        </w:tc>
      </w:tr>
      <w:tr w:rsidR="004D4784" w:rsidRPr="00662262" w:rsidTr="00662262">
        <w:trPr>
          <w:trHeight w:val="598"/>
        </w:trPr>
        <w:tc>
          <w:tcPr>
            <w:tcW w:w="709" w:type="dxa"/>
            <w:tcBorders>
              <w:top w:val="nil"/>
              <w:left w:val="single" w:sz="8" w:space="0" w:color="auto"/>
              <w:bottom w:val="single" w:sz="8" w:space="0" w:color="auto"/>
              <w:right w:val="single" w:sz="8" w:space="0" w:color="auto"/>
            </w:tcBorders>
            <w:vAlign w:val="center"/>
          </w:tcPr>
          <w:p w:rsidR="004D4784" w:rsidRPr="00662262" w:rsidRDefault="00C4708D" w:rsidP="00C639DB">
            <w:pPr>
              <w:widowControl/>
              <w:jc w:val="center"/>
              <w:rPr>
                <w:rFonts w:ascii="宋体" w:hAnsi="宋体" w:cs="宋体" w:hint="eastAsia"/>
                <w:color w:val="000000"/>
                <w:kern w:val="0"/>
                <w:sz w:val="22"/>
                <w:szCs w:val="22"/>
              </w:rPr>
            </w:pPr>
            <w:r>
              <w:rPr>
                <w:rFonts w:ascii="宋体" w:hAnsi="宋体" w:cs="宋体" w:hint="eastAsia"/>
                <w:color w:val="000000"/>
                <w:kern w:val="0"/>
                <w:sz w:val="22"/>
                <w:szCs w:val="22"/>
              </w:rPr>
              <w:t>71</w:t>
            </w:r>
          </w:p>
        </w:tc>
        <w:tc>
          <w:tcPr>
            <w:tcW w:w="2977" w:type="dxa"/>
            <w:tcBorders>
              <w:top w:val="nil"/>
              <w:left w:val="nil"/>
              <w:bottom w:val="single" w:sz="8" w:space="0" w:color="auto"/>
              <w:right w:val="single" w:sz="8" w:space="0" w:color="auto"/>
            </w:tcBorders>
            <w:vAlign w:val="center"/>
          </w:tcPr>
          <w:p w:rsidR="004D4784" w:rsidRPr="004D4784" w:rsidRDefault="00C4708D">
            <w:pPr>
              <w:widowControl/>
              <w:jc w:val="center"/>
              <w:rPr>
                <w:rFonts w:ascii="宋体" w:hAnsi="宋体" w:cs="宋体" w:hint="eastAsia"/>
                <w:color w:val="000000"/>
                <w:kern w:val="0"/>
                <w:sz w:val="22"/>
                <w:szCs w:val="22"/>
              </w:rPr>
            </w:pPr>
            <w:r w:rsidRPr="00C4708D">
              <w:rPr>
                <w:rFonts w:ascii="宋体" w:hAnsi="宋体" w:cs="宋体" w:hint="eastAsia"/>
                <w:color w:val="000000"/>
                <w:kern w:val="0"/>
                <w:sz w:val="22"/>
                <w:szCs w:val="22"/>
              </w:rPr>
              <w:t>东方欣益一年持有期偏债混合型证券投资基金</w:t>
            </w:r>
            <w:r>
              <w:rPr>
                <w:rFonts w:ascii="宋体" w:hAnsi="宋体" w:cs="宋体" w:hint="eastAsia"/>
                <w:color w:val="000000"/>
                <w:kern w:val="0"/>
                <w:sz w:val="22"/>
                <w:szCs w:val="22"/>
              </w:rPr>
              <w:t>A</w:t>
            </w:r>
          </w:p>
        </w:tc>
        <w:tc>
          <w:tcPr>
            <w:tcW w:w="1257" w:type="dxa"/>
            <w:tcBorders>
              <w:top w:val="nil"/>
              <w:left w:val="nil"/>
              <w:bottom w:val="single" w:sz="8" w:space="0" w:color="auto"/>
              <w:right w:val="single" w:sz="8" w:space="0" w:color="auto"/>
            </w:tcBorders>
            <w:vAlign w:val="center"/>
          </w:tcPr>
          <w:p w:rsidR="004D4784" w:rsidRPr="00662262" w:rsidRDefault="00D27297">
            <w:pPr>
              <w:widowControl/>
              <w:jc w:val="center"/>
              <w:rPr>
                <w:rFonts w:ascii="宋体" w:hAnsi="宋体" w:cs="宋体" w:hint="eastAsia"/>
                <w:color w:val="000000"/>
                <w:kern w:val="0"/>
                <w:sz w:val="22"/>
                <w:szCs w:val="22"/>
              </w:rPr>
            </w:pPr>
            <w:r w:rsidRPr="00D27297">
              <w:rPr>
                <w:rFonts w:ascii="宋体" w:hAnsi="宋体" w:cs="宋体"/>
                <w:color w:val="000000"/>
                <w:kern w:val="0"/>
                <w:sz w:val="22"/>
                <w:szCs w:val="22"/>
              </w:rPr>
              <w:t>009937</w:t>
            </w:r>
          </w:p>
        </w:tc>
        <w:tc>
          <w:tcPr>
            <w:tcW w:w="1578" w:type="dxa"/>
            <w:tcBorders>
              <w:top w:val="nil"/>
              <w:left w:val="nil"/>
              <w:bottom w:val="single" w:sz="8" w:space="0" w:color="auto"/>
              <w:right w:val="single" w:sz="8" w:space="0" w:color="auto"/>
            </w:tcBorders>
            <w:vAlign w:val="center"/>
          </w:tcPr>
          <w:p w:rsidR="004D4784" w:rsidRPr="00662262" w:rsidRDefault="00D27297">
            <w:pPr>
              <w:widowControl/>
              <w:jc w:val="center"/>
              <w:rPr>
                <w:rFonts w:ascii="宋体" w:hAnsi="宋体" w:cs="宋体" w:hint="eastAsia"/>
                <w:color w:val="000000"/>
                <w:kern w:val="0"/>
                <w:sz w:val="22"/>
                <w:szCs w:val="22"/>
              </w:rPr>
            </w:pPr>
            <w:r w:rsidRPr="00662262">
              <w:rPr>
                <w:rFonts w:ascii="宋体" w:hAnsi="宋体" w:cs="宋体" w:hint="eastAsia"/>
                <w:color w:val="000000"/>
                <w:kern w:val="0"/>
                <w:sz w:val="22"/>
                <w:szCs w:val="22"/>
              </w:rPr>
              <w:t>暂未开通</w:t>
            </w:r>
          </w:p>
        </w:tc>
        <w:tc>
          <w:tcPr>
            <w:tcW w:w="2126" w:type="dxa"/>
            <w:tcBorders>
              <w:top w:val="nil"/>
              <w:left w:val="nil"/>
              <w:bottom w:val="single" w:sz="8" w:space="0" w:color="auto"/>
              <w:right w:val="single" w:sz="8" w:space="0" w:color="auto"/>
            </w:tcBorders>
            <w:vAlign w:val="center"/>
          </w:tcPr>
          <w:p w:rsidR="004D4784" w:rsidRPr="00662262" w:rsidRDefault="00D27297">
            <w:pPr>
              <w:widowControl/>
              <w:jc w:val="center"/>
              <w:rPr>
                <w:rFonts w:ascii="宋体" w:hAnsi="宋体" w:cs="宋体" w:hint="eastAsia"/>
                <w:color w:val="000000"/>
                <w:kern w:val="0"/>
                <w:sz w:val="22"/>
                <w:szCs w:val="22"/>
              </w:rPr>
            </w:pPr>
            <w:r w:rsidRPr="00662262">
              <w:rPr>
                <w:rFonts w:ascii="宋体" w:hAnsi="宋体" w:cs="宋体" w:hint="eastAsia"/>
                <w:color w:val="000000"/>
                <w:kern w:val="0"/>
                <w:sz w:val="22"/>
                <w:szCs w:val="22"/>
              </w:rPr>
              <w:t>暂不参与</w:t>
            </w:r>
          </w:p>
        </w:tc>
      </w:tr>
      <w:tr w:rsidR="00B05DD7" w:rsidRPr="00662262" w:rsidTr="00662262">
        <w:trPr>
          <w:trHeight w:val="598"/>
        </w:trPr>
        <w:tc>
          <w:tcPr>
            <w:tcW w:w="709" w:type="dxa"/>
            <w:tcBorders>
              <w:top w:val="nil"/>
              <w:left w:val="single" w:sz="8" w:space="0" w:color="auto"/>
              <w:bottom w:val="single" w:sz="8" w:space="0" w:color="auto"/>
              <w:right w:val="single" w:sz="8" w:space="0" w:color="auto"/>
            </w:tcBorders>
            <w:vAlign w:val="center"/>
          </w:tcPr>
          <w:p w:rsidR="00B05DD7" w:rsidRPr="00662262" w:rsidRDefault="00C4708D" w:rsidP="00C639DB">
            <w:pPr>
              <w:widowControl/>
              <w:jc w:val="center"/>
              <w:rPr>
                <w:rFonts w:ascii="宋体" w:hAnsi="宋体" w:cs="宋体" w:hint="eastAsia"/>
                <w:color w:val="000000"/>
                <w:kern w:val="0"/>
                <w:sz w:val="22"/>
                <w:szCs w:val="22"/>
              </w:rPr>
            </w:pPr>
            <w:r>
              <w:rPr>
                <w:rFonts w:ascii="宋体" w:hAnsi="宋体" w:cs="宋体" w:hint="eastAsia"/>
                <w:color w:val="000000"/>
                <w:kern w:val="0"/>
                <w:sz w:val="22"/>
                <w:szCs w:val="22"/>
              </w:rPr>
              <w:t>72</w:t>
            </w:r>
          </w:p>
        </w:tc>
        <w:tc>
          <w:tcPr>
            <w:tcW w:w="2977" w:type="dxa"/>
            <w:tcBorders>
              <w:top w:val="nil"/>
              <w:left w:val="nil"/>
              <w:bottom w:val="single" w:sz="8" w:space="0" w:color="auto"/>
              <w:right w:val="single" w:sz="8" w:space="0" w:color="auto"/>
            </w:tcBorders>
            <w:vAlign w:val="center"/>
          </w:tcPr>
          <w:p w:rsidR="00B05DD7" w:rsidRPr="00662262" w:rsidRDefault="00C4708D">
            <w:pPr>
              <w:widowControl/>
              <w:jc w:val="center"/>
              <w:rPr>
                <w:rFonts w:ascii="宋体" w:hAnsi="宋体" w:cs="宋体" w:hint="eastAsia"/>
                <w:color w:val="000000"/>
                <w:kern w:val="0"/>
                <w:sz w:val="22"/>
                <w:szCs w:val="22"/>
              </w:rPr>
            </w:pPr>
            <w:r w:rsidRPr="00C4708D">
              <w:rPr>
                <w:rFonts w:ascii="宋体" w:hAnsi="宋体" w:cs="宋体" w:hint="eastAsia"/>
                <w:color w:val="000000"/>
                <w:kern w:val="0"/>
                <w:sz w:val="22"/>
                <w:szCs w:val="22"/>
              </w:rPr>
              <w:t>东方欣益一年持有期偏债混合型证券投资基金</w:t>
            </w:r>
            <w:r>
              <w:rPr>
                <w:rFonts w:ascii="宋体" w:hAnsi="宋体" w:cs="宋体" w:hint="eastAsia"/>
                <w:color w:val="000000"/>
                <w:kern w:val="0"/>
                <w:sz w:val="22"/>
                <w:szCs w:val="22"/>
              </w:rPr>
              <w:t>C</w:t>
            </w:r>
          </w:p>
        </w:tc>
        <w:tc>
          <w:tcPr>
            <w:tcW w:w="1257" w:type="dxa"/>
            <w:tcBorders>
              <w:top w:val="nil"/>
              <w:left w:val="nil"/>
              <w:bottom w:val="single" w:sz="8" w:space="0" w:color="auto"/>
              <w:right w:val="single" w:sz="8" w:space="0" w:color="auto"/>
            </w:tcBorders>
            <w:vAlign w:val="center"/>
          </w:tcPr>
          <w:p w:rsidR="00B05DD7" w:rsidRPr="00662262" w:rsidRDefault="00D27297">
            <w:pPr>
              <w:widowControl/>
              <w:jc w:val="center"/>
              <w:rPr>
                <w:rFonts w:ascii="宋体" w:hAnsi="宋体" w:cs="宋体" w:hint="eastAsia"/>
                <w:color w:val="000000"/>
                <w:kern w:val="0"/>
                <w:sz w:val="22"/>
                <w:szCs w:val="22"/>
              </w:rPr>
            </w:pPr>
            <w:r w:rsidRPr="00D27297">
              <w:rPr>
                <w:rFonts w:ascii="宋体" w:hAnsi="宋体" w:cs="宋体"/>
                <w:color w:val="000000"/>
                <w:kern w:val="0"/>
                <w:sz w:val="22"/>
                <w:szCs w:val="22"/>
              </w:rPr>
              <w:t>009938</w:t>
            </w:r>
          </w:p>
        </w:tc>
        <w:tc>
          <w:tcPr>
            <w:tcW w:w="1578" w:type="dxa"/>
            <w:tcBorders>
              <w:top w:val="nil"/>
              <w:left w:val="nil"/>
              <w:bottom w:val="single" w:sz="8" w:space="0" w:color="auto"/>
              <w:right w:val="single" w:sz="8" w:space="0" w:color="auto"/>
            </w:tcBorders>
            <w:vAlign w:val="center"/>
          </w:tcPr>
          <w:p w:rsidR="00B05DD7" w:rsidRPr="00662262" w:rsidRDefault="00D27297">
            <w:pPr>
              <w:widowControl/>
              <w:jc w:val="center"/>
              <w:rPr>
                <w:rFonts w:ascii="宋体" w:hAnsi="宋体" w:cs="宋体" w:hint="eastAsia"/>
                <w:color w:val="000000"/>
                <w:kern w:val="0"/>
                <w:sz w:val="22"/>
                <w:szCs w:val="22"/>
              </w:rPr>
            </w:pPr>
            <w:r w:rsidRPr="00662262">
              <w:rPr>
                <w:rFonts w:ascii="宋体" w:hAnsi="宋体" w:cs="宋体" w:hint="eastAsia"/>
                <w:color w:val="000000"/>
                <w:kern w:val="0"/>
                <w:sz w:val="22"/>
                <w:szCs w:val="22"/>
              </w:rPr>
              <w:t>暂未开通</w:t>
            </w:r>
          </w:p>
        </w:tc>
        <w:tc>
          <w:tcPr>
            <w:tcW w:w="2126" w:type="dxa"/>
            <w:tcBorders>
              <w:top w:val="nil"/>
              <w:left w:val="nil"/>
              <w:bottom w:val="single" w:sz="8" w:space="0" w:color="auto"/>
              <w:right w:val="single" w:sz="8" w:space="0" w:color="auto"/>
            </w:tcBorders>
            <w:vAlign w:val="center"/>
          </w:tcPr>
          <w:p w:rsidR="00B05DD7" w:rsidRPr="00662262" w:rsidRDefault="00D27297">
            <w:pPr>
              <w:widowControl/>
              <w:jc w:val="center"/>
              <w:rPr>
                <w:rFonts w:ascii="宋体" w:hAnsi="宋体" w:cs="宋体" w:hint="eastAsia"/>
                <w:color w:val="000000"/>
                <w:kern w:val="0"/>
                <w:sz w:val="22"/>
                <w:szCs w:val="22"/>
              </w:rPr>
            </w:pPr>
            <w:r w:rsidRPr="00662262">
              <w:rPr>
                <w:rFonts w:ascii="宋体" w:hAnsi="宋体" w:cs="宋体" w:hint="eastAsia"/>
                <w:color w:val="000000"/>
                <w:kern w:val="0"/>
                <w:sz w:val="22"/>
                <w:szCs w:val="22"/>
              </w:rPr>
              <w:t>——</w:t>
            </w:r>
          </w:p>
        </w:tc>
      </w:tr>
      <w:tr w:rsidR="00C639DB" w:rsidRPr="00662262" w:rsidTr="00662262">
        <w:trPr>
          <w:trHeight w:val="598"/>
        </w:trPr>
        <w:tc>
          <w:tcPr>
            <w:tcW w:w="709" w:type="dxa"/>
            <w:tcBorders>
              <w:top w:val="nil"/>
              <w:left w:val="single" w:sz="8" w:space="0" w:color="auto"/>
              <w:bottom w:val="single" w:sz="8" w:space="0" w:color="auto"/>
              <w:right w:val="single" w:sz="8" w:space="0" w:color="auto"/>
            </w:tcBorders>
            <w:vAlign w:val="center"/>
          </w:tcPr>
          <w:p w:rsidR="00C639DB" w:rsidRPr="00662262" w:rsidRDefault="00C4708D">
            <w:pPr>
              <w:widowControl/>
              <w:jc w:val="center"/>
              <w:rPr>
                <w:rFonts w:ascii="宋体" w:hAnsi="宋体" w:cs="宋体" w:hint="eastAsia"/>
                <w:color w:val="000000"/>
                <w:kern w:val="0"/>
                <w:sz w:val="22"/>
                <w:szCs w:val="22"/>
              </w:rPr>
            </w:pPr>
            <w:r>
              <w:rPr>
                <w:rFonts w:ascii="宋体" w:hAnsi="宋体" w:cs="宋体" w:hint="eastAsia"/>
                <w:color w:val="000000"/>
                <w:kern w:val="0"/>
                <w:sz w:val="22"/>
                <w:szCs w:val="22"/>
              </w:rPr>
              <w:t>73</w:t>
            </w:r>
          </w:p>
        </w:tc>
        <w:tc>
          <w:tcPr>
            <w:tcW w:w="2977" w:type="dxa"/>
            <w:tcBorders>
              <w:top w:val="nil"/>
              <w:left w:val="nil"/>
              <w:bottom w:val="single" w:sz="8" w:space="0" w:color="auto"/>
              <w:right w:val="single" w:sz="8" w:space="0" w:color="auto"/>
            </w:tcBorders>
            <w:vAlign w:val="center"/>
          </w:tcPr>
          <w:p w:rsidR="00C639DB" w:rsidRPr="00662262" w:rsidRDefault="00C639DB">
            <w:pPr>
              <w:widowControl/>
              <w:jc w:val="center"/>
              <w:rPr>
                <w:rFonts w:ascii="宋体" w:hAnsi="宋体" w:cs="宋体" w:hint="eastAsia"/>
                <w:color w:val="000000"/>
                <w:kern w:val="0"/>
                <w:sz w:val="22"/>
                <w:szCs w:val="22"/>
              </w:rPr>
            </w:pPr>
            <w:r w:rsidRPr="00C639DB">
              <w:rPr>
                <w:rFonts w:ascii="宋体" w:hAnsi="宋体" w:cs="宋体" w:hint="eastAsia"/>
                <w:color w:val="000000"/>
                <w:kern w:val="0"/>
                <w:sz w:val="22"/>
                <w:szCs w:val="22"/>
              </w:rPr>
              <w:t>东方中国红利混合型证券投资基金</w:t>
            </w:r>
          </w:p>
        </w:tc>
        <w:tc>
          <w:tcPr>
            <w:tcW w:w="1257" w:type="dxa"/>
            <w:tcBorders>
              <w:top w:val="nil"/>
              <w:left w:val="nil"/>
              <w:bottom w:val="single" w:sz="8" w:space="0" w:color="auto"/>
              <w:right w:val="single" w:sz="8" w:space="0" w:color="auto"/>
            </w:tcBorders>
            <w:vAlign w:val="center"/>
          </w:tcPr>
          <w:p w:rsidR="00C639DB" w:rsidRPr="00662262" w:rsidRDefault="00C639DB">
            <w:pPr>
              <w:widowControl/>
              <w:jc w:val="center"/>
              <w:rPr>
                <w:rFonts w:ascii="宋体" w:hAnsi="宋体" w:cs="宋体" w:hint="eastAsia"/>
                <w:color w:val="000000"/>
                <w:kern w:val="0"/>
                <w:sz w:val="22"/>
                <w:szCs w:val="22"/>
              </w:rPr>
            </w:pPr>
            <w:r>
              <w:rPr>
                <w:rFonts w:ascii="宋体" w:hAnsi="宋体" w:cs="宋体" w:hint="eastAsia"/>
                <w:color w:val="000000"/>
                <w:kern w:val="0"/>
                <w:sz w:val="22"/>
                <w:szCs w:val="22"/>
              </w:rPr>
              <w:t>009999</w:t>
            </w:r>
          </w:p>
        </w:tc>
        <w:tc>
          <w:tcPr>
            <w:tcW w:w="1578" w:type="dxa"/>
            <w:tcBorders>
              <w:top w:val="nil"/>
              <w:left w:val="nil"/>
              <w:bottom w:val="single" w:sz="8" w:space="0" w:color="auto"/>
              <w:right w:val="single" w:sz="8" w:space="0" w:color="auto"/>
            </w:tcBorders>
            <w:vAlign w:val="center"/>
          </w:tcPr>
          <w:p w:rsidR="00C639DB" w:rsidRPr="00662262" w:rsidRDefault="00C639DB">
            <w:pPr>
              <w:widowControl/>
              <w:jc w:val="center"/>
              <w:rPr>
                <w:rFonts w:ascii="宋体" w:hAnsi="宋体" w:cs="宋体" w:hint="eastAsia"/>
                <w:color w:val="000000"/>
                <w:kern w:val="0"/>
                <w:sz w:val="22"/>
                <w:szCs w:val="22"/>
              </w:rPr>
            </w:pPr>
            <w:r w:rsidRPr="00662262">
              <w:rPr>
                <w:rFonts w:ascii="宋体" w:hAnsi="宋体" w:cs="宋体" w:hint="eastAsia"/>
                <w:color w:val="000000"/>
                <w:kern w:val="0"/>
                <w:sz w:val="22"/>
                <w:szCs w:val="22"/>
              </w:rPr>
              <w:t>募集期间仅开通认购</w:t>
            </w:r>
          </w:p>
        </w:tc>
        <w:tc>
          <w:tcPr>
            <w:tcW w:w="2126" w:type="dxa"/>
            <w:tcBorders>
              <w:top w:val="nil"/>
              <w:left w:val="nil"/>
              <w:bottom w:val="single" w:sz="8" w:space="0" w:color="auto"/>
              <w:right w:val="single" w:sz="8" w:space="0" w:color="auto"/>
            </w:tcBorders>
            <w:vAlign w:val="center"/>
          </w:tcPr>
          <w:p w:rsidR="00C639DB" w:rsidRPr="00662262" w:rsidRDefault="00863379">
            <w:pPr>
              <w:widowControl/>
              <w:jc w:val="center"/>
              <w:rPr>
                <w:rFonts w:ascii="宋体" w:hAnsi="宋体" w:cs="宋体" w:hint="eastAsia"/>
                <w:color w:val="000000"/>
                <w:kern w:val="0"/>
                <w:sz w:val="22"/>
                <w:szCs w:val="22"/>
              </w:rPr>
            </w:pPr>
            <w:r w:rsidRPr="00662262">
              <w:rPr>
                <w:rFonts w:ascii="宋体" w:hAnsi="宋体" w:cs="宋体" w:hint="eastAsia"/>
                <w:color w:val="000000"/>
                <w:kern w:val="0"/>
                <w:sz w:val="22"/>
                <w:szCs w:val="22"/>
              </w:rPr>
              <w:t>募集期间</w:t>
            </w:r>
            <w:r>
              <w:rPr>
                <w:rFonts w:ascii="宋体" w:hAnsi="宋体" w:cs="宋体" w:hint="eastAsia"/>
                <w:color w:val="000000"/>
                <w:kern w:val="0"/>
                <w:sz w:val="22"/>
                <w:szCs w:val="22"/>
              </w:rPr>
              <w:t>暂不</w:t>
            </w:r>
            <w:r w:rsidR="00C639DB" w:rsidRPr="00662262">
              <w:rPr>
                <w:rFonts w:ascii="宋体" w:hAnsi="宋体" w:cs="宋体" w:hint="eastAsia"/>
                <w:color w:val="000000"/>
                <w:kern w:val="0"/>
                <w:sz w:val="22"/>
                <w:szCs w:val="22"/>
              </w:rPr>
              <w:t>参与</w:t>
            </w:r>
          </w:p>
        </w:tc>
      </w:tr>
      <w:tr w:rsidR="000A7C50" w:rsidRPr="00662262" w:rsidTr="00662262">
        <w:trPr>
          <w:trHeight w:val="60"/>
        </w:trPr>
        <w:tc>
          <w:tcPr>
            <w:tcW w:w="8647" w:type="dxa"/>
            <w:gridSpan w:val="5"/>
            <w:tcBorders>
              <w:top w:val="nil"/>
              <w:left w:val="single" w:sz="8" w:space="0" w:color="auto"/>
              <w:bottom w:val="single" w:sz="8" w:space="0" w:color="auto"/>
              <w:right w:val="single" w:sz="8" w:space="0" w:color="auto"/>
            </w:tcBorders>
            <w:vAlign w:val="center"/>
          </w:tcPr>
          <w:p w:rsidR="000A7C50" w:rsidRPr="00662262" w:rsidRDefault="000A7C50">
            <w:pPr>
              <w:widowControl/>
              <w:jc w:val="left"/>
              <w:rPr>
                <w:rFonts w:ascii="宋体" w:cs="宋体" w:hint="eastAsia"/>
                <w:kern w:val="0"/>
                <w:sz w:val="22"/>
                <w:szCs w:val="22"/>
              </w:rPr>
            </w:pPr>
            <w:r w:rsidRPr="00662262">
              <w:rPr>
                <w:rFonts w:ascii="宋体" w:cs="宋体" w:hint="eastAsia"/>
                <w:kern w:val="0"/>
                <w:sz w:val="22"/>
                <w:szCs w:val="22"/>
              </w:rPr>
              <w:t>注：</w:t>
            </w:r>
          </w:p>
          <w:p w:rsidR="000A7C50" w:rsidRPr="00B05DD7" w:rsidRDefault="000A7C50">
            <w:pPr>
              <w:widowControl/>
              <w:numPr>
                <w:ilvl w:val="0"/>
                <w:numId w:val="2"/>
              </w:numPr>
              <w:jc w:val="left"/>
              <w:rPr>
                <w:rFonts w:ascii="宋体" w:hAnsi="宋体" w:cs="宋体" w:hint="eastAsia"/>
                <w:color w:val="000000"/>
                <w:kern w:val="0"/>
                <w:sz w:val="22"/>
                <w:szCs w:val="22"/>
              </w:rPr>
            </w:pPr>
            <w:r w:rsidRPr="00662262">
              <w:rPr>
                <w:rFonts w:ascii="宋体" w:hAnsi="宋体" w:hint="eastAsia"/>
                <w:sz w:val="22"/>
                <w:szCs w:val="22"/>
              </w:rPr>
              <w:t>东方永兴18个月定期开放债券型证券投资基金（含A、C类）、东方永泰纯债1年定期开放债券型证券投资基金（含A、C类）、东方卓行18个月定期开放债券型证券投资基金（含A、C类）、东方永悦18个月定期开放债券型证券投资基金（含A、C类）</w:t>
            </w:r>
            <w:r w:rsidR="00C639DB" w:rsidRPr="00662262">
              <w:rPr>
                <w:rFonts w:ascii="宋体" w:hAnsi="宋体" w:hint="eastAsia"/>
                <w:sz w:val="22"/>
                <w:szCs w:val="22"/>
              </w:rPr>
              <w:t>、东方臻萃3个月定期开放债券型证券投资基金（含A、C类）</w:t>
            </w:r>
            <w:r w:rsidRPr="00662262">
              <w:rPr>
                <w:rFonts w:ascii="宋体" w:hAnsi="宋体" w:hint="eastAsia"/>
                <w:sz w:val="22"/>
                <w:szCs w:val="22"/>
              </w:rPr>
              <w:t>正处在封闭运作期，本公司不对以上</w:t>
            </w:r>
            <w:r w:rsidR="00C639DB">
              <w:rPr>
                <w:rFonts w:ascii="宋体" w:hAnsi="宋体" w:hint="eastAsia"/>
                <w:sz w:val="22"/>
                <w:szCs w:val="22"/>
              </w:rPr>
              <w:t>五</w:t>
            </w:r>
            <w:r w:rsidRPr="00662262">
              <w:rPr>
                <w:rFonts w:ascii="宋体" w:hAnsi="宋体" w:hint="eastAsia"/>
                <w:sz w:val="22"/>
                <w:szCs w:val="22"/>
              </w:rPr>
              <w:t>只基金的申购、赎回、转换等业务办理进行确认；本公司将严格按照《招募说明书》及《基金合同》的有关规定安排该</w:t>
            </w:r>
            <w:r w:rsidR="00C639DB">
              <w:rPr>
                <w:rFonts w:ascii="宋体" w:hAnsi="宋体" w:hint="eastAsia"/>
                <w:sz w:val="22"/>
                <w:szCs w:val="22"/>
              </w:rPr>
              <w:t>五</w:t>
            </w:r>
            <w:r w:rsidRPr="00662262">
              <w:rPr>
                <w:rFonts w:ascii="宋体" w:hAnsi="宋体" w:hint="eastAsia"/>
                <w:sz w:val="22"/>
                <w:szCs w:val="22"/>
              </w:rPr>
              <w:t>只基金在规定时间段的开放事宜，并按照《</w:t>
            </w:r>
            <w:r w:rsidR="00557436" w:rsidRPr="00557436">
              <w:rPr>
                <w:rFonts w:ascii="宋体" w:hAnsi="宋体" w:hint="eastAsia"/>
                <w:sz w:val="22"/>
                <w:szCs w:val="22"/>
              </w:rPr>
              <w:t>公开募集证券投资基金信息披露管理办法</w:t>
            </w:r>
            <w:r w:rsidRPr="00662262">
              <w:rPr>
                <w:rFonts w:ascii="宋体" w:hAnsi="宋体" w:hint="eastAsia"/>
                <w:sz w:val="22"/>
                <w:szCs w:val="22"/>
              </w:rPr>
              <w:t>》尽职履行信息披露义务；在产品开放期间，投资者可通过</w:t>
            </w:r>
            <w:r w:rsidR="000E066A" w:rsidRPr="00441432">
              <w:rPr>
                <w:rFonts w:ascii="宋体" w:hAnsi="宋体" w:cs="仿宋_GB2312" w:hint="eastAsia"/>
                <w:kern w:val="0"/>
                <w:sz w:val="22"/>
                <w:szCs w:val="22"/>
              </w:rPr>
              <w:t>植信基金</w:t>
            </w:r>
            <w:r w:rsidRPr="00662262">
              <w:rPr>
                <w:rFonts w:ascii="宋体" w:hAnsi="宋体" w:hint="eastAsia"/>
                <w:sz w:val="22"/>
                <w:szCs w:val="22"/>
              </w:rPr>
              <w:t>办理以上</w:t>
            </w:r>
            <w:r w:rsidR="00C639DB">
              <w:rPr>
                <w:rFonts w:ascii="宋体" w:hAnsi="宋体" w:hint="eastAsia"/>
                <w:sz w:val="22"/>
                <w:szCs w:val="22"/>
              </w:rPr>
              <w:t>五</w:t>
            </w:r>
            <w:r w:rsidRPr="00662262">
              <w:rPr>
                <w:rFonts w:ascii="宋体" w:hAnsi="宋体" w:hint="eastAsia"/>
                <w:sz w:val="22"/>
                <w:szCs w:val="22"/>
              </w:rPr>
              <w:t>只基金的申购、赎回、转换业务（仅限前端申购模式，</w:t>
            </w:r>
            <w:r w:rsidR="00C639DB" w:rsidRPr="00662262">
              <w:rPr>
                <w:rFonts w:ascii="宋体" w:hAnsi="宋体" w:hint="eastAsia"/>
                <w:sz w:val="22"/>
                <w:szCs w:val="22"/>
              </w:rPr>
              <w:t xml:space="preserve"> </w:t>
            </w:r>
            <w:r w:rsidRPr="00662262">
              <w:rPr>
                <w:rFonts w:ascii="宋体" w:hAnsi="宋体" w:hint="eastAsia"/>
                <w:sz w:val="22"/>
                <w:szCs w:val="22"/>
              </w:rPr>
              <w:t>C类均不参与费率优惠）。</w:t>
            </w:r>
          </w:p>
          <w:p w:rsidR="00B05DD7" w:rsidRPr="00662262" w:rsidRDefault="00CC0855">
            <w:pPr>
              <w:widowControl/>
              <w:numPr>
                <w:ilvl w:val="0"/>
                <w:numId w:val="2"/>
              </w:numPr>
              <w:jc w:val="left"/>
              <w:rPr>
                <w:rFonts w:ascii="宋体" w:hAnsi="宋体" w:cs="宋体" w:hint="eastAsia"/>
                <w:color w:val="000000"/>
                <w:kern w:val="0"/>
                <w:sz w:val="22"/>
                <w:szCs w:val="22"/>
              </w:rPr>
            </w:pPr>
            <w:r w:rsidRPr="00C639DB">
              <w:rPr>
                <w:rFonts w:ascii="宋体" w:hAnsi="宋体" w:cs="宋体" w:hint="eastAsia"/>
                <w:color w:val="000000"/>
                <w:kern w:val="0"/>
                <w:sz w:val="22"/>
                <w:szCs w:val="22"/>
              </w:rPr>
              <w:t>东方</w:t>
            </w:r>
            <w:r w:rsidRPr="00C4708D">
              <w:rPr>
                <w:rFonts w:ascii="宋体" w:hAnsi="宋体" w:cs="宋体" w:hint="eastAsia"/>
                <w:color w:val="000000"/>
                <w:kern w:val="0"/>
                <w:sz w:val="22"/>
                <w:szCs w:val="22"/>
              </w:rPr>
              <w:t>欣益一年持有期偏债混合型证券投资基金</w:t>
            </w:r>
            <w:r w:rsidRPr="00662262">
              <w:rPr>
                <w:rFonts w:ascii="宋体" w:hAnsi="宋体" w:hint="eastAsia"/>
                <w:sz w:val="22"/>
                <w:szCs w:val="22"/>
              </w:rPr>
              <w:t>正处于</w:t>
            </w:r>
            <w:r>
              <w:rPr>
                <w:rFonts w:ascii="宋体" w:hAnsi="宋体" w:hint="eastAsia"/>
                <w:sz w:val="22"/>
                <w:szCs w:val="22"/>
              </w:rPr>
              <w:t>建仓</w:t>
            </w:r>
            <w:r w:rsidRPr="00662262">
              <w:rPr>
                <w:rFonts w:ascii="宋体" w:hAnsi="宋体" w:hint="eastAsia"/>
                <w:sz w:val="22"/>
                <w:szCs w:val="22"/>
              </w:rPr>
              <w:t>期</w:t>
            </w:r>
            <w:r w:rsidRPr="00662262">
              <w:rPr>
                <w:rFonts w:ascii="宋体" w:cs="宋体" w:hint="eastAsia"/>
                <w:kern w:val="0"/>
                <w:sz w:val="22"/>
                <w:szCs w:val="22"/>
              </w:rPr>
              <w:t>，暂不开通申购、赎回、定投及转换业务的办理；在</w:t>
            </w:r>
            <w:r w:rsidRPr="00662262">
              <w:rPr>
                <w:rFonts w:ascii="宋体" w:hAnsi="宋体" w:hint="eastAsia"/>
                <w:sz w:val="22"/>
                <w:szCs w:val="22"/>
              </w:rPr>
              <w:t>产品开放期间，投资者可通过</w:t>
            </w:r>
            <w:r w:rsidRPr="00441432">
              <w:rPr>
                <w:rFonts w:ascii="宋体" w:hAnsi="宋体" w:cs="仿宋_GB2312" w:hint="eastAsia"/>
                <w:kern w:val="0"/>
                <w:sz w:val="22"/>
                <w:szCs w:val="22"/>
              </w:rPr>
              <w:t>植信基金</w:t>
            </w:r>
            <w:r w:rsidRPr="00662262">
              <w:rPr>
                <w:rFonts w:ascii="宋体" w:hAnsi="宋体" w:hint="eastAsia"/>
                <w:sz w:val="22"/>
                <w:szCs w:val="22"/>
              </w:rPr>
              <w:t>办理本基金的申购、</w:t>
            </w:r>
            <w:r>
              <w:rPr>
                <w:rFonts w:ascii="宋体" w:hAnsi="宋体" w:hint="eastAsia"/>
                <w:sz w:val="22"/>
                <w:szCs w:val="22"/>
              </w:rPr>
              <w:t>定投</w:t>
            </w:r>
            <w:r w:rsidRPr="00662262">
              <w:rPr>
                <w:rFonts w:ascii="宋体" w:hAnsi="宋体" w:hint="eastAsia"/>
                <w:sz w:val="22"/>
                <w:szCs w:val="22"/>
              </w:rPr>
              <w:t>、赎回、转换业务</w:t>
            </w:r>
            <w:r>
              <w:rPr>
                <w:rFonts w:ascii="宋体" w:hAnsi="宋体" w:hint="eastAsia"/>
                <w:sz w:val="22"/>
                <w:szCs w:val="22"/>
              </w:rPr>
              <w:t>,并参与上述费率优惠活动</w:t>
            </w:r>
            <w:r w:rsidRPr="00662262">
              <w:rPr>
                <w:rFonts w:ascii="宋体" w:hAnsi="宋体" w:hint="eastAsia"/>
                <w:sz w:val="22"/>
                <w:szCs w:val="22"/>
              </w:rPr>
              <w:t>（仅限前端申购模式）</w:t>
            </w:r>
            <w:r w:rsidRPr="00662262">
              <w:rPr>
                <w:rFonts w:ascii="宋体" w:cs="宋体" w:hint="eastAsia"/>
                <w:kern w:val="0"/>
                <w:sz w:val="22"/>
                <w:szCs w:val="22"/>
              </w:rPr>
              <w:t>。</w:t>
            </w:r>
          </w:p>
          <w:p w:rsidR="000A7C50" w:rsidRPr="00662262" w:rsidRDefault="00C639DB" w:rsidP="00C639DB">
            <w:pPr>
              <w:widowControl/>
              <w:numPr>
                <w:ilvl w:val="0"/>
                <w:numId w:val="2"/>
              </w:numPr>
              <w:jc w:val="left"/>
              <w:rPr>
                <w:rFonts w:ascii="宋体" w:hAnsi="宋体" w:cs="宋体" w:hint="eastAsia"/>
                <w:color w:val="000000"/>
                <w:kern w:val="0"/>
                <w:sz w:val="22"/>
                <w:szCs w:val="22"/>
              </w:rPr>
            </w:pPr>
            <w:r w:rsidRPr="00C639DB">
              <w:rPr>
                <w:rFonts w:ascii="宋体" w:hAnsi="宋体" w:cs="宋体" w:hint="eastAsia"/>
                <w:color w:val="000000"/>
                <w:kern w:val="0"/>
                <w:sz w:val="22"/>
                <w:szCs w:val="22"/>
              </w:rPr>
              <w:t>东方中国红利混合型证券投资基金</w:t>
            </w:r>
            <w:r w:rsidR="000A7C50" w:rsidRPr="00662262">
              <w:rPr>
                <w:rFonts w:ascii="宋体" w:hAnsi="宋体" w:hint="eastAsia"/>
                <w:sz w:val="22"/>
                <w:szCs w:val="22"/>
              </w:rPr>
              <w:t>正处于募集期，募集期间</w:t>
            </w:r>
            <w:r w:rsidR="002C7FFB" w:rsidRPr="00662262">
              <w:rPr>
                <w:rFonts w:ascii="宋体" w:cs="宋体" w:hint="eastAsia"/>
                <w:kern w:val="0"/>
                <w:sz w:val="22"/>
                <w:szCs w:val="22"/>
              </w:rPr>
              <w:t>本</w:t>
            </w:r>
            <w:r w:rsidR="000A7C50" w:rsidRPr="00662262">
              <w:rPr>
                <w:rFonts w:ascii="宋体" w:cs="宋体" w:hint="eastAsia"/>
                <w:kern w:val="0"/>
                <w:sz w:val="22"/>
                <w:szCs w:val="22"/>
              </w:rPr>
              <w:t>基金仅开通认购业务办理，暂不开通申购、赎回、定投及转换业务的办理</w:t>
            </w:r>
            <w:r w:rsidR="002C7FFB" w:rsidRPr="00662262">
              <w:rPr>
                <w:rFonts w:ascii="宋体" w:cs="宋体" w:hint="eastAsia"/>
                <w:kern w:val="0"/>
                <w:sz w:val="22"/>
                <w:szCs w:val="22"/>
              </w:rPr>
              <w:t>；</w:t>
            </w:r>
            <w:r w:rsidR="00C67D00">
              <w:rPr>
                <w:rFonts w:ascii="宋体" w:cs="宋体" w:hint="eastAsia"/>
                <w:kern w:val="0"/>
                <w:sz w:val="22"/>
                <w:szCs w:val="22"/>
              </w:rPr>
              <w:t>基金</w:t>
            </w:r>
            <w:r w:rsidR="00C67D00">
              <w:rPr>
                <w:rFonts w:ascii="宋体" w:cs="宋体"/>
                <w:kern w:val="0"/>
                <w:sz w:val="22"/>
                <w:szCs w:val="22"/>
              </w:rPr>
              <w:t>合同生效后，</w:t>
            </w:r>
            <w:r w:rsidR="002C7FFB" w:rsidRPr="00662262">
              <w:rPr>
                <w:rFonts w:ascii="宋体" w:cs="宋体" w:hint="eastAsia"/>
                <w:kern w:val="0"/>
                <w:sz w:val="22"/>
                <w:szCs w:val="22"/>
              </w:rPr>
              <w:t>在</w:t>
            </w:r>
            <w:r w:rsidR="005F645A" w:rsidRPr="00662262">
              <w:rPr>
                <w:rFonts w:ascii="宋体" w:hAnsi="宋体" w:hint="eastAsia"/>
                <w:sz w:val="22"/>
                <w:szCs w:val="22"/>
              </w:rPr>
              <w:t>产品开放期间，投资者可通过</w:t>
            </w:r>
            <w:r w:rsidR="000E066A" w:rsidRPr="00441432">
              <w:rPr>
                <w:rFonts w:ascii="宋体" w:hAnsi="宋体" w:cs="仿宋_GB2312" w:hint="eastAsia"/>
                <w:kern w:val="0"/>
                <w:sz w:val="22"/>
                <w:szCs w:val="22"/>
              </w:rPr>
              <w:t>植信基金</w:t>
            </w:r>
            <w:r w:rsidR="002C7FFB" w:rsidRPr="00662262">
              <w:rPr>
                <w:rFonts w:ascii="宋体" w:hAnsi="宋体" w:hint="eastAsia"/>
                <w:sz w:val="22"/>
                <w:szCs w:val="22"/>
              </w:rPr>
              <w:t>办理本</w:t>
            </w:r>
            <w:r w:rsidR="005F645A" w:rsidRPr="00662262">
              <w:rPr>
                <w:rFonts w:ascii="宋体" w:hAnsi="宋体" w:hint="eastAsia"/>
                <w:sz w:val="22"/>
                <w:szCs w:val="22"/>
              </w:rPr>
              <w:t>基金的申购、</w:t>
            </w:r>
            <w:r w:rsidR="00B05DD7">
              <w:rPr>
                <w:rFonts w:ascii="宋体" w:hAnsi="宋体" w:hint="eastAsia"/>
                <w:sz w:val="22"/>
                <w:szCs w:val="22"/>
              </w:rPr>
              <w:t>定投</w:t>
            </w:r>
            <w:r w:rsidR="00B05DD7" w:rsidRPr="00662262">
              <w:rPr>
                <w:rFonts w:ascii="宋体" w:hAnsi="宋体" w:hint="eastAsia"/>
                <w:sz w:val="22"/>
                <w:szCs w:val="22"/>
              </w:rPr>
              <w:t>、</w:t>
            </w:r>
            <w:r w:rsidR="005F645A" w:rsidRPr="00662262">
              <w:rPr>
                <w:rFonts w:ascii="宋体" w:hAnsi="宋体" w:hint="eastAsia"/>
                <w:sz w:val="22"/>
                <w:szCs w:val="22"/>
              </w:rPr>
              <w:t>赎回、转换业务</w:t>
            </w:r>
            <w:r w:rsidR="00B05DD7">
              <w:rPr>
                <w:rFonts w:ascii="宋体" w:hAnsi="宋体" w:hint="eastAsia"/>
                <w:sz w:val="22"/>
                <w:szCs w:val="22"/>
              </w:rPr>
              <w:t>,并参与上述费率优惠活动</w:t>
            </w:r>
            <w:r w:rsidR="005F645A" w:rsidRPr="00662262">
              <w:rPr>
                <w:rFonts w:ascii="宋体" w:hAnsi="宋体" w:hint="eastAsia"/>
                <w:sz w:val="22"/>
                <w:szCs w:val="22"/>
              </w:rPr>
              <w:t>（仅限前端申购模式）</w:t>
            </w:r>
            <w:r w:rsidR="000A7C50" w:rsidRPr="00662262">
              <w:rPr>
                <w:rFonts w:ascii="宋体" w:cs="宋体" w:hint="eastAsia"/>
                <w:kern w:val="0"/>
                <w:sz w:val="22"/>
                <w:szCs w:val="22"/>
              </w:rPr>
              <w:t>。</w:t>
            </w:r>
          </w:p>
        </w:tc>
      </w:tr>
    </w:tbl>
    <w:p w:rsidR="000A7C50" w:rsidRDefault="000A7C50">
      <w:pPr>
        <w:spacing w:line="440" w:lineRule="exact"/>
        <w:jc w:val="left"/>
        <w:rPr>
          <w:rFonts w:ascii="宋体" w:hAnsi="宋体"/>
          <w:szCs w:val="21"/>
        </w:rPr>
      </w:pPr>
      <w:r>
        <w:rPr>
          <w:rFonts w:ascii="宋体" w:hAnsi="宋体" w:hint="eastAsia"/>
          <w:szCs w:val="21"/>
        </w:rPr>
        <w:t>备注</w:t>
      </w:r>
      <w:r>
        <w:rPr>
          <w:rFonts w:ascii="宋体" w:hAnsi="宋体"/>
          <w:szCs w:val="21"/>
        </w:rPr>
        <w:t>：</w:t>
      </w:r>
    </w:p>
    <w:p w:rsidR="000A7C50" w:rsidRDefault="000A7C50">
      <w:pPr>
        <w:numPr>
          <w:ilvl w:val="0"/>
          <w:numId w:val="3"/>
        </w:numPr>
        <w:spacing w:line="440" w:lineRule="exact"/>
        <w:jc w:val="left"/>
        <w:rPr>
          <w:szCs w:val="21"/>
        </w:rPr>
      </w:pPr>
      <w:r>
        <w:rPr>
          <w:rFonts w:hint="eastAsia"/>
          <w:szCs w:val="21"/>
        </w:rPr>
        <w:t>东方金账簿货币市场证券投资基金</w:t>
      </w:r>
      <w:r>
        <w:rPr>
          <w:rFonts w:ascii="宋体" w:hAnsi="宋体" w:hint="eastAsia"/>
          <w:szCs w:val="21"/>
        </w:rPr>
        <w:t>B单笔申购申请最低限额为500万元。若</w:t>
      </w:r>
      <w:r>
        <w:rPr>
          <w:rFonts w:hint="eastAsia"/>
          <w:szCs w:val="21"/>
        </w:rPr>
        <w:t>东方金账簿货币市场证券投资基金</w:t>
      </w:r>
      <w:r>
        <w:rPr>
          <w:rFonts w:ascii="宋体" w:hAnsi="宋体" w:hint="eastAsia"/>
          <w:szCs w:val="21"/>
        </w:rPr>
        <w:t>A的基金份额持有人在单个基金账户保留的基金份额达到或超过500万份时，本基金登记机构自动将其在该基金账户持有的</w:t>
      </w:r>
      <w:r>
        <w:rPr>
          <w:rFonts w:hint="eastAsia"/>
          <w:szCs w:val="21"/>
        </w:rPr>
        <w:t>东方金账簿货币市场证券投资基金</w:t>
      </w:r>
      <w:r>
        <w:rPr>
          <w:rFonts w:ascii="宋体" w:hAnsi="宋体" w:hint="eastAsia"/>
          <w:szCs w:val="21"/>
        </w:rPr>
        <w:t>A升级为</w:t>
      </w:r>
      <w:r>
        <w:rPr>
          <w:rFonts w:hint="eastAsia"/>
          <w:szCs w:val="21"/>
        </w:rPr>
        <w:t>东方金账簿货币市场证券投资基金</w:t>
      </w:r>
      <w:r>
        <w:rPr>
          <w:rFonts w:ascii="宋体" w:hAnsi="宋体" w:hint="eastAsia"/>
          <w:szCs w:val="21"/>
        </w:rPr>
        <w:t>B。若</w:t>
      </w:r>
      <w:r>
        <w:rPr>
          <w:rFonts w:hint="eastAsia"/>
          <w:szCs w:val="21"/>
        </w:rPr>
        <w:t>东方金账簿货币市场证券投资基金</w:t>
      </w:r>
      <w:r>
        <w:rPr>
          <w:rFonts w:ascii="宋体" w:hAnsi="宋体" w:hint="eastAsia"/>
          <w:szCs w:val="21"/>
        </w:rPr>
        <w:t>B的基金份额持有人在单个基金账户保留的基金份额低于500万份时，本基金登记机构自动将其在该基金账户持有的</w:t>
      </w:r>
      <w:r>
        <w:rPr>
          <w:rFonts w:hint="eastAsia"/>
          <w:szCs w:val="21"/>
        </w:rPr>
        <w:t>东方金账簿货币市场证券投资基金</w:t>
      </w:r>
      <w:r>
        <w:rPr>
          <w:rFonts w:ascii="宋体" w:hAnsi="宋体" w:hint="eastAsia"/>
          <w:szCs w:val="21"/>
        </w:rPr>
        <w:t>B降级为</w:t>
      </w:r>
      <w:r>
        <w:rPr>
          <w:rFonts w:hint="eastAsia"/>
          <w:szCs w:val="21"/>
        </w:rPr>
        <w:t>东方金账簿货币市场证券投资基金</w:t>
      </w:r>
      <w:r>
        <w:rPr>
          <w:rFonts w:ascii="宋体" w:hAnsi="宋体" w:hint="eastAsia"/>
          <w:szCs w:val="21"/>
        </w:rPr>
        <w:t>A。</w:t>
      </w:r>
    </w:p>
    <w:p w:rsidR="000A7C50" w:rsidRDefault="000A7C50">
      <w:pPr>
        <w:numPr>
          <w:ilvl w:val="0"/>
          <w:numId w:val="3"/>
        </w:numPr>
        <w:spacing w:line="440" w:lineRule="exact"/>
        <w:jc w:val="left"/>
        <w:rPr>
          <w:rFonts w:hint="eastAsia"/>
          <w:szCs w:val="21"/>
        </w:rPr>
      </w:pPr>
      <w:r>
        <w:rPr>
          <w:rFonts w:hint="eastAsia"/>
          <w:szCs w:val="21"/>
        </w:rPr>
        <w:t>自</w:t>
      </w:r>
      <w:r>
        <w:rPr>
          <w:szCs w:val="21"/>
        </w:rPr>
        <w:t>2018</w:t>
      </w:r>
      <w:r>
        <w:rPr>
          <w:rFonts w:hint="eastAsia"/>
          <w:szCs w:val="21"/>
        </w:rPr>
        <w:t>年</w:t>
      </w:r>
      <w:r>
        <w:rPr>
          <w:szCs w:val="21"/>
        </w:rPr>
        <w:t>11</w:t>
      </w:r>
      <w:r>
        <w:rPr>
          <w:rFonts w:hint="eastAsia"/>
          <w:szCs w:val="21"/>
        </w:rPr>
        <w:t>月</w:t>
      </w:r>
      <w:r>
        <w:rPr>
          <w:szCs w:val="21"/>
        </w:rPr>
        <w:t>20</w:t>
      </w:r>
      <w:r>
        <w:rPr>
          <w:rFonts w:hint="eastAsia"/>
          <w:szCs w:val="21"/>
        </w:rPr>
        <w:t>日起，本基金管理人暂停接受对东方臻选纯债债券型证券投资基金的单笔金额</w:t>
      </w:r>
      <w:r>
        <w:rPr>
          <w:szCs w:val="21"/>
        </w:rPr>
        <w:t>100</w:t>
      </w:r>
      <w:r>
        <w:rPr>
          <w:rFonts w:hint="eastAsia"/>
          <w:szCs w:val="21"/>
        </w:rPr>
        <w:t>万以上（不含</w:t>
      </w:r>
      <w:r>
        <w:rPr>
          <w:szCs w:val="21"/>
        </w:rPr>
        <w:t>100</w:t>
      </w:r>
      <w:r>
        <w:rPr>
          <w:rFonts w:hint="eastAsia"/>
          <w:szCs w:val="21"/>
        </w:rPr>
        <w:t>万）申购（包括日常申购和定期定额申购）、转换转入申请，且单个基金账户单日累计申购（包括日常申购和定期定额申购）及转换转入金额不得超过</w:t>
      </w:r>
      <w:r>
        <w:rPr>
          <w:szCs w:val="21"/>
        </w:rPr>
        <w:t>100</w:t>
      </w:r>
      <w:r>
        <w:rPr>
          <w:rFonts w:hint="eastAsia"/>
          <w:szCs w:val="21"/>
        </w:rPr>
        <w:t>万元（不含</w:t>
      </w:r>
      <w:r>
        <w:rPr>
          <w:szCs w:val="21"/>
        </w:rPr>
        <w:t>100</w:t>
      </w:r>
      <w:r>
        <w:rPr>
          <w:rFonts w:hint="eastAsia"/>
          <w:szCs w:val="21"/>
        </w:rPr>
        <w:t>万元）。对于超过限额的申请，本基金管理人有权拒绝，不予确认。</w:t>
      </w:r>
    </w:p>
    <w:p w:rsidR="000A7C50" w:rsidRDefault="000A7C50">
      <w:pPr>
        <w:numPr>
          <w:ilvl w:val="0"/>
          <w:numId w:val="3"/>
        </w:numPr>
        <w:spacing w:line="440" w:lineRule="exact"/>
        <w:jc w:val="left"/>
        <w:rPr>
          <w:rFonts w:ascii="宋体" w:hAnsi="宋体"/>
          <w:color w:val="000000"/>
          <w:szCs w:val="21"/>
        </w:rPr>
      </w:pPr>
      <w:r>
        <w:rPr>
          <w:rFonts w:ascii="宋体" w:hAnsi="宋体" w:hint="eastAsia"/>
          <w:szCs w:val="21"/>
        </w:rPr>
        <w:t>自2019年2月25日起，本基金管理人接受通过代销机构办理东方金证通货币市场基金</w:t>
      </w:r>
      <w:r w:rsidR="009520D5">
        <w:rPr>
          <w:rFonts w:ascii="宋体" w:hAnsi="宋体" w:hint="eastAsia"/>
          <w:szCs w:val="21"/>
        </w:rPr>
        <w:t>A的</w:t>
      </w:r>
      <w:r>
        <w:rPr>
          <w:rFonts w:ascii="宋体" w:hAnsi="宋体" w:hint="eastAsia"/>
          <w:szCs w:val="21"/>
        </w:rPr>
        <w:t>单笔金额5000万元以下（含5000万元）的申购业务(本基金未开通转换及定期定额投资业务)，且对单个基金账户单日累计申购金额5000万元以下（含5000万元）的申请予以确认；单笔金额5000万以上的申购申请，本基金管理人有权不予确认，且单个基金账户单日累计申购金额超过5000万元（不含5000万元）的申请，对于超过限额的申请，本基金管理人有权拒绝，不予确认。</w:t>
      </w:r>
    </w:p>
    <w:p w:rsidR="000A7C50" w:rsidRDefault="000A7C50">
      <w:pPr>
        <w:numPr>
          <w:ilvl w:val="0"/>
          <w:numId w:val="3"/>
        </w:numPr>
        <w:spacing w:line="440" w:lineRule="exact"/>
        <w:jc w:val="left"/>
        <w:rPr>
          <w:szCs w:val="21"/>
        </w:rPr>
      </w:pPr>
      <w:r>
        <w:rPr>
          <w:rFonts w:ascii="宋体" w:hAnsi="宋体" w:hint="eastAsia"/>
          <w:color w:val="000000"/>
          <w:szCs w:val="21"/>
        </w:rPr>
        <w:t>本基金管理人决定自2019年3月21日起，接受通过所有销售渠道办理</w:t>
      </w:r>
      <w:r>
        <w:rPr>
          <w:rFonts w:hint="eastAsia"/>
          <w:szCs w:val="21"/>
        </w:rPr>
        <w:t>东方金元宝货币市场</w:t>
      </w:r>
      <w:r>
        <w:rPr>
          <w:rFonts w:ascii="宋体" w:hAnsi="宋体" w:hint="eastAsia"/>
          <w:color w:val="000000"/>
          <w:szCs w:val="21"/>
        </w:rPr>
        <w:t>基金单笔金额6,000万元以下（含6,000万元）的申购（包含日常申购和定期定额申购）、转换转入业务，且对单个基金账户单日累计申购金额6,000万元以下（含6,000万元）的申请予以确认；单笔金额6,000万元以上（不含6,000万元）的申购（包括日常申购和定期定额申购）、转换转入申请，本基金管理人有权不予确认，且单个基金账户单日累计申购（包括日常申购和定期定额申购）及转换转入金额超过6,000万元（不含6,000万元）的申请，对于超过限额的申请，本基金管理人有权拒绝，不予确认。</w:t>
      </w:r>
    </w:p>
    <w:p w:rsidR="000A7C50" w:rsidRDefault="000A7C50">
      <w:pPr>
        <w:numPr>
          <w:ilvl w:val="0"/>
          <w:numId w:val="3"/>
        </w:numPr>
        <w:spacing w:line="440" w:lineRule="exact"/>
        <w:jc w:val="left"/>
        <w:rPr>
          <w:rFonts w:ascii="宋体" w:hAnsi="宋体" w:hint="eastAsia"/>
          <w:szCs w:val="21"/>
        </w:rPr>
      </w:pPr>
      <w:r>
        <w:rPr>
          <w:rFonts w:ascii="宋体" w:hAnsi="宋体" w:hint="eastAsia"/>
          <w:szCs w:val="21"/>
        </w:rPr>
        <w:t>自201</w:t>
      </w:r>
      <w:r w:rsidR="004B5D5B">
        <w:rPr>
          <w:rFonts w:ascii="宋体" w:hAnsi="宋体" w:hint="eastAsia"/>
          <w:szCs w:val="21"/>
        </w:rPr>
        <w:t>20</w:t>
      </w:r>
      <w:r>
        <w:rPr>
          <w:rFonts w:ascii="宋体" w:hAnsi="宋体" w:hint="eastAsia"/>
          <w:szCs w:val="21"/>
        </w:rPr>
        <w:t>年</w:t>
      </w:r>
      <w:r w:rsidR="004B5D5B">
        <w:rPr>
          <w:rFonts w:ascii="宋体" w:hAnsi="宋体" w:hint="eastAsia"/>
          <w:szCs w:val="21"/>
        </w:rPr>
        <w:t>7</w:t>
      </w:r>
      <w:r>
        <w:rPr>
          <w:rFonts w:ascii="宋体" w:hAnsi="宋体" w:hint="eastAsia"/>
          <w:szCs w:val="21"/>
        </w:rPr>
        <w:t>月</w:t>
      </w:r>
      <w:r w:rsidR="004B5D5B">
        <w:rPr>
          <w:rFonts w:ascii="宋体" w:hAnsi="宋体" w:hint="eastAsia"/>
          <w:szCs w:val="21"/>
        </w:rPr>
        <w:t>10</w:t>
      </w:r>
      <w:r>
        <w:rPr>
          <w:rFonts w:ascii="宋体" w:hAnsi="宋体" w:hint="eastAsia"/>
          <w:szCs w:val="21"/>
        </w:rPr>
        <w:t>日起，本基金管理人暂停接受对东方新策略灵活配置混合型证券投资基金（含A、C类）的单笔金额</w:t>
      </w:r>
      <w:r w:rsidR="004B5D5B">
        <w:rPr>
          <w:rFonts w:ascii="宋体" w:hAnsi="宋体" w:hint="eastAsia"/>
          <w:szCs w:val="21"/>
        </w:rPr>
        <w:t>10</w:t>
      </w:r>
      <w:r>
        <w:rPr>
          <w:rFonts w:ascii="宋体" w:hAnsi="宋体" w:hint="eastAsia"/>
          <w:szCs w:val="21"/>
        </w:rPr>
        <w:t>万元以上（不含</w:t>
      </w:r>
      <w:r w:rsidR="004B5D5B">
        <w:rPr>
          <w:rFonts w:ascii="宋体" w:hAnsi="宋体" w:hint="eastAsia"/>
          <w:szCs w:val="21"/>
        </w:rPr>
        <w:t>10</w:t>
      </w:r>
      <w:r>
        <w:rPr>
          <w:rFonts w:ascii="宋体" w:hAnsi="宋体" w:hint="eastAsia"/>
          <w:szCs w:val="21"/>
        </w:rPr>
        <w:t>万元）申购（包括日常申购和定期定额申购）、转换转入申请，且单个基金账户单日累计申购（包括日常申购和定期定额申购）及转换转入金额不得超过</w:t>
      </w:r>
      <w:r w:rsidR="004B5D5B">
        <w:rPr>
          <w:rFonts w:ascii="宋体" w:hAnsi="宋体" w:hint="eastAsia"/>
          <w:szCs w:val="21"/>
        </w:rPr>
        <w:t>1</w:t>
      </w:r>
      <w:r>
        <w:rPr>
          <w:rFonts w:ascii="宋体" w:hAnsi="宋体" w:hint="eastAsia"/>
          <w:szCs w:val="21"/>
        </w:rPr>
        <w:t>0万元（不含</w:t>
      </w:r>
      <w:r w:rsidR="004B5D5B">
        <w:rPr>
          <w:rFonts w:ascii="宋体" w:hAnsi="宋体" w:hint="eastAsia"/>
          <w:szCs w:val="21"/>
        </w:rPr>
        <w:t>1</w:t>
      </w:r>
      <w:r>
        <w:rPr>
          <w:rFonts w:ascii="宋体" w:hAnsi="宋体" w:hint="eastAsia"/>
          <w:szCs w:val="21"/>
        </w:rPr>
        <w:t>0万元）。对于超过限额的申请，本基金管理人有权拒绝，不予确认。</w:t>
      </w:r>
    </w:p>
    <w:p w:rsidR="000A7C50" w:rsidRDefault="000A7C50">
      <w:pPr>
        <w:numPr>
          <w:ilvl w:val="0"/>
          <w:numId w:val="3"/>
        </w:numPr>
        <w:spacing w:line="440" w:lineRule="exact"/>
        <w:jc w:val="left"/>
        <w:rPr>
          <w:rFonts w:ascii="宋体" w:hAnsi="宋体" w:hint="eastAsia"/>
          <w:szCs w:val="21"/>
        </w:rPr>
      </w:pPr>
      <w:r>
        <w:rPr>
          <w:rFonts w:ascii="宋体" w:hAnsi="宋体" w:hint="eastAsia"/>
          <w:szCs w:val="21"/>
        </w:rPr>
        <w:t>自20</w:t>
      </w:r>
      <w:r w:rsidR="00D275ED">
        <w:rPr>
          <w:rFonts w:ascii="宋体" w:hAnsi="宋体" w:hint="eastAsia"/>
          <w:szCs w:val="21"/>
        </w:rPr>
        <w:t>20</w:t>
      </w:r>
      <w:r>
        <w:rPr>
          <w:rFonts w:ascii="宋体" w:hAnsi="宋体" w:hint="eastAsia"/>
          <w:szCs w:val="21"/>
        </w:rPr>
        <w:t>年</w:t>
      </w:r>
      <w:r w:rsidR="00D275ED">
        <w:rPr>
          <w:rFonts w:ascii="宋体" w:hAnsi="宋体" w:hint="eastAsia"/>
          <w:szCs w:val="21"/>
        </w:rPr>
        <w:t>6</w:t>
      </w:r>
      <w:r>
        <w:rPr>
          <w:rFonts w:ascii="宋体" w:hAnsi="宋体" w:hint="eastAsia"/>
          <w:szCs w:val="21"/>
        </w:rPr>
        <w:t>月</w:t>
      </w:r>
      <w:r w:rsidR="00D275ED">
        <w:rPr>
          <w:rFonts w:ascii="宋体" w:hAnsi="宋体" w:hint="eastAsia"/>
          <w:szCs w:val="21"/>
        </w:rPr>
        <w:t>19</w:t>
      </w:r>
      <w:r>
        <w:rPr>
          <w:rFonts w:ascii="宋体" w:hAnsi="宋体" w:hint="eastAsia"/>
          <w:szCs w:val="21"/>
        </w:rPr>
        <w:t>日起，本基金管理人暂停接受对东方价值挖掘灵活配置混合型证券投资基金（含A、C类）的单笔金额</w:t>
      </w:r>
      <w:r w:rsidR="00D275ED">
        <w:rPr>
          <w:rFonts w:ascii="宋体" w:hAnsi="宋体" w:hint="eastAsia"/>
          <w:szCs w:val="21"/>
        </w:rPr>
        <w:t>100</w:t>
      </w:r>
      <w:r>
        <w:rPr>
          <w:rFonts w:ascii="宋体" w:hAnsi="宋体" w:hint="eastAsia"/>
          <w:szCs w:val="21"/>
        </w:rPr>
        <w:t>万元以上（不含</w:t>
      </w:r>
      <w:r w:rsidR="00D275ED">
        <w:rPr>
          <w:rFonts w:ascii="宋体" w:hAnsi="宋体" w:hint="eastAsia"/>
          <w:szCs w:val="21"/>
        </w:rPr>
        <w:t>100</w:t>
      </w:r>
      <w:r>
        <w:rPr>
          <w:rFonts w:ascii="宋体" w:hAnsi="宋体" w:hint="eastAsia"/>
          <w:szCs w:val="21"/>
        </w:rPr>
        <w:t>万元）申购（包括日常申购和定期定额申购）、转换转入申请，且单个基金账户单日累计申购（包括日常申购和定期定额申购）及转换转入金额不得超过</w:t>
      </w:r>
      <w:r w:rsidR="00D275ED">
        <w:rPr>
          <w:rFonts w:ascii="宋体" w:hAnsi="宋体" w:hint="eastAsia"/>
          <w:szCs w:val="21"/>
        </w:rPr>
        <w:t>100</w:t>
      </w:r>
      <w:r>
        <w:rPr>
          <w:rFonts w:ascii="宋体" w:hAnsi="宋体" w:hint="eastAsia"/>
          <w:szCs w:val="21"/>
        </w:rPr>
        <w:t>万元（不含</w:t>
      </w:r>
      <w:r w:rsidR="00D275ED">
        <w:rPr>
          <w:rFonts w:ascii="宋体" w:hAnsi="宋体" w:hint="eastAsia"/>
          <w:szCs w:val="21"/>
        </w:rPr>
        <w:t>100</w:t>
      </w:r>
      <w:r>
        <w:rPr>
          <w:rFonts w:ascii="宋体" w:hAnsi="宋体" w:hint="eastAsia"/>
          <w:szCs w:val="21"/>
        </w:rPr>
        <w:t>万元）。对于超过限额的申请，本基金管理人有权拒绝，不予确认。</w:t>
      </w:r>
    </w:p>
    <w:p w:rsidR="000A7C50" w:rsidRDefault="000A7C50">
      <w:pPr>
        <w:numPr>
          <w:ilvl w:val="0"/>
          <w:numId w:val="3"/>
        </w:numPr>
        <w:spacing w:line="440" w:lineRule="exact"/>
        <w:jc w:val="left"/>
        <w:rPr>
          <w:rFonts w:ascii="宋体" w:hAnsi="宋体"/>
          <w:szCs w:val="21"/>
        </w:rPr>
      </w:pPr>
      <w:r>
        <w:rPr>
          <w:rFonts w:ascii="宋体" w:hAnsi="宋体" w:hint="eastAsia"/>
          <w:szCs w:val="21"/>
        </w:rPr>
        <w:t>自2019年7月25日起，本基金管理人暂停接受对东方主题精选混合型证券投资基金的单笔金额1万元以上（不含1万元）申购（包括日常申购和定期定额申购）、转换转入申请，且单个基金账户单日累计申购（包括日常申购和定期定额申购）及转换转入金额不得超过1万元以上（不含1万元）。对于超过限额的申请，本基金管理人有权拒绝，不予确认。</w:t>
      </w:r>
    </w:p>
    <w:p w:rsidR="000A7C50" w:rsidRDefault="000A7C50">
      <w:pPr>
        <w:numPr>
          <w:ilvl w:val="0"/>
          <w:numId w:val="3"/>
        </w:numPr>
        <w:spacing w:line="440" w:lineRule="exact"/>
        <w:jc w:val="left"/>
        <w:rPr>
          <w:rFonts w:ascii="宋体" w:hAnsi="宋体" w:hint="eastAsia"/>
          <w:szCs w:val="21"/>
        </w:rPr>
      </w:pPr>
      <w:r>
        <w:rPr>
          <w:rFonts w:ascii="宋体" w:hAnsi="宋体" w:hint="eastAsia"/>
          <w:szCs w:val="21"/>
        </w:rPr>
        <w:t>自20</w:t>
      </w:r>
      <w:r w:rsidR="00424C26">
        <w:rPr>
          <w:rFonts w:ascii="宋体" w:hAnsi="宋体" w:hint="eastAsia"/>
          <w:szCs w:val="21"/>
        </w:rPr>
        <w:t>20</w:t>
      </w:r>
      <w:r>
        <w:rPr>
          <w:rFonts w:ascii="宋体" w:hAnsi="宋体" w:hint="eastAsia"/>
          <w:szCs w:val="21"/>
        </w:rPr>
        <w:t>年</w:t>
      </w:r>
      <w:r w:rsidR="00424C26">
        <w:rPr>
          <w:rFonts w:ascii="宋体" w:hAnsi="宋体" w:hint="eastAsia"/>
          <w:szCs w:val="21"/>
        </w:rPr>
        <w:t>8</w:t>
      </w:r>
      <w:r>
        <w:rPr>
          <w:rFonts w:ascii="宋体" w:hAnsi="宋体" w:hint="eastAsia"/>
          <w:szCs w:val="21"/>
        </w:rPr>
        <w:t>月</w:t>
      </w:r>
      <w:r w:rsidR="00424C26">
        <w:rPr>
          <w:rFonts w:ascii="宋体" w:hAnsi="宋体" w:hint="eastAsia"/>
          <w:szCs w:val="21"/>
        </w:rPr>
        <w:t>7</w:t>
      </w:r>
      <w:r>
        <w:rPr>
          <w:rFonts w:ascii="宋体" w:hAnsi="宋体" w:hint="eastAsia"/>
          <w:szCs w:val="21"/>
        </w:rPr>
        <w:t xml:space="preserve"> 日起，本基金管理人暂停接受对东方成长回报平衡混合型证券投资基金的单笔金额1</w:t>
      </w:r>
      <w:r w:rsidR="00424C26">
        <w:rPr>
          <w:rFonts w:ascii="宋体" w:hAnsi="宋体" w:hint="eastAsia"/>
          <w:szCs w:val="21"/>
        </w:rPr>
        <w:t>00</w:t>
      </w:r>
      <w:r>
        <w:rPr>
          <w:rFonts w:ascii="宋体" w:hAnsi="宋体" w:hint="eastAsia"/>
          <w:szCs w:val="21"/>
        </w:rPr>
        <w:t>万元以上（不含1</w:t>
      </w:r>
      <w:r w:rsidR="00424C26">
        <w:rPr>
          <w:rFonts w:ascii="宋体" w:hAnsi="宋体" w:hint="eastAsia"/>
          <w:szCs w:val="21"/>
        </w:rPr>
        <w:t>00</w:t>
      </w:r>
      <w:r>
        <w:rPr>
          <w:rFonts w:ascii="宋体" w:hAnsi="宋体" w:hint="eastAsia"/>
          <w:szCs w:val="21"/>
        </w:rPr>
        <w:t>万元）申购（包括日常申购和定期定额申购）、转换转入申请，且单个基金账户单日累计申购（包括日常申购和定期定额申购）及转换转入金额不得超过1</w:t>
      </w:r>
      <w:r w:rsidR="00424C26">
        <w:rPr>
          <w:rFonts w:ascii="宋体" w:hAnsi="宋体" w:hint="eastAsia"/>
          <w:szCs w:val="21"/>
        </w:rPr>
        <w:t>00</w:t>
      </w:r>
      <w:r>
        <w:rPr>
          <w:rFonts w:ascii="宋体" w:hAnsi="宋体" w:hint="eastAsia"/>
          <w:szCs w:val="21"/>
        </w:rPr>
        <w:t>万元（不含1</w:t>
      </w:r>
      <w:r w:rsidR="00424C26">
        <w:rPr>
          <w:rFonts w:ascii="宋体" w:hAnsi="宋体" w:hint="eastAsia"/>
          <w:szCs w:val="21"/>
        </w:rPr>
        <w:t>00</w:t>
      </w:r>
      <w:r>
        <w:rPr>
          <w:rFonts w:ascii="宋体" w:hAnsi="宋体" w:hint="eastAsia"/>
          <w:szCs w:val="21"/>
        </w:rPr>
        <w:t>万元）。对于超过限额的申请， 本基金管理人有权拒绝，不予确认。</w:t>
      </w:r>
    </w:p>
    <w:p w:rsidR="000A7C50" w:rsidRDefault="000A7C50">
      <w:pPr>
        <w:numPr>
          <w:ilvl w:val="0"/>
          <w:numId w:val="3"/>
        </w:numPr>
        <w:spacing w:line="440" w:lineRule="exact"/>
        <w:jc w:val="left"/>
        <w:rPr>
          <w:rFonts w:ascii="宋体" w:hAnsi="宋体" w:hint="eastAsia"/>
          <w:szCs w:val="21"/>
        </w:rPr>
      </w:pPr>
      <w:r>
        <w:rPr>
          <w:rFonts w:ascii="宋体" w:hAnsi="宋体" w:hint="eastAsia"/>
          <w:szCs w:val="21"/>
        </w:rPr>
        <w:t>自20</w:t>
      </w:r>
      <w:r w:rsidR="00316827">
        <w:rPr>
          <w:rFonts w:ascii="宋体" w:hAnsi="宋体" w:hint="eastAsia"/>
          <w:szCs w:val="21"/>
        </w:rPr>
        <w:t>20</w:t>
      </w:r>
      <w:r>
        <w:rPr>
          <w:rFonts w:ascii="宋体" w:hAnsi="宋体" w:hint="eastAsia"/>
          <w:szCs w:val="21"/>
        </w:rPr>
        <w:t>年</w:t>
      </w:r>
      <w:r w:rsidR="00316827">
        <w:rPr>
          <w:rFonts w:ascii="宋体" w:hAnsi="宋体" w:hint="eastAsia"/>
          <w:szCs w:val="21"/>
        </w:rPr>
        <w:t>8</w:t>
      </w:r>
      <w:r>
        <w:rPr>
          <w:rFonts w:ascii="宋体" w:hAnsi="宋体" w:hint="eastAsia"/>
          <w:szCs w:val="21"/>
        </w:rPr>
        <w:t>月</w:t>
      </w:r>
      <w:r w:rsidR="00316827">
        <w:rPr>
          <w:rFonts w:ascii="宋体" w:hAnsi="宋体" w:hint="eastAsia"/>
          <w:szCs w:val="21"/>
        </w:rPr>
        <w:t>1</w:t>
      </w:r>
      <w:r>
        <w:rPr>
          <w:rFonts w:ascii="宋体" w:hAnsi="宋体" w:hint="eastAsia"/>
          <w:szCs w:val="21"/>
        </w:rPr>
        <w:t>7 日起，本基金管理人暂停接受对东方鼎新灵活配置混合型证券投资基金（含A、C类）的单笔金额1万元以上（不含1万元）申购（包括日常申购和定期定额申购）、转换转入申请，且单个基金账户单日累计申购（包括日常申购和定期定额申购）及转换转入金额不得超过1万元（不含1万元）。对于超过限额的申请， 本基金管理人有权拒绝，不予确认。</w:t>
      </w:r>
    </w:p>
    <w:p w:rsidR="000A7C50" w:rsidRDefault="000A7C50">
      <w:pPr>
        <w:numPr>
          <w:ilvl w:val="0"/>
          <w:numId w:val="3"/>
        </w:numPr>
        <w:spacing w:line="440" w:lineRule="exact"/>
        <w:jc w:val="left"/>
        <w:rPr>
          <w:rFonts w:ascii="宋体" w:hAnsi="宋体" w:hint="eastAsia"/>
          <w:szCs w:val="21"/>
        </w:rPr>
      </w:pPr>
      <w:r>
        <w:rPr>
          <w:szCs w:val="21"/>
        </w:rPr>
        <w:t>自</w:t>
      </w:r>
      <w:r>
        <w:rPr>
          <w:szCs w:val="21"/>
        </w:rPr>
        <w:t>2019</w:t>
      </w:r>
      <w:r>
        <w:rPr>
          <w:szCs w:val="21"/>
        </w:rPr>
        <w:t>年</w:t>
      </w:r>
      <w:r>
        <w:rPr>
          <w:rFonts w:hint="eastAsia"/>
          <w:szCs w:val="21"/>
        </w:rPr>
        <w:t>12</w:t>
      </w:r>
      <w:r>
        <w:rPr>
          <w:szCs w:val="21"/>
        </w:rPr>
        <w:t>月</w:t>
      </w:r>
      <w:r>
        <w:rPr>
          <w:rFonts w:hint="eastAsia"/>
          <w:szCs w:val="21"/>
        </w:rPr>
        <w:t>23</w:t>
      </w:r>
      <w:r>
        <w:rPr>
          <w:szCs w:val="21"/>
        </w:rPr>
        <w:t>日起，本基金管理人暂停接受对</w:t>
      </w:r>
      <w:r>
        <w:rPr>
          <w:rFonts w:hint="eastAsia"/>
          <w:szCs w:val="21"/>
        </w:rPr>
        <w:t>东方金账簿货币市场证券投资基金</w:t>
      </w:r>
      <w:r>
        <w:rPr>
          <w:szCs w:val="21"/>
        </w:rPr>
        <w:t>的单笔金额</w:t>
      </w:r>
      <w:r>
        <w:rPr>
          <w:rFonts w:hint="eastAsia"/>
          <w:szCs w:val="21"/>
        </w:rPr>
        <w:t>1</w:t>
      </w:r>
      <w:r>
        <w:rPr>
          <w:szCs w:val="21"/>
        </w:rPr>
        <w:t>亿以上（含</w:t>
      </w:r>
      <w:r>
        <w:rPr>
          <w:rFonts w:hint="eastAsia"/>
          <w:szCs w:val="21"/>
        </w:rPr>
        <w:t>1</w:t>
      </w:r>
      <w:r>
        <w:rPr>
          <w:szCs w:val="21"/>
        </w:rPr>
        <w:t>亿</w:t>
      </w:r>
      <w:r>
        <w:rPr>
          <w:rFonts w:hint="eastAsia"/>
          <w:szCs w:val="21"/>
        </w:rPr>
        <w:t>元</w:t>
      </w:r>
      <w:r>
        <w:rPr>
          <w:szCs w:val="21"/>
        </w:rPr>
        <w:t>）申购（包括日常申购和定期定额申购）、转换转入申请，且单个基金账户单日累计申购（包括日常申购和定期定额申购）及转换转入金额不得超过</w:t>
      </w:r>
      <w:r>
        <w:rPr>
          <w:rFonts w:hint="eastAsia"/>
          <w:szCs w:val="21"/>
        </w:rPr>
        <w:t>1</w:t>
      </w:r>
      <w:r>
        <w:rPr>
          <w:szCs w:val="21"/>
        </w:rPr>
        <w:t>亿（含</w:t>
      </w:r>
      <w:r>
        <w:rPr>
          <w:rFonts w:hint="eastAsia"/>
          <w:szCs w:val="21"/>
        </w:rPr>
        <w:t>1</w:t>
      </w:r>
      <w:r>
        <w:rPr>
          <w:szCs w:val="21"/>
        </w:rPr>
        <w:t>亿元）。对于超过限额的申请，本基金管理人有权拒绝，不予确认</w:t>
      </w:r>
    </w:p>
    <w:p w:rsidR="000A7C50" w:rsidRDefault="000A7C50">
      <w:pPr>
        <w:numPr>
          <w:ilvl w:val="0"/>
          <w:numId w:val="3"/>
        </w:numPr>
        <w:spacing w:line="440" w:lineRule="exact"/>
        <w:jc w:val="left"/>
        <w:rPr>
          <w:rFonts w:ascii="宋体" w:hAnsi="宋体" w:hint="eastAsia"/>
          <w:szCs w:val="21"/>
        </w:rPr>
      </w:pPr>
      <w:r>
        <w:rPr>
          <w:rFonts w:ascii="宋体" w:hAnsi="宋体" w:hint="eastAsia"/>
          <w:szCs w:val="21"/>
        </w:rPr>
        <w:t>自2019年12月31日起，本基金管理人暂停接受通过代销机构办理东方惠新灵活配置混合型证券投资基金（含A、C类）的单笔金额50万以上（不含50万）申购（包括日常申购和定期定额申购）、转换转入申请，且单个基金账户单日累计申购（包括日常申购和定期定额申购）及转换转入金额不得超过50万元（不含50万元）。对于超过限额的申请，本基金管理人有权拒绝，不予确认。</w:t>
      </w:r>
    </w:p>
    <w:p w:rsidR="000A7C50" w:rsidRDefault="000A7C50">
      <w:pPr>
        <w:numPr>
          <w:ilvl w:val="0"/>
          <w:numId w:val="3"/>
        </w:numPr>
        <w:spacing w:line="440" w:lineRule="exact"/>
        <w:jc w:val="left"/>
        <w:rPr>
          <w:rFonts w:ascii="宋体" w:hAnsi="宋体" w:hint="eastAsia"/>
          <w:szCs w:val="21"/>
        </w:rPr>
      </w:pPr>
      <w:r>
        <w:rPr>
          <w:rFonts w:ascii="宋体" w:hAnsi="宋体" w:hint="eastAsia"/>
          <w:szCs w:val="21"/>
        </w:rPr>
        <w:t>自2020年1月15日起，本基金管理人暂停接受对东方核心动力混合型证券投资基金的单笔金额10万元以上（不含10万元）申购（包括日常申购和定期定额申购）、转换转入申请，且单个基金账户单日累计申购（包括日常申购和定期定额申购）及转换转入金额不得超过10万元（不含10万元）。对于超过限额的申请， 本基金管理人有权拒绝，不予确认。</w:t>
      </w:r>
    </w:p>
    <w:p w:rsidR="000A7C50" w:rsidRDefault="000A7C50">
      <w:pPr>
        <w:numPr>
          <w:ilvl w:val="0"/>
          <w:numId w:val="3"/>
        </w:numPr>
        <w:spacing w:line="440" w:lineRule="exact"/>
        <w:jc w:val="left"/>
        <w:rPr>
          <w:rFonts w:ascii="宋体" w:hAnsi="宋体" w:hint="eastAsia"/>
          <w:szCs w:val="21"/>
        </w:rPr>
      </w:pPr>
      <w:r>
        <w:t>自</w:t>
      </w:r>
      <w:r>
        <w:t>2020</w:t>
      </w:r>
      <w:r>
        <w:t>年</w:t>
      </w:r>
      <w:r w:rsidR="00316827">
        <w:rPr>
          <w:rFonts w:hint="eastAsia"/>
        </w:rPr>
        <w:t>7</w:t>
      </w:r>
      <w:r>
        <w:t>月</w:t>
      </w:r>
      <w:r w:rsidR="00316827">
        <w:rPr>
          <w:rFonts w:hint="eastAsia"/>
        </w:rPr>
        <w:t>2</w:t>
      </w:r>
      <w:r>
        <w:t>日起，本基金管理人暂停接受对</w:t>
      </w:r>
      <w:r>
        <w:rPr>
          <w:rFonts w:hint="eastAsia"/>
        </w:rPr>
        <w:t>东方臻享纯债债券型证券投资基金（含</w:t>
      </w:r>
      <w:r>
        <w:rPr>
          <w:rFonts w:hint="eastAsia"/>
        </w:rPr>
        <w:t>A</w:t>
      </w:r>
      <w:r>
        <w:rPr>
          <w:rFonts w:hint="eastAsia"/>
        </w:rPr>
        <w:t>、</w:t>
      </w:r>
      <w:r>
        <w:rPr>
          <w:rFonts w:hint="eastAsia"/>
        </w:rPr>
        <w:t>C</w:t>
      </w:r>
      <w:r>
        <w:rPr>
          <w:rFonts w:hint="eastAsia"/>
        </w:rPr>
        <w:t>类）</w:t>
      </w:r>
      <w:r>
        <w:t>的单笔金额</w:t>
      </w:r>
      <w:r>
        <w:t>10</w:t>
      </w:r>
      <w:r>
        <w:t>万元以上（不含</w:t>
      </w:r>
      <w:r>
        <w:t>10</w:t>
      </w:r>
      <w:r>
        <w:t>万元）申购（包括日常申购和定期定额申购）、转换转入申请，且单个基金账户单日累计申购（包括日常申购和定期定额申购）及转换转入金额不得超过</w:t>
      </w:r>
      <w:r>
        <w:t>10</w:t>
      </w:r>
      <w:r>
        <w:t>万元（不含</w:t>
      </w:r>
      <w:r>
        <w:t>10</w:t>
      </w:r>
      <w:r>
        <w:t>万元）。对于超过限额的申请，本基金管理人有权拒绝，不予确认。</w:t>
      </w:r>
      <w:r>
        <w:t xml:space="preserve"> </w:t>
      </w:r>
    </w:p>
    <w:p w:rsidR="000A7C50" w:rsidRDefault="000A7C50">
      <w:pPr>
        <w:numPr>
          <w:ilvl w:val="0"/>
          <w:numId w:val="3"/>
        </w:numPr>
        <w:spacing w:line="440" w:lineRule="exact"/>
        <w:jc w:val="left"/>
        <w:rPr>
          <w:rFonts w:ascii="宋体" w:hAnsi="宋体" w:hint="eastAsia"/>
          <w:szCs w:val="21"/>
        </w:rPr>
      </w:pPr>
      <w:r>
        <w:t>自</w:t>
      </w:r>
      <w:r>
        <w:t>2020</w:t>
      </w:r>
      <w:r>
        <w:t>年</w:t>
      </w:r>
      <w:r>
        <w:t>4</w:t>
      </w:r>
      <w:r>
        <w:t>月</w:t>
      </w:r>
      <w:r>
        <w:t>3</w:t>
      </w:r>
      <w:r>
        <w:t>日起，本基金管理人暂停接受对</w:t>
      </w:r>
      <w:r>
        <w:rPr>
          <w:rFonts w:hint="eastAsia"/>
        </w:rPr>
        <w:t>东方臻宝纯债债券型证券投资基金（含</w:t>
      </w:r>
      <w:r>
        <w:rPr>
          <w:rFonts w:hint="eastAsia"/>
        </w:rPr>
        <w:t>A</w:t>
      </w:r>
      <w:r>
        <w:rPr>
          <w:rFonts w:hint="eastAsia"/>
        </w:rPr>
        <w:t>、</w:t>
      </w:r>
      <w:r>
        <w:rPr>
          <w:rFonts w:hint="eastAsia"/>
        </w:rPr>
        <w:t>C</w:t>
      </w:r>
      <w:r>
        <w:rPr>
          <w:rFonts w:hint="eastAsia"/>
        </w:rPr>
        <w:t>类）</w:t>
      </w:r>
      <w:r>
        <w:t>的单笔金额</w:t>
      </w:r>
      <w:r>
        <w:t>5</w:t>
      </w:r>
      <w:r>
        <w:t>万以上（不含</w:t>
      </w:r>
      <w:r>
        <w:t>5</w:t>
      </w:r>
      <w:r>
        <w:t>万）申购（包括日常申购和定期定额申购）、转换转入申请，且单个基金账户单日累计申购（包括日常申购和定期定额申购）及转换转入金额不得超过</w:t>
      </w:r>
      <w:r>
        <w:t>5</w:t>
      </w:r>
      <w:r>
        <w:t>万元（不含</w:t>
      </w:r>
      <w:r>
        <w:t>5</w:t>
      </w:r>
      <w:r>
        <w:t>万元）。对于超过限额的申请，本基金管理人有权拒绝，不予确认。</w:t>
      </w:r>
      <w:r>
        <w:t xml:space="preserve"> </w:t>
      </w:r>
    </w:p>
    <w:p w:rsidR="000A7C50" w:rsidRDefault="000A7C50">
      <w:pPr>
        <w:numPr>
          <w:ilvl w:val="0"/>
          <w:numId w:val="3"/>
        </w:numPr>
        <w:spacing w:line="440" w:lineRule="exact"/>
        <w:jc w:val="left"/>
        <w:rPr>
          <w:szCs w:val="21"/>
        </w:rPr>
      </w:pPr>
      <w:r>
        <w:rPr>
          <w:rFonts w:ascii="宋体" w:hAnsi="宋体" w:hint="eastAsia"/>
          <w:szCs w:val="21"/>
        </w:rPr>
        <w:t>自2020年4月30 日起，本基金管理人暂停接受对东方互联网嘉混合型证券投资基金的单笔金额1千元以上（不含1千元）申购（包括日常申购和定期定额申购）、转换转入申请，且单个基金账户单日累计申购（包括日常申购和定期定额申购）及转换转入金额不得超过1千元（不含1千元）。对于超过限额的申请，本基金管理人有权拒绝，不予确认。</w:t>
      </w:r>
    </w:p>
    <w:p w:rsidR="000A7C50" w:rsidRDefault="000A7C50">
      <w:pPr>
        <w:numPr>
          <w:ilvl w:val="0"/>
          <w:numId w:val="3"/>
        </w:numPr>
        <w:spacing w:line="440" w:lineRule="exact"/>
        <w:jc w:val="left"/>
        <w:rPr>
          <w:rFonts w:ascii="宋体" w:hAnsi="宋体" w:hint="eastAsia"/>
          <w:szCs w:val="21"/>
        </w:rPr>
      </w:pPr>
      <w:r>
        <w:rPr>
          <w:rFonts w:ascii="宋体" w:hAnsi="宋体" w:hint="eastAsia"/>
          <w:szCs w:val="21"/>
        </w:rPr>
        <w:t>后续产品上线及业务开通事宜本公司将另行公告。</w:t>
      </w:r>
    </w:p>
    <w:p w:rsidR="000A7C50" w:rsidRDefault="000A7C50">
      <w:pPr>
        <w:numPr>
          <w:ilvl w:val="0"/>
          <w:numId w:val="1"/>
        </w:numPr>
        <w:autoSpaceDE w:val="0"/>
        <w:autoSpaceDN w:val="0"/>
        <w:adjustRightInd w:val="0"/>
        <w:spacing w:beforeLines="50" w:afterLines="50" w:line="360" w:lineRule="auto"/>
        <w:ind w:left="584" w:hanging="584"/>
        <w:jc w:val="left"/>
        <w:rPr>
          <w:rFonts w:hint="eastAsia"/>
          <w:b/>
          <w:color w:val="000000"/>
          <w:sz w:val="24"/>
        </w:rPr>
      </w:pPr>
      <w:r>
        <w:rPr>
          <w:rFonts w:hint="eastAsia"/>
          <w:b/>
          <w:color w:val="000000"/>
          <w:sz w:val="24"/>
        </w:rPr>
        <w:t>适用</w:t>
      </w:r>
      <w:r>
        <w:rPr>
          <w:b/>
          <w:color w:val="000000"/>
          <w:sz w:val="24"/>
        </w:rPr>
        <w:t>优惠费率</w:t>
      </w:r>
    </w:p>
    <w:p w:rsidR="000A7C50" w:rsidRDefault="000A7C50">
      <w:pPr>
        <w:spacing w:line="360" w:lineRule="auto"/>
        <w:ind w:firstLineChars="200" w:firstLine="440"/>
        <w:rPr>
          <w:rFonts w:ascii="宋体" w:hAnsi="宋体" w:cs="宋体" w:hint="eastAsia"/>
          <w:color w:val="000000"/>
          <w:sz w:val="22"/>
          <w:szCs w:val="22"/>
        </w:rPr>
      </w:pPr>
      <w:r w:rsidRPr="00662262">
        <w:rPr>
          <w:rFonts w:ascii="宋体" w:hAnsi="宋体" w:cs="宋体" w:hint="eastAsia"/>
          <w:color w:val="000000"/>
          <w:sz w:val="22"/>
          <w:szCs w:val="22"/>
        </w:rPr>
        <w:t>投资者通过</w:t>
      </w:r>
      <w:r w:rsidR="004B6664" w:rsidRPr="00441432">
        <w:rPr>
          <w:rFonts w:ascii="宋体" w:hAnsi="宋体" w:cs="仿宋_GB2312" w:hint="eastAsia"/>
          <w:kern w:val="0"/>
          <w:sz w:val="22"/>
          <w:szCs w:val="22"/>
        </w:rPr>
        <w:t>植信基金</w:t>
      </w:r>
      <w:r w:rsidRPr="00662262">
        <w:rPr>
          <w:rFonts w:ascii="宋体" w:hAnsi="宋体" w:cs="宋体" w:hint="eastAsia"/>
          <w:color w:val="000000"/>
          <w:sz w:val="22"/>
          <w:szCs w:val="22"/>
        </w:rPr>
        <w:t>申购（仅限前端申购模式，含定期定额申购业务及转换转入）上述基金，享受费率最低1折优惠。原申购费率为固定费用的，则按原费用执行，不再享有费率折扣优惠。</w:t>
      </w:r>
    </w:p>
    <w:p w:rsidR="00FA0E47" w:rsidRPr="00662262" w:rsidRDefault="00FA0E47" w:rsidP="00FA0E47">
      <w:pPr>
        <w:spacing w:line="360" w:lineRule="auto"/>
        <w:ind w:firstLineChars="200" w:firstLine="440"/>
        <w:rPr>
          <w:rFonts w:ascii="宋体" w:hAnsi="宋体" w:cs="宋体" w:hint="eastAsia"/>
          <w:color w:val="000000"/>
          <w:sz w:val="22"/>
          <w:szCs w:val="22"/>
        </w:rPr>
      </w:pPr>
      <w:r w:rsidRPr="00FA0E47">
        <w:rPr>
          <w:rFonts w:ascii="宋体" w:hAnsi="宋体" w:cs="宋体" w:hint="eastAsia"/>
          <w:color w:val="000000"/>
          <w:sz w:val="22"/>
          <w:szCs w:val="22"/>
        </w:rPr>
        <w:t>费率优惠期间，如本公司新增通过</w:t>
      </w:r>
      <w:r w:rsidRPr="00441432">
        <w:rPr>
          <w:rFonts w:ascii="宋体" w:hAnsi="宋体" w:cs="仿宋_GB2312" w:hint="eastAsia"/>
          <w:kern w:val="0"/>
          <w:sz w:val="22"/>
          <w:szCs w:val="22"/>
        </w:rPr>
        <w:t>植信基金</w:t>
      </w:r>
      <w:r w:rsidRPr="00FA0E47">
        <w:rPr>
          <w:rFonts w:ascii="宋体" w:hAnsi="宋体" w:cs="宋体" w:hint="eastAsia"/>
          <w:color w:val="000000"/>
          <w:sz w:val="22"/>
          <w:szCs w:val="22"/>
        </w:rPr>
        <w:t>销售的基金产品，自该基金产品开放申购当日起，将自动参与上述费率优惠活动。</w:t>
      </w:r>
    </w:p>
    <w:p w:rsidR="000A7C50" w:rsidRPr="00662262" w:rsidRDefault="000A7C50" w:rsidP="00662262">
      <w:pPr>
        <w:spacing w:line="360" w:lineRule="auto"/>
        <w:ind w:firstLineChars="200" w:firstLine="440"/>
        <w:rPr>
          <w:rFonts w:ascii="宋体" w:hAnsi="宋体" w:cs="宋体" w:hint="eastAsia"/>
          <w:color w:val="000000"/>
          <w:kern w:val="0"/>
          <w:sz w:val="22"/>
          <w:szCs w:val="22"/>
        </w:rPr>
      </w:pPr>
      <w:r w:rsidRPr="00662262">
        <w:rPr>
          <w:rFonts w:ascii="宋体" w:hAnsi="宋体" w:cs="宋体" w:hint="eastAsia"/>
          <w:color w:val="000000"/>
          <w:kern w:val="0"/>
          <w:sz w:val="22"/>
          <w:szCs w:val="22"/>
        </w:rPr>
        <w:t>费率优惠截止时间以</w:t>
      </w:r>
      <w:r w:rsidR="004B6664" w:rsidRPr="00441432">
        <w:rPr>
          <w:rFonts w:ascii="宋体" w:hAnsi="宋体" w:cs="仿宋_GB2312" w:hint="eastAsia"/>
          <w:kern w:val="0"/>
          <w:sz w:val="22"/>
          <w:szCs w:val="22"/>
        </w:rPr>
        <w:t>植信基金</w:t>
      </w:r>
      <w:r w:rsidRPr="00662262">
        <w:rPr>
          <w:rFonts w:ascii="宋体" w:hAnsi="宋体" w:cs="宋体" w:hint="eastAsia"/>
          <w:color w:val="000000"/>
          <w:kern w:val="0"/>
          <w:sz w:val="22"/>
          <w:szCs w:val="22"/>
        </w:rPr>
        <w:t>官方公告为准，具体</w:t>
      </w:r>
      <w:r w:rsidRPr="00662262">
        <w:rPr>
          <w:rFonts w:ascii="宋体" w:hAnsi="宋体" w:cs="宋体"/>
          <w:color w:val="000000"/>
          <w:kern w:val="0"/>
          <w:sz w:val="22"/>
          <w:szCs w:val="22"/>
        </w:rPr>
        <w:t>业务规则</w:t>
      </w:r>
      <w:r w:rsidRPr="00662262">
        <w:rPr>
          <w:rFonts w:ascii="宋体" w:hAnsi="宋体" w:cs="宋体" w:hint="eastAsia"/>
          <w:color w:val="000000"/>
          <w:kern w:val="0"/>
          <w:sz w:val="22"/>
          <w:szCs w:val="22"/>
        </w:rPr>
        <w:t>及业务办理流程请遵守</w:t>
      </w:r>
      <w:r w:rsidR="004B6664" w:rsidRPr="00441432">
        <w:rPr>
          <w:rFonts w:ascii="宋体" w:hAnsi="宋体" w:cs="仿宋_GB2312" w:hint="eastAsia"/>
          <w:kern w:val="0"/>
          <w:sz w:val="22"/>
          <w:szCs w:val="22"/>
        </w:rPr>
        <w:t>植信基金</w:t>
      </w:r>
      <w:r w:rsidRPr="00662262">
        <w:rPr>
          <w:rFonts w:ascii="宋体" w:hAnsi="宋体" w:cs="宋体" w:hint="eastAsia"/>
          <w:color w:val="000000"/>
          <w:kern w:val="0"/>
          <w:sz w:val="22"/>
          <w:szCs w:val="22"/>
        </w:rPr>
        <w:t>的具体规定。</w:t>
      </w:r>
    </w:p>
    <w:p w:rsidR="000A7C50" w:rsidRDefault="000A7C50">
      <w:pPr>
        <w:numPr>
          <w:ilvl w:val="0"/>
          <w:numId w:val="1"/>
        </w:numPr>
        <w:autoSpaceDE w:val="0"/>
        <w:autoSpaceDN w:val="0"/>
        <w:adjustRightInd w:val="0"/>
        <w:spacing w:beforeLines="50" w:afterLines="50" w:line="360" w:lineRule="auto"/>
        <w:ind w:left="584" w:hanging="584"/>
        <w:jc w:val="left"/>
        <w:rPr>
          <w:rFonts w:hint="eastAsia"/>
          <w:b/>
          <w:color w:val="000000"/>
          <w:sz w:val="24"/>
        </w:rPr>
      </w:pPr>
      <w:r>
        <w:rPr>
          <w:rFonts w:hint="eastAsia"/>
          <w:b/>
          <w:color w:val="000000"/>
          <w:sz w:val="24"/>
        </w:rPr>
        <w:t>重要提示</w:t>
      </w:r>
    </w:p>
    <w:p w:rsidR="000A7C50" w:rsidRDefault="000A7C50">
      <w:pPr>
        <w:numPr>
          <w:ilvl w:val="0"/>
          <w:numId w:val="4"/>
        </w:numPr>
        <w:spacing w:line="440" w:lineRule="exact"/>
        <w:jc w:val="left"/>
        <w:rPr>
          <w:rFonts w:ascii="宋体" w:hAnsi="宋体" w:hint="eastAsia"/>
          <w:sz w:val="22"/>
          <w:szCs w:val="22"/>
        </w:rPr>
      </w:pPr>
      <w:r>
        <w:rPr>
          <w:rFonts w:ascii="宋体" w:hAnsi="宋体" w:hint="eastAsia"/>
          <w:sz w:val="22"/>
          <w:szCs w:val="22"/>
        </w:rPr>
        <w:t>本次费率优惠活动仅限处于正常申购期的开放式基金申购（仅限前端申购模式，含定期定额投资和转换转入），不包括后端收费模式基金的申购及定期定额投资。</w:t>
      </w:r>
    </w:p>
    <w:p w:rsidR="000A7C50" w:rsidRDefault="000A7C50">
      <w:pPr>
        <w:numPr>
          <w:ilvl w:val="0"/>
          <w:numId w:val="4"/>
        </w:numPr>
        <w:spacing w:line="440" w:lineRule="exact"/>
        <w:jc w:val="left"/>
        <w:rPr>
          <w:rFonts w:ascii="宋体" w:hAnsi="宋体" w:hint="eastAsia"/>
          <w:sz w:val="22"/>
          <w:szCs w:val="22"/>
        </w:rPr>
      </w:pPr>
      <w:r>
        <w:rPr>
          <w:rFonts w:ascii="宋体" w:hAnsi="宋体" w:hint="eastAsia"/>
          <w:sz w:val="22"/>
          <w:szCs w:val="22"/>
        </w:rPr>
        <w:t>上述基金费率请详见基金的《基金合同》和《招募说明书》等相关法律文件及本公司发布的最新业务公告。</w:t>
      </w:r>
    </w:p>
    <w:p w:rsidR="000A7C50" w:rsidRDefault="000A7C50">
      <w:pPr>
        <w:numPr>
          <w:ilvl w:val="0"/>
          <w:numId w:val="4"/>
        </w:numPr>
        <w:spacing w:line="440" w:lineRule="exact"/>
        <w:jc w:val="left"/>
        <w:rPr>
          <w:rFonts w:ascii="宋体" w:hAnsi="宋体" w:hint="eastAsia"/>
          <w:sz w:val="22"/>
          <w:szCs w:val="22"/>
        </w:rPr>
      </w:pPr>
      <w:r>
        <w:rPr>
          <w:rFonts w:ascii="宋体" w:hAnsi="宋体" w:hint="eastAsia"/>
          <w:sz w:val="22"/>
          <w:szCs w:val="22"/>
        </w:rPr>
        <w:t>定期定额投资业务不额外收取手续费用，定期定额申购费率与相关基金的日常的申购费率相同。基金“暂停申购”期间，对于“暂停申购”前已开通定期定额投资业务的投资者，照常受理其投资业务。“暂停申购”前未开通定期定额投资业务的投资者，暂停受理其定期定额开户和投资业务，但如遇特殊情况以公告为准。</w:t>
      </w:r>
    </w:p>
    <w:p w:rsidR="000A7C50" w:rsidRDefault="000A7C50">
      <w:pPr>
        <w:numPr>
          <w:ilvl w:val="0"/>
          <w:numId w:val="4"/>
        </w:numPr>
        <w:spacing w:line="440" w:lineRule="exact"/>
        <w:jc w:val="left"/>
        <w:rPr>
          <w:rFonts w:ascii="宋体" w:hAnsi="宋体" w:hint="eastAsia"/>
          <w:sz w:val="22"/>
          <w:szCs w:val="22"/>
        </w:rPr>
      </w:pPr>
      <w:r>
        <w:rPr>
          <w:rFonts w:ascii="宋体" w:hAnsi="宋体" w:hint="eastAsia"/>
          <w:sz w:val="22"/>
          <w:szCs w:val="22"/>
        </w:rPr>
        <w:t>基金转换是指投资者可将其持有的本公司旗下某只开放式基金的全部或部分基金份额转换为本公司管理的另一只开放式基金份额的交易行为。上述基金列表中的基金，若同时采用前端收费和后端收费，则只开通前端收费模式下的转换业务。</w:t>
      </w:r>
    </w:p>
    <w:p w:rsidR="000A7C50" w:rsidRDefault="000A7C50">
      <w:pPr>
        <w:numPr>
          <w:ilvl w:val="0"/>
          <w:numId w:val="1"/>
        </w:numPr>
        <w:autoSpaceDE w:val="0"/>
        <w:autoSpaceDN w:val="0"/>
        <w:adjustRightInd w:val="0"/>
        <w:spacing w:beforeLines="50" w:afterLines="50" w:line="360" w:lineRule="auto"/>
        <w:ind w:left="584" w:hanging="584"/>
        <w:jc w:val="left"/>
        <w:rPr>
          <w:b/>
          <w:color w:val="000000"/>
          <w:sz w:val="24"/>
        </w:rPr>
      </w:pPr>
      <w:r>
        <w:rPr>
          <w:rFonts w:hint="eastAsia"/>
          <w:b/>
          <w:color w:val="000000"/>
          <w:sz w:val="24"/>
        </w:rPr>
        <w:t>投资者可通过以下途径咨询有关详情</w:t>
      </w:r>
    </w:p>
    <w:p w:rsidR="000A7C50" w:rsidRPr="00662262" w:rsidRDefault="00441432">
      <w:pPr>
        <w:numPr>
          <w:ilvl w:val="0"/>
          <w:numId w:val="5"/>
        </w:numPr>
        <w:spacing w:line="440" w:lineRule="exact"/>
        <w:jc w:val="left"/>
        <w:rPr>
          <w:rFonts w:ascii="宋体" w:hAnsi="宋体"/>
          <w:sz w:val="22"/>
          <w:szCs w:val="22"/>
        </w:rPr>
      </w:pPr>
      <w:r w:rsidRPr="00441432">
        <w:rPr>
          <w:rFonts w:ascii="宋体" w:hAnsi="宋体" w:hint="eastAsia"/>
          <w:sz w:val="22"/>
          <w:szCs w:val="22"/>
        </w:rPr>
        <w:t>北京植信基金销售有限公司</w:t>
      </w:r>
      <w:r w:rsidR="000A7C50" w:rsidRPr="00662262">
        <w:rPr>
          <w:rFonts w:ascii="宋体" w:hAnsi="宋体" w:hint="eastAsia"/>
          <w:sz w:val="22"/>
          <w:szCs w:val="22"/>
        </w:rPr>
        <w:t>客户服务热线：</w:t>
      </w:r>
      <w:r w:rsidRPr="00441432">
        <w:rPr>
          <w:rFonts w:ascii="宋体" w:hAnsi="宋体"/>
          <w:sz w:val="22"/>
          <w:szCs w:val="22"/>
        </w:rPr>
        <w:t>4006-802-123</w:t>
      </w:r>
      <w:r w:rsidR="000A7C50" w:rsidRPr="00662262">
        <w:rPr>
          <w:rFonts w:ascii="宋体" w:hAnsi="宋体" w:hint="eastAsia"/>
          <w:sz w:val="22"/>
          <w:szCs w:val="22"/>
        </w:rPr>
        <w:t xml:space="preserve">    </w:t>
      </w:r>
    </w:p>
    <w:p w:rsidR="000A7C50" w:rsidRPr="00662262" w:rsidRDefault="000A7C50">
      <w:pPr>
        <w:autoSpaceDE w:val="0"/>
        <w:autoSpaceDN w:val="0"/>
        <w:spacing w:line="360" w:lineRule="auto"/>
        <w:ind w:firstLine="480"/>
        <w:jc w:val="left"/>
        <w:rPr>
          <w:rFonts w:ascii="宋体" w:hAnsi="宋体"/>
          <w:sz w:val="22"/>
          <w:szCs w:val="22"/>
        </w:rPr>
      </w:pPr>
      <w:r w:rsidRPr="00662262">
        <w:rPr>
          <w:rFonts w:ascii="宋体" w:hAnsi="宋体" w:hint="eastAsia"/>
          <w:sz w:val="22"/>
          <w:szCs w:val="22"/>
        </w:rPr>
        <w:t>网站：</w:t>
      </w:r>
      <w:r w:rsidR="00441432" w:rsidRPr="00441432">
        <w:rPr>
          <w:rFonts w:ascii="宋体" w:hAnsi="宋体"/>
          <w:sz w:val="22"/>
          <w:szCs w:val="22"/>
        </w:rPr>
        <w:t>www.zhixin-inv.com</w:t>
      </w:r>
    </w:p>
    <w:p w:rsidR="000A7C50" w:rsidRPr="00662262" w:rsidRDefault="000A7C50">
      <w:pPr>
        <w:numPr>
          <w:ilvl w:val="0"/>
          <w:numId w:val="5"/>
        </w:numPr>
        <w:spacing w:line="440" w:lineRule="exact"/>
        <w:jc w:val="left"/>
        <w:rPr>
          <w:rFonts w:ascii="宋体" w:hAnsi="宋体" w:hint="eastAsia"/>
          <w:sz w:val="22"/>
          <w:szCs w:val="22"/>
        </w:rPr>
      </w:pPr>
      <w:r w:rsidRPr="00662262">
        <w:rPr>
          <w:rFonts w:ascii="宋体" w:hAnsi="宋体" w:hint="eastAsia"/>
          <w:sz w:val="22"/>
          <w:szCs w:val="22"/>
        </w:rPr>
        <w:t>本公司客</w:t>
      </w:r>
      <w:bookmarkStart w:id="1" w:name="OLE_LINK1"/>
      <w:r w:rsidRPr="00662262">
        <w:rPr>
          <w:rFonts w:ascii="宋体" w:hAnsi="宋体" w:hint="eastAsia"/>
          <w:sz w:val="22"/>
          <w:szCs w:val="22"/>
        </w:rPr>
        <w:t>户服务</w:t>
      </w:r>
      <w:bookmarkEnd w:id="1"/>
      <w:r w:rsidRPr="00662262">
        <w:rPr>
          <w:rFonts w:ascii="宋体" w:hAnsi="宋体" w:hint="eastAsia"/>
          <w:sz w:val="22"/>
          <w:szCs w:val="22"/>
        </w:rPr>
        <w:t>热线：400-628-5888</w:t>
      </w:r>
    </w:p>
    <w:p w:rsidR="000A7C50" w:rsidRPr="00662262" w:rsidRDefault="000A7C50">
      <w:pPr>
        <w:autoSpaceDE w:val="0"/>
        <w:autoSpaceDN w:val="0"/>
        <w:spacing w:line="360" w:lineRule="auto"/>
        <w:ind w:firstLine="480"/>
        <w:jc w:val="left"/>
        <w:rPr>
          <w:rFonts w:ascii="宋体" w:hAnsi="宋体" w:hint="eastAsia"/>
          <w:sz w:val="22"/>
          <w:szCs w:val="22"/>
        </w:rPr>
      </w:pPr>
      <w:r w:rsidRPr="00662262">
        <w:rPr>
          <w:rFonts w:ascii="宋体" w:hAnsi="宋体" w:hint="eastAsia"/>
          <w:sz w:val="22"/>
          <w:szCs w:val="22"/>
        </w:rPr>
        <w:t>网站：</w:t>
      </w:r>
      <w:r w:rsidRPr="00662262">
        <w:rPr>
          <w:rFonts w:ascii="宋体" w:hAnsi="宋体"/>
          <w:sz w:val="22"/>
          <w:szCs w:val="22"/>
        </w:rPr>
        <w:t>www.orient-fund.com</w:t>
      </w:r>
      <w:r w:rsidRPr="00662262">
        <w:rPr>
          <w:rFonts w:ascii="宋体" w:hAnsi="宋体" w:hint="eastAsia"/>
          <w:sz w:val="22"/>
          <w:szCs w:val="22"/>
        </w:rPr>
        <w:t>或www.df5888.com</w:t>
      </w:r>
    </w:p>
    <w:p w:rsidR="000A7C50" w:rsidRDefault="000A7C50">
      <w:pPr>
        <w:numPr>
          <w:ilvl w:val="0"/>
          <w:numId w:val="1"/>
        </w:numPr>
        <w:autoSpaceDE w:val="0"/>
        <w:autoSpaceDN w:val="0"/>
        <w:adjustRightInd w:val="0"/>
        <w:spacing w:beforeLines="50" w:afterLines="50" w:line="360" w:lineRule="auto"/>
        <w:ind w:left="584" w:hanging="584"/>
        <w:jc w:val="left"/>
        <w:rPr>
          <w:rFonts w:hint="eastAsia"/>
          <w:b/>
          <w:color w:val="000000"/>
          <w:sz w:val="24"/>
        </w:rPr>
      </w:pPr>
      <w:r>
        <w:rPr>
          <w:b/>
          <w:color w:val="000000"/>
          <w:sz w:val="24"/>
        </w:rPr>
        <w:t>风险提示</w:t>
      </w:r>
    </w:p>
    <w:p w:rsidR="000A7C50" w:rsidRPr="00662262" w:rsidRDefault="000A7C50" w:rsidP="00662262">
      <w:pPr>
        <w:spacing w:beforeLines="50" w:line="360" w:lineRule="auto"/>
        <w:ind w:firstLineChars="200" w:firstLine="440"/>
        <w:rPr>
          <w:rFonts w:ascii="宋体" w:hAnsi="宋体" w:cs="仿宋_GB2312" w:hint="eastAsia"/>
          <w:kern w:val="0"/>
          <w:sz w:val="22"/>
          <w:szCs w:val="22"/>
        </w:rPr>
      </w:pPr>
      <w:r w:rsidRPr="00662262">
        <w:rPr>
          <w:rFonts w:ascii="宋体" w:hAnsi="宋体" w:cs="仿宋_GB2312" w:hint="eastAsia"/>
          <w:kern w:val="0"/>
          <w:sz w:val="22"/>
          <w:szCs w:val="22"/>
        </w:rPr>
        <w:t>基金管理人承诺以诚实信用、勤勉尽责的原则管理和运用基金资产，但不保证基金一定盈利，也不保证最低收益。基金管理人管理的基金业绩不构成对其他基金业绩表现的保证。基金管理人提醒投资人遵循基金投资“买者自负”的原则，应</w:t>
      </w:r>
      <w:r w:rsidR="00C67D00" w:rsidRPr="00C67D00">
        <w:rPr>
          <w:rFonts w:ascii="宋体" w:hAnsi="宋体" w:cs="仿宋_GB2312" w:hint="eastAsia"/>
          <w:kern w:val="0"/>
          <w:sz w:val="22"/>
          <w:szCs w:val="22"/>
        </w:rPr>
        <w:t>认真阅读《基金合同》、《招募说明书》等基金法律文件</w:t>
      </w:r>
      <w:r w:rsidR="00C67D00">
        <w:rPr>
          <w:rFonts w:ascii="宋体" w:hAnsi="宋体" w:cs="仿宋_GB2312" w:hint="eastAsia"/>
          <w:kern w:val="0"/>
          <w:sz w:val="22"/>
          <w:szCs w:val="22"/>
        </w:rPr>
        <w:t>，</w:t>
      </w:r>
      <w:r w:rsidRPr="00662262">
        <w:rPr>
          <w:rFonts w:ascii="宋体" w:hAnsi="宋体" w:cs="仿宋_GB2312" w:hint="eastAsia"/>
          <w:kern w:val="0"/>
          <w:sz w:val="22"/>
          <w:szCs w:val="22"/>
        </w:rPr>
        <w:t>全面认识产品风险收益特征和产品特征，充分考虑自身的风险承受能力，理性判断市场，在对申购基金的意愿、时机、数量等投资行为做出独立、谨慎决策后，基金运营状况与基金净值变化引致的投资风险，由投资者自行负担。</w:t>
      </w:r>
    </w:p>
    <w:p w:rsidR="000A7C50" w:rsidRPr="00662262" w:rsidRDefault="000A7C50" w:rsidP="00662262">
      <w:pPr>
        <w:spacing w:beforeLines="50" w:line="360" w:lineRule="auto"/>
        <w:ind w:firstLineChars="200" w:firstLine="440"/>
        <w:rPr>
          <w:rFonts w:ascii="宋体" w:hAnsi="宋体" w:cs="仿宋_GB2312" w:hint="eastAsia"/>
          <w:kern w:val="0"/>
          <w:sz w:val="22"/>
          <w:szCs w:val="22"/>
        </w:rPr>
      </w:pPr>
      <w:r w:rsidRPr="00662262">
        <w:rPr>
          <w:rFonts w:ascii="宋体" w:hAnsi="宋体" w:cs="仿宋_GB2312" w:hint="eastAsia"/>
          <w:kern w:val="0"/>
          <w:sz w:val="22"/>
          <w:szCs w:val="22"/>
        </w:rPr>
        <w:t>特此公告。</w:t>
      </w:r>
    </w:p>
    <w:p w:rsidR="000A7C50" w:rsidRDefault="000A7C50">
      <w:pPr>
        <w:autoSpaceDE w:val="0"/>
        <w:autoSpaceDN w:val="0"/>
        <w:adjustRightInd w:val="0"/>
        <w:spacing w:line="360" w:lineRule="auto"/>
        <w:ind w:firstLineChars="200" w:firstLine="480"/>
        <w:jc w:val="left"/>
        <w:rPr>
          <w:rFonts w:ascii="宋体" w:hAnsi="宋体" w:cs="仿宋_GB2312" w:hint="eastAsia"/>
          <w:kern w:val="0"/>
          <w:sz w:val="24"/>
        </w:rPr>
      </w:pPr>
    </w:p>
    <w:p w:rsidR="000A7C50" w:rsidRDefault="000A7C50">
      <w:pPr>
        <w:autoSpaceDE w:val="0"/>
        <w:autoSpaceDN w:val="0"/>
        <w:adjustRightInd w:val="0"/>
        <w:spacing w:line="360" w:lineRule="auto"/>
        <w:ind w:firstLineChars="200" w:firstLine="480"/>
        <w:jc w:val="left"/>
        <w:rPr>
          <w:rFonts w:ascii="宋体" w:hAnsi="宋体" w:cs="仿宋_GB2312"/>
          <w:kern w:val="0"/>
          <w:sz w:val="24"/>
        </w:rPr>
      </w:pPr>
    </w:p>
    <w:p w:rsidR="000A7C50" w:rsidRPr="00662262" w:rsidRDefault="000A7C50">
      <w:pPr>
        <w:autoSpaceDE w:val="0"/>
        <w:autoSpaceDN w:val="0"/>
        <w:adjustRightInd w:val="0"/>
        <w:spacing w:line="360" w:lineRule="auto"/>
        <w:jc w:val="right"/>
        <w:rPr>
          <w:rFonts w:ascii="宋体" w:hAnsi="宋体" w:cs="仿宋_GB2312"/>
          <w:kern w:val="0"/>
          <w:sz w:val="24"/>
        </w:rPr>
      </w:pPr>
      <w:r w:rsidRPr="00662262">
        <w:rPr>
          <w:rFonts w:ascii="宋体" w:hAnsi="宋体" w:cs="仿宋_GB2312" w:hint="eastAsia"/>
          <w:kern w:val="0"/>
          <w:sz w:val="24"/>
        </w:rPr>
        <w:t>东方基金管理</w:t>
      </w:r>
      <w:r w:rsidR="004B6664">
        <w:rPr>
          <w:rFonts w:ascii="宋体" w:hAnsi="宋体" w:cs="仿宋_GB2312" w:hint="eastAsia"/>
          <w:kern w:val="0"/>
          <w:sz w:val="24"/>
        </w:rPr>
        <w:t>股份有限</w:t>
      </w:r>
      <w:r w:rsidRPr="00662262">
        <w:rPr>
          <w:rFonts w:ascii="宋体" w:hAnsi="宋体" w:cs="仿宋_GB2312" w:hint="eastAsia"/>
          <w:kern w:val="0"/>
          <w:sz w:val="24"/>
        </w:rPr>
        <w:t>公司</w:t>
      </w:r>
    </w:p>
    <w:p w:rsidR="000A7C50" w:rsidRDefault="000A7C50">
      <w:pPr>
        <w:wordWrap w:val="0"/>
        <w:spacing w:line="360" w:lineRule="auto"/>
        <w:jc w:val="right"/>
        <w:rPr>
          <w:rFonts w:ascii="宋体" w:hAnsi="宋体" w:cs="仿宋_GB2312" w:hint="eastAsia"/>
          <w:kern w:val="0"/>
          <w:sz w:val="24"/>
        </w:rPr>
      </w:pPr>
      <w:r w:rsidRPr="00662262">
        <w:rPr>
          <w:rFonts w:ascii="宋体" w:hAnsi="宋体" w:cs="仿宋_GB2312" w:hint="eastAsia"/>
          <w:kern w:val="0"/>
          <w:sz w:val="24"/>
        </w:rPr>
        <w:t>二○二○年</w:t>
      </w:r>
      <w:r w:rsidR="00441432">
        <w:rPr>
          <w:rFonts w:ascii="宋体" w:hAnsi="宋体" w:cs="仿宋_GB2312" w:hint="eastAsia"/>
          <w:kern w:val="0"/>
          <w:sz w:val="24"/>
        </w:rPr>
        <w:t>九月九</w:t>
      </w:r>
      <w:r w:rsidRPr="00662262">
        <w:rPr>
          <w:rFonts w:ascii="宋体" w:hAnsi="宋体" w:cs="仿宋_GB2312" w:hint="eastAsia"/>
          <w:kern w:val="0"/>
          <w:sz w:val="24"/>
        </w:rPr>
        <w:t>日</w:t>
      </w:r>
    </w:p>
    <w:sectPr w:rsidR="000A7C50" w:rsidSect="00662262">
      <w:pgSz w:w="11906" w:h="16838"/>
      <w:pgMar w:top="1134" w:right="1701" w:bottom="1134" w:left="1701"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4697" w:rsidRDefault="00A74697"/>
  </w:endnote>
  <w:endnote w:type="continuationSeparator" w:id="0">
    <w:p w:rsidR="00A74697" w:rsidRDefault="00A74697"/>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黑体">
    <w:altName w:val="SimHei"/>
    <w:panose1 w:val="02010600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4697" w:rsidRDefault="00A74697"/>
  </w:footnote>
  <w:footnote w:type="continuationSeparator" w:id="0">
    <w:p w:rsidR="00A74697" w:rsidRDefault="00A74697"/>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0C25BFA"/>
    <w:multiLevelType w:val="singleLevel"/>
    <w:tmpl w:val="80C25BFA"/>
    <w:lvl w:ilvl="0">
      <w:start w:val="1"/>
      <w:numFmt w:val="decimal"/>
      <w:lvlText w:val="%1."/>
      <w:lvlJc w:val="left"/>
      <w:pPr>
        <w:ind w:left="425" w:hanging="425"/>
      </w:pPr>
      <w:rPr>
        <w:rFonts w:hint="default"/>
      </w:rPr>
    </w:lvl>
  </w:abstractNum>
  <w:abstractNum w:abstractNumId="1">
    <w:nsid w:val="8446EAFB"/>
    <w:multiLevelType w:val="singleLevel"/>
    <w:tmpl w:val="8446EAFB"/>
    <w:lvl w:ilvl="0">
      <w:start w:val="1"/>
      <w:numFmt w:val="decimal"/>
      <w:lvlText w:val="%1."/>
      <w:lvlJc w:val="left"/>
      <w:pPr>
        <w:ind w:left="425" w:hanging="425"/>
      </w:pPr>
      <w:rPr>
        <w:rFonts w:hint="default"/>
      </w:rPr>
    </w:lvl>
  </w:abstractNum>
  <w:abstractNum w:abstractNumId="2">
    <w:nsid w:val="002FF7A3"/>
    <w:multiLevelType w:val="singleLevel"/>
    <w:tmpl w:val="002FF7A3"/>
    <w:lvl w:ilvl="0">
      <w:start w:val="1"/>
      <w:numFmt w:val="decimal"/>
      <w:lvlText w:val="%1."/>
      <w:lvlJc w:val="left"/>
      <w:pPr>
        <w:ind w:left="425" w:hanging="425"/>
      </w:pPr>
      <w:rPr>
        <w:rFonts w:hint="default"/>
      </w:rPr>
    </w:lvl>
  </w:abstractNum>
  <w:abstractNum w:abstractNumId="3">
    <w:nsid w:val="1050BBB8"/>
    <w:multiLevelType w:val="singleLevel"/>
    <w:tmpl w:val="1050BBB8"/>
    <w:lvl w:ilvl="0">
      <w:start w:val="1"/>
      <w:numFmt w:val="decimal"/>
      <w:lvlText w:val="%1."/>
      <w:lvlJc w:val="left"/>
      <w:pPr>
        <w:ind w:left="425" w:hanging="425"/>
      </w:pPr>
      <w:rPr>
        <w:rFonts w:hint="default"/>
      </w:rPr>
    </w:lvl>
  </w:abstractNum>
  <w:abstractNum w:abstractNumId="4">
    <w:nsid w:val="16C701FB"/>
    <w:multiLevelType w:val="multilevel"/>
    <w:tmpl w:val="16C701FB"/>
    <w:lvl w:ilvl="0">
      <w:start w:val="1"/>
      <w:numFmt w:val="japaneseCounting"/>
      <w:lvlText w:val="%1、"/>
      <w:lvlJc w:val="left"/>
      <w:pPr>
        <w:ind w:left="585" w:hanging="585"/>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trackRevisions/>
  <w:doNotTrackMoves/>
  <w:defaultTabStop w:val="420"/>
  <w:drawingGridVerticalSpacing w:val="156"/>
  <w:noPunctuationKerning/>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72A27"/>
    <w:rsid w:val="0000333B"/>
    <w:rsid w:val="0000397F"/>
    <w:rsid w:val="00011EA6"/>
    <w:rsid w:val="00012B96"/>
    <w:rsid w:val="00012C56"/>
    <w:rsid w:val="00014E8D"/>
    <w:rsid w:val="00020A8B"/>
    <w:rsid w:val="00021A61"/>
    <w:rsid w:val="00021DC1"/>
    <w:rsid w:val="00022EBA"/>
    <w:rsid w:val="00023C82"/>
    <w:rsid w:val="00023D84"/>
    <w:rsid w:val="000276CA"/>
    <w:rsid w:val="00036882"/>
    <w:rsid w:val="00036B9E"/>
    <w:rsid w:val="00037889"/>
    <w:rsid w:val="00037EA5"/>
    <w:rsid w:val="000406AC"/>
    <w:rsid w:val="000408EB"/>
    <w:rsid w:val="0004250E"/>
    <w:rsid w:val="00042D3F"/>
    <w:rsid w:val="00043DB0"/>
    <w:rsid w:val="000447B3"/>
    <w:rsid w:val="00045CB9"/>
    <w:rsid w:val="00053144"/>
    <w:rsid w:val="00061C5B"/>
    <w:rsid w:val="00062FBA"/>
    <w:rsid w:val="00063883"/>
    <w:rsid w:val="00064445"/>
    <w:rsid w:val="00065418"/>
    <w:rsid w:val="0007010A"/>
    <w:rsid w:val="00070A88"/>
    <w:rsid w:val="00071326"/>
    <w:rsid w:val="000718CE"/>
    <w:rsid w:val="000737A1"/>
    <w:rsid w:val="0007415B"/>
    <w:rsid w:val="00075048"/>
    <w:rsid w:val="00080222"/>
    <w:rsid w:val="00080B5A"/>
    <w:rsid w:val="00086904"/>
    <w:rsid w:val="0009004E"/>
    <w:rsid w:val="00092331"/>
    <w:rsid w:val="000928B7"/>
    <w:rsid w:val="000928EA"/>
    <w:rsid w:val="000939EE"/>
    <w:rsid w:val="000958E3"/>
    <w:rsid w:val="000963D0"/>
    <w:rsid w:val="000A0DE9"/>
    <w:rsid w:val="000A4983"/>
    <w:rsid w:val="000A7C50"/>
    <w:rsid w:val="000A7EC4"/>
    <w:rsid w:val="000B21F3"/>
    <w:rsid w:val="000B2744"/>
    <w:rsid w:val="000B6605"/>
    <w:rsid w:val="000C31BB"/>
    <w:rsid w:val="000C4F56"/>
    <w:rsid w:val="000C7012"/>
    <w:rsid w:val="000D1FBC"/>
    <w:rsid w:val="000D48F1"/>
    <w:rsid w:val="000D4AAA"/>
    <w:rsid w:val="000D5C1B"/>
    <w:rsid w:val="000E066A"/>
    <w:rsid w:val="000E1AD1"/>
    <w:rsid w:val="000E367B"/>
    <w:rsid w:val="000E4506"/>
    <w:rsid w:val="000F0B6B"/>
    <w:rsid w:val="000F0FDA"/>
    <w:rsid w:val="000F34C0"/>
    <w:rsid w:val="000F3BDD"/>
    <w:rsid w:val="000F7335"/>
    <w:rsid w:val="0010218F"/>
    <w:rsid w:val="00103172"/>
    <w:rsid w:val="00107213"/>
    <w:rsid w:val="0011025A"/>
    <w:rsid w:val="00112C2D"/>
    <w:rsid w:val="0011357B"/>
    <w:rsid w:val="001234A1"/>
    <w:rsid w:val="00123D9E"/>
    <w:rsid w:val="001254EA"/>
    <w:rsid w:val="001275A4"/>
    <w:rsid w:val="00130372"/>
    <w:rsid w:val="00130C75"/>
    <w:rsid w:val="00130E7D"/>
    <w:rsid w:val="00131547"/>
    <w:rsid w:val="00132BB1"/>
    <w:rsid w:val="00136E59"/>
    <w:rsid w:val="001409D2"/>
    <w:rsid w:val="00144BD9"/>
    <w:rsid w:val="00146720"/>
    <w:rsid w:val="001467F3"/>
    <w:rsid w:val="00157D0D"/>
    <w:rsid w:val="001656B8"/>
    <w:rsid w:val="00167EDB"/>
    <w:rsid w:val="00172EDD"/>
    <w:rsid w:val="00174B29"/>
    <w:rsid w:val="00181604"/>
    <w:rsid w:val="001825F6"/>
    <w:rsid w:val="00186504"/>
    <w:rsid w:val="00186517"/>
    <w:rsid w:val="00187FA6"/>
    <w:rsid w:val="00196F38"/>
    <w:rsid w:val="001978AE"/>
    <w:rsid w:val="001A1034"/>
    <w:rsid w:val="001B0E98"/>
    <w:rsid w:val="001B15BA"/>
    <w:rsid w:val="001B1CB6"/>
    <w:rsid w:val="001B355E"/>
    <w:rsid w:val="001B6567"/>
    <w:rsid w:val="001B6571"/>
    <w:rsid w:val="001C09E6"/>
    <w:rsid w:val="001C20BF"/>
    <w:rsid w:val="001C58FB"/>
    <w:rsid w:val="001D34E4"/>
    <w:rsid w:val="001E19B7"/>
    <w:rsid w:val="001E5ABB"/>
    <w:rsid w:val="001F032C"/>
    <w:rsid w:val="001F5202"/>
    <w:rsid w:val="001F750F"/>
    <w:rsid w:val="0020016F"/>
    <w:rsid w:val="00202D16"/>
    <w:rsid w:val="00206012"/>
    <w:rsid w:val="00207460"/>
    <w:rsid w:val="00221570"/>
    <w:rsid w:val="002241F7"/>
    <w:rsid w:val="00227D1D"/>
    <w:rsid w:val="00232A92"/>
    <w:rsid w:val="00235CBD"/>
    <w:rsid w:val="002375E7"/>
    <w:rsid w:val="0024083F"/>
    <w:rsid w:val="00240D39"/>
    <w:rsid w:val="00241445"/>
    <w:rsid w:val="00243955"/>
    <w:rsid w:val="002447BE"/>
    <w:rsid w:val="00245AB9"/>
    <w:rsid w:val="0025244F"/>
    <w:rsid w:val="00253B71"/>
    <w:rsid w:val="00254012"/>
    <w:rsid w:val="00255725"/>
    <w:rsid w:val="00263353"/>
    <w:rsid w:val="002730EA"/>
    <w:rsid w:val="00275B6B"/>
    <w:rsid w:val="002804A5"/>
    <w:rsid w:val="0028098B"/>
    <w:rsid w:val="00280B05"/>
    <w:rsid w:val="00282EC5"/>
    <w:rsid w:val="00286309"/>
    <w:rsid w:val="002875BC"/>
    <w:rsid w:val="00290640"/>
    <w:rsid w:val="00290EC0"/>
    <w:rsid w:val="002916A6"/>
    <w:rsid w:val="00292603"/>
    <w:rsid w:val="0029296D"/>
    <w:rsid w:val="00292C1D"/>
    <w:rsid w:val="002944CA"/>
    <w:rsid w:val="002944F6"/>
    <w:rsid w:val="00296775"/>
    <w:rsid w:val="00296975"/>
    <w:rsid w:val="002A41BA"/>
    <w:rsid w:val="002A464D"/>
    <w:rsid w:val="002A7A08"/>
    <w:rsid w:val="002A7A90"/>
    <w:rsid w:val="002B2F3E"/>
    <w:rsid w:val="002B396A"/>
    <w:rsid w:val="002B43B7"/>
    <w:rsid w:val="002B5389"/>
    <w:rsid w:val="002C1AC7"/>
    <w:rsid w:val="002C4CD2"/>
    <w:rsid w:val="002C594D"/>
    <w:rsid w:val="002C7FFB"/>
    <w:rsid w:val="002D274D"/>
    <w:rsid w:val="002D49C4"/>
    <w:rsid w:val="002E039C"/>
    <w:rsid w:val="002E172A"/>
    <w:rsid w:val="002E4871"/>
    <w:rsid w:val="002E5FB1"/>
    <w:rsid w:val="002E72C6"/>
    <w:rsid w:val="002E7F7D"/>
    <w:rsid w:val="002F308B"/>
    <w:rsid w:val="002F3456"/>
    <w:rsid w:val="002F3B0A"/>
    <w:rsid w:val="002F529B"/>
    <w:rsid w:val="003006A0"/>
    <w:rsid w:val="00301140"/>
    <w:rsid w:val="00304F7F"/>
    <w:rsid w:val="003100FE"/>
    <w:rsid w:val="00310106"/>
    <w:rsid w:val="003112FB"/>
    <w:rsid w:val="00313B84"/>
    <w:rsid w:val="00316827"/>
    <w:rsid w:val="00323456"/>
    <w:rsid w:val="00323B43"/>
    <w:rsid w:val="00324856"/>
    <w:rsid w:val="00325B2E"/>
    <w:rsid w:val="00332FF1"/>
    <w:rsid w:val="0034132D"/>
    <w:rsid w:val="003424CF"/>
    <w:rsid w:val="0034282C"/>
    <w:rsid w:val="00342F16"/>
    <w:rsid w:val="00343044"/>
    <w:rsid w:val="00343D8C"/>
    <w:rsid w:val="0034441E"/>
    <w:rsid w:val="00346B9E"/>
    <w:rsid w:val="003503BB"/>
    <w:rsid w:val="0035148D"/>
    <w:rsid w:val="00354757"/>
    <w:rsid w:val="00356269"/>
    <w:rsid w:val="00357282"/>
    <w:rsid w:val="0036094E"/>
    <w:rsid w:val="00366986"/>
    <w:rsid w:val="00366F52"/>
    <w:rsid w:val="0037031A"/>
    <w:rsid w:val="0037339B"/>
    <w:rsid w:val="0037374A"/>
    <w:rsid w:val="00375B39"/>
    <w:rsid w:val="00377630"/>
    <w:rsid w:val="00381080"/>
    <w:rsid w:val="00383707"/>
    <w:rsid w:val="003849ED"/>
    <w:rsid w:val="00385D4E"/>
    <w:rsid w:val="00387441"/>
    <w:rsid w:val="00391DC0"/>
    <w:rsid w:val="003A22FA"/>
    <w:rsid w:val="003A3669"/>
    <w:rsid w:val="003A43DB"/>
    <w:rsid w:val="003A530A"/>
    <w:rsid w:val="003A62CD"/>
    <w:rsid w:val="003A755A"/>
    <w:rsid w:val="003B0104"/>
    <w:rsid w:val="003B1382"/>
    <w:rsid w:val="003B1490"/>
    <w:rsid w:val="003B20BE"/>
    <w:rsid w:val="003B2475"/>
    <w:rsid w:val="003C44EE"/>
    <w:rsid w:val="003C5190"/>
    <w:rsid w:val="003C74A8"/>
    <w:rsid w:val="003C7CB8"/>
    <w:rsid w:val="003D09E0"/>
    <w:rsid w:val="003D0D2E"/>
    <w:rsid w:val="003D2645"/>
    <w:rsid w:val="003D2F2B"/>
    <w:rsid w:val="003D434B"/>
    <w:rsid w:val="003E3726"/>
    <w:rsid w:val="00401A32"/>
    <w:rsid w:val="00403905"/>
    <w:rsid w:val="004112CB"/>
    <w:rsid w:val="004231D9"/>
    <w:rsid w:val="004235D4"/>
    <w:rsid w:val="00424C26"/>
    <w:rsid w:val="00426D38"/>
    <w:rsid w:val="00427866"/>
    <w:rsid w:val="00431CED"/>
    <w:rsid w:val="00433DC9"/>
    <w:rsid w:val="00434127"/>
    <w:rsid w:val="00434706"/>
    <w:rsid w:val="0043641D"/>
    <w:rsid w:val="0043666B"/>
    <w:rsid w:val="00436676"/>
    <w:rsid w:val="00441432"/>
    <w:rsid w:val="00441F95"/>
    <w:rsid w:val="004473D9"/>
    <w:rsid w:val="00450713"/>
    <w:rsid w:val="00450E06"/>
    <w:rsid w:val="00453822"/>
    <w:rsid w:val="0045586B"/>
    <w:rsid w:val="00462D51"/>
    <w:rsid w:val="00462FED"/>
    <w:rsid w:val="0046382A"/>
    <w:rsid w:val="004664F2"/>
    <w:rsid w:val="0046739E"/>
    <w:rsid w:val="00472CA2"/>
    <w:rsid w:val="00473DBA"/>
    <w:rsid w:val="004747CE"/>
    <w:rsid w:val="00474907"/>
    <w:rsid w:val="00477C17"/>
    <w:rsid w:val="00490DDF"/>
    <w:rsid w:val="004964C6"/>
    <w:rsid w:val="00496604"/>
    <w:rsid w:val="004A1EE6"/>
    <w:rsid w:val="004A345D"/>
    <w:rsid w:val="004A52D3"/>
    <w:rsid w:val="004A584F"/>
    <w:rsid w:val="004A6C48"/>
    <w:rsid w:val="004B2E9E"/>
    <w:rsid w:val="004B5D5B"/>
    <w:rsid w:val="004B65A9"/>
    <w:rsid w:val="004B6664"/>
    <w:rsid w:val="004C1249"/>
    <w:rsid w:val="004C25EA"/>
    <w:rsid w:val="004C3FE9"/>
    <w:rsid w:val="004D154F"/>
    <w:rsid w:val="004D2289"/>
    <w:rsid w:val="004D4784"/>
    <w:rsid w:val="004E4B7E"/>
    <w:rsid w:val="004F219A"/>
    <w:rsid w:val="004F221F"/>
    <w:rsid w:val="004F42B6"/>
    <w:rsid w:val="004F6D3A"/>
    <w:rsid w:val="004F796C"/>
    <w:rsid w:val="0050519D"/>
    <w:rsid w:val="00513F63"/>
    <w:rsid w:val="00514274"/>
    <w:rsid w:val="00514618"/>
    <w:rsid w:val="00515064"/>
    <w:rsid w:val="00520B5C"/>
    <w:rsid w:val="00520E11"/>
    <w:rsid w:val="00521AED"/>
    <w:rsid w:val="00521FAC"/>
    <w:rsid w:val="00523150"/>
    <w:rsid w:val="00523295"/>
    <w:rsid w:val="0052334E"/>
    <w:rsid w:val="005262A1"/>
    <w:rsid w:val="00526F50"/>
    <w:rsid w:val="00527FE8"/>
    <w:rsid w:val="00530B55"/>
    <w:rsid w:val="00530ED1"/>
    <w:rsid w:val="0053244F"/>
    <w:rsid w:val="00532517"/>
    <w:rsid w:val="005334CD"/>
    <w:rsid w:val="0053387F"/>
    <w:rsid w:val="005347F2"/>
    <w:rsid w:val="005351A5"/>
    <w:rsid w:val="00535665"/>
    <w:rsid w:val="00541815"/>
    <w:rsid w:val="00545BD2"/>
    <w:rsid w:val="0055152E"/>
    <w:rsid w:val="005515BD"/>
    <w:rsid w:val="00552DCF"/>
    <w:rsid w:val="00553FC2"/>
    <w:rsid w:val="00555AA4"/>
    <w:rsid w:val="00557076"/>
    <w:rsid w:val="00557436"/>
    <w:rsid w:val="005576C4"/>
    <w:rsid w:val="00557D3B"/>
    <w:rsid w:val="005612A3"/>
    <w:rsid w:val="005620D7"/>
    <w:rsid w:val="00564541"/>
    <w:rsid w:val="00565AA1"/>
    <w:rsid w:val="00566309"/>
    <w:rsid w:val="00567D7C"/>
    <w:rsid w:val="00572C02"/>
    <w:rsid w:val="005734B7"/>
    <w:rsid w:val="00576290"/>
    <w:rsid w:val="00584E02"/>
    <w:rsid w:val="0059070D"/>
    <w:rsid w:val="00592749"/>
    <w:rsid w:val="00592F3E"/>
    <w:rsid w:val="005937DE"/>
    <w:rsid w:val="00594E1A"/>
    <w:rsid w:val="005A270E"/>
    <w:rsid w:val="005A3334"/>
    <w:rsid w:val="005A736D"/>
    <w:rsid w:val="005B0F97"/>
    <w:rsid w:val="005B10CD"/>
    <w:rsid w:val="005B7B4C"/>
    <w:rsid w:val="005C011C"/>
    <w:rsid w:val="005C608F"/>
    <w:rsid w:val="005C632B"/>
    <w:rsid w:val="005C7ABE"/>
    <w:rsid w:val="005D3FBD"/>
    <w:rsid w:val="005E0C16"/>
    <w:rsid w:val="005E2389"/>
    <w:rsid w:val="005E3983"/>
    <w:rsid w:val="005E47AB"/>
    <w:rsid w:val="005F02D6"/>
    <w:rsid w:val="005F0587"/>
    <w:rsid w:val="005F1ED1"/>
    <w:rsid w:val="005F645A"/>
    <w:rsid w:val="00601C46"/>
    <w:rsid w:val="00605B4B"/>
    <w:rsid w:val="006139B5"/>
    <w:rsid w:val="006143FD"/>
    <w:rsid w:val="00614C98"/>
    <w:rsid w:val="00614E36"/>
    <w:rsid w:val="00616138"/>
    <w:rsid w:val="0061778D"/>
    <w:rsid w:val="00620584"/>
    <w:rsid w:val="00635671"/>
    <w:rsid w:val="006361BE"/>
    <w:rsid w:val="006364C2"/>
    <w:rsid w:val="00636AE0"/>
    <w:rsid w:val="00640183"/>
    <w:rsid w:val="00640E73"/>
    <w:rsid w:val="0064150D"/>
    <w:rsid w:val="00647D65"/>
    <w:rsid w:val="00652BDC"/>
    <w:rsid w:val="00656081"/>
    <w:rsid w:val="00656BE4"/>
    <w:rsid w:val="00657540"/>
    <w:rsid w:val="0065781F"/>
    <w:rsid w:val="00657AAE"/>
    <w:rsid w:val="006618F5"/>
    <w:rsid w:val="00662262"/>
    <w:rsid w:val="00662668"/>
    <w:rsid w:val="00662CD0"/>
    <w:rsid w:val="00662FA1"/>
    <w:rsid w:val="00666F2D"/>
    <w:rsid w:val="00671C77"/>
    <w:rsid w:val="00673450"/>
    <w:rsid w:val="006761CD"/>
    <w:rsid w:val="00676229"/>
    <w:rsid w:val="00681966"/>
    <w:rsid w:val="00682A50"/>
    <w:rsid w:val="006912DC"/>
    <w:rsid w:val="00694C38"/>
    <w:rsid w:val="00695167"/>
    <w:rsid w:val="006A1CB8"/>
    <w:rsid w:val="006A26EA"/>
    <w:rsid w:val="006A2C8D"/>
    <w:rsid w:val="006A63C7"/>
    <w:rsid w:val="006B1113"/>
    <w:rsid w:val="006B5622"/>
    <w:rsid w:val="006B5D8E"/>
    <w:rsid w:val="006C1509"/>
    <w:rsid w:val="006C287A"/>
    <w:rsid w:val="006C3706"/>
    <w:rsid w:val="006C3940"/>
    <w:rsid w:val="006C6CA7"/>
    <w:rsid w:val="006D3E3E"/>
    <w:rsid w:val="006D6182"/>
    <w:rsid w:val="006E1A12"/>
    <w:rsid w:val="006E21E7"/>
    <w:rsid w:val="006E76A3"/>
    <w:rsid w:val="006E7FFE"/>
    <w:rsid w:val="006F3288"/>
    <w:rsid w:val="006F4C1F"/>
    <w:rsid w:val="006F4C9C"/>
    <w:rsid w:val="006F55C4"/>
    <w:rsid w:val="006F5EAE"/>
    <w:rsid w:val="0070301F"/>
    <w:rsid w:val="00704648"/>
    <w:rsid w:val="00704D8A"/>
    <w:rsid w:val="00706532"/>
    <w:rsid w:val="00706BA4"/>
    <w:rsid w:val="00706DE3"/>
    <w:rsid w:val="00707B03"/>
    <w:rsid w:val="00711863"/>
    <w:rsid w:val="0071386D"/>
    <w:rsid w:val="00713D18"/>
    <w:rsid w:val="00714859"/>
    <w:rsid w:val="00721259"/>
    <w:rsid w:val="007219EF"/>
    <w:rsid w:val="00722689"/>
    <w:rsid w:val="00726DCD"/>
    <w:rsid w:val="00730801"/>
    <w:rsid w:val="00731D33"/>
    <w:rsid w:val="00731F46"/>
    <w:rsid w:val="007330BD"/>
    <w:rsid w:val="00737A1B"/>
    <w:rsid w:val="0074060C"/>
    <w:rsid w:val="0074533C"/>
    <w:rsid w:val="00745663"/>
    <w:rsid w:val="00745E01"/>
    <w:rsid w:val="007507C9"/>
    <w:rsid w:val="00752092"/>
    <w:rsid w:val="00753CF8"/>
    <w:rsid w:val="00754417"/>
    <w:rsid w:val="00757653"/>
    <w:rsid w:val="00763B64"/>
    <w:rsid w:val="00766A6B"/>
    <w:rsid w:val="00771301"/>
    <w:rsid w:val="007724C3"/>
    <w:rsid w:val="0077458E"/>
    <w:rsid w:val="00777D0C"/>
    <w:rsid w:val="0078255E"/>
    <w:rsid w:val="007829CA"/>
    <w:rsid w:val="00783CA3"/>
    <w:rsid w:val="00784704"/>
    <w:rsid w:val="00786E7B"/>
    <w:rsid w:val="00791064"/>
    <w:rsid w:val="00792A7D"/>
    <w:rsid w:val="00793E5B"/>
    <w:rsid w:val="00794D57"/>
    <w:rsid w:val="007A286A"/>
    <w:rsid w:val="007A31F7"/>
    <w:rsid w:val="007A5732"/>
    <w:rsid w:val="007B2254"/>
    <w:rsid w:val="007B4DF3"/>
    <w:rsid w:val="007C0314"/>
    <w:rsid w:val="007C05BC"/>
    <w:rsid w:val="007C14ED"/>
    <w:rsid w:val="007C39D7"/>
    <w:rsid w:val="007C39FD"/>
    <w:rsid w:val="007C56F3"/>
    <w:rsid w:val="007D2637"/>
    <w:rsid w:val="007D4615"/>
    <w:rsid w:val="007D694C"/>
    <w:rsid w:val="007E3FBD"/>
    <w:rsid w:val="007E486F"/>
    <w:rsid w:val="007F19DD"/>
    <w:rsid w:val="007F1F44"/>
    <w:rsid w:val="007F3A7C"/>
    <w:rsid w:val="0080226F"/>
    <w:rsid w:val="00802749"/>
    <w:rsid w:val="0081117B"/>
    <w:rsid w:val="00811ED8"/>
    <w:rsid w:val="0081309C"/>
    <w:rsid w:val="00813DA0"/>
    <w:rsid w:val="008143E1"/>
    <w:rsid w:val="00821528"/>
    <w:rsid w:val="00822A68"/>
    <w:rsid w:val="00822CAC"/>
    <w:rsid w:val="00822FA8"/>
    <w:rsid w:val="00824888"/>
    <w:rsid w:val="008274B2"/>
    <w:rsid w:val="00827D8C"/>
    <w:rsid w:val="008316E8"/>
    <w:rsid w:val="008332DA"/>
    <w:rsid w:val="00836224"/>
    <w:rsid w:val="00836935"/>
    <w:rsid w:val="0084080B"/>
    <w:rsid w:val="00843644"/>
    <w:rsid w:val="008465EC"/>
    <w:rsid w:val="008467D7"/>
    <w:rsid w:val="00847496"/>
    <w:rsid w:val="0085090B"/>
    <w:rsid w:val="00851602"/>
    <w:rsid w:val="008545DA"/>
    <w:rsid w:val="008554FE"/>
    <w:rsid w:val="008557D7"/>
    <w:rsid w:val="00855B05"/>
    <w:rsid w:val="00863379"/>
    <w:rsid w:val="00866415"/>
    <w:rsid w:val="00867AA9"/>
    <w:rsid w:val="008720E6"/>
    <w:rsid w:val="00872917"/>
    <w:rsid w:val="00876044"/>
    <w:rsid w:val="00877A00"/>
    <w:rsid w:val="0088084F"/>
    <w:rsid w:val="00881837"/>
    <w:rsid w:val="00881EFB"/>
    <w:rsid w:val="0088254E"/>
    <w:rsid w:val="00883F7D"/>
    <w:rsid w:val="008854A3"/>
    <w:rsid w:val="0088608A"/>
    <w:rsid w:val="00887D3B"/>
    <w:rsid w:val="00891EAD"/>
    <w:rsid w:val="00892ED9"/>
    <w:rsid w:val="00893F96"/>
    <w:rsid w:val="00894280"/>
    <w:rsid w:val="00895DDB"/>
    <w:rsid w:val="008960A1"/>
    <w:rsid w:val="00897185"/>
    <w:rsid w:val="008A0C86"/>
    <w:rsid w:val="008A1EDC"/>
    <w:rsid w:val="008A263D"/>
    <w:rsid w:val="008B22C8"/>
    <w:rsid w:val="008B3019"/>
    <w:rsid w:val="008B36DC"/>
    <w:rsid w:val="008B665D"/>
    <w:rsid w:val="008B6A08"/>
    <w:rsid w:val="008B7DAD"/>
    <w:rsid w:val="008C005C"/>
    <w:rsid w:val="008C0FDB"/>
    <w:rsid w:val="008C45B7"/>
    <w:rsid w:val="008C6F6F"/>
    <w:rsid w:val="008D1A06"/>
    <w:rsid w:val="008D487A"/>
    <w:rsid w:val="008D4C0F"/>
    <w:rsid w:val="008D5AC5"/>
    <w:rsid w:val="008D7E71"/>
    <w:rsid w:val="008E142D"/>
    <w:rsid w:val="008E2E56"/>
    <w:rsid w:val="008E327D"/>
    <w:rsid w:val="008E438B"/>
    <w:rsid w:val="008E4DAB"/>
    <w:rsid w:val="008E5426"/>
    <w:rsid w:val="008F2A2C"/>
    <w:rsid w:val="008F4166"/>
    <w:rsid w:val="008F491D"/>
    <w:rsid w:val="008F728B"/>
    <w:rsid w:val="008F7D8D"/>
    <w:rsid w:val="00903229"/>
    <w:rsid w:val="009101DE"/>
    <w:rsid w:val="0091247E"/>
    <w:rsid w:val="009151C9"/>
    <w:rsid w:val="009151E7"/>
    <w:rsid w:val="00924675"/>
    <w:rsid w:val="0094214B"/>
    <w:rsid w:val="00942C0F"/>
    <w:rsid w:val="0094392E"/>
    <w:rsid w:val="00943D64"/>
    <w:rsid w:val="00943E64"/>
    <w:rsid w:val="00944F64"/>
    <w:rsid w:val="009454E3"/>
    <w:rsid w:val="00945C01"/>
    <w:rsid w:val="009463B6"/>
    <w:rsid w:val="00951A2D"/>
    <w:rsid w:val="009520D5"/>
    <w:rsid w:val="009563E9"/>
    <w:rsid w:val="009644C0"/>
    <w:rsid w:val="00972879"/>
    <w:rsid w:val="00975967"/>
    <w:rsid w:val="00977B4E"/>
    <w:rsid w:val="0098260D"/>
    <w:rsid w:val="00986CE6"/>
    <w:rsid w:val="00994507"/>
    <w:rsid w:val="00997DE6"/>
    <w:rsid w:val="009A2C10"/>
    <w:rsid w:val="009A317E"/>
    <w:rsid w:val="009A420F"/>
    <w:rsid w:val="009A59E0"/>
    <w:rsid w:val="009A6C8C"/>
    <w:rsid w:val="009B12C0"/>
    <w:rsid w:val="009B21DE"/>
    <w:rsid w:val="009B2C00"/>
    <w:rsid w:val="009B3A00"/>
    <w:rsid w:val="009B41FE"/>
    <w:rsid w:val="009B754B"/>
    <w:rsid w:val="009C5750"/>
    <w:rsid w:val="009C6A7A"/>
    <w:rsid w:val="009D0B8F"/>
    <w:rsid w:val="009D5D08"/>
    <w:rsid w:val="009D5D0D"/>
    <w:rsid w:val="009E0243"/>
    <w:rsid w:val="009F0152"/>
    <w:rsid w:val="009F18FD"/>
    <w:rsid w:val="009F252C"/>
    <w:rsid w:val="009F3CAC"/>
    <w:rsid w:val="009F46AE"/>
    <w:rsid w:val="009F4C7E"/>
    <w:rsid w:val="009F579A"/>
    <w:rsid w:val="00A003E7"/>
    <w:rsid w:val="00A02601"/>
    <w:rsid w:val="00A04933"/>
    <w:rsid w:val="00A07883"/>
    <w:rsid w:val="00A07F20"/>
    <w:rsid w:val="00A10613"/>
    <w:rsid w:val="00A110E4"/>
    <w:rsid w:val="00A11903"/>
    <w:rsid w:val="00A11C78"/>
    <w:rsid w:val="00A12CB2"/>
    <w:rsid w:val="00A145BB"/>
    <w:rsid w:val="00A17A52"/>
    <w:rsid w:val="00A24717"/>
    <w:rsid w:val="00A36932"/>
    <w:rsid w:val="00A3764C"/>
    <w:rsid w:val="00A37A61"/>
    <w:rsid w:val="00A419BA"/>
    <w:rsid w:val="00A501A7"/>
    <w:rsid w:val="00A56E7A"/>
    <w:rsid w:val="00A61876"/>
    <w:rsid w:val="00A66168"/>
    <w:rsid w:val="00A661DA"/>
    <w:rsid w:val="00A66F8E"/>
    <w:rsid w:val="00A73FFD"/>
    <w:rsid w:val="00A74697"/>
    <w:rsid w:val="00A75D3A"/>
    <w:rsid w:val="00A7616F"/>
    <w:rsid w:val="00A770AA"/>
    <w:rsid w:val="00A81A70"/>
    <w:rsid w:val="00A82DB6"/>
    <w:rsid w:val="00A83DB5"/>
    <w:rsid w:val="00A94E34"/>
    <w:rsid w:val="00A96497"/>
    <w:rsid w:val="00A97653"/>
    <w:rsid w:val="00AA0EEB"/>
    <w:rsid w:val="00AA2AF1"/>
    <w:rsid w:val="00AA2E87"/>
    <w:rsid w:val="00AA2F98"/>
    <w:rsid w:val="00AA5EBD"/>
    <w:rsid w:val="00AA7F8E"/>
    <w:rsid w:val="00AB149C"/>
    <w:rsid w:val="00AB3522"/>
    <w:rsid w:val="00AB3E97"/>
    <w:rsid w:val="00AB40C4"/>
    <w:rsid w:val="00AB4A85"/>
    <w:rsid w:val="00AB5119"/>
    <w:rsid w:val="00AB74F1"/>
    <w:rsid w:val="00AC01A3"/>
    <w:rsid w:val="00AC32FE"/>
    <w:rsid w:val="00AC34AD"/>
    <w:rsid w:val="00AC3B73"/>
    <w:rsid w:val="00AC6F58"/>
    <w:rsid w:val="00AC718C"/>
    <w:rsid w:val="00AD19DC"/>
    <w:rsid w:val="00AD2BB8"/>
    <w:rsid w:val="00AD3B84"/>
    <w:rsid w:val="00AD628F"/>
    <w:rsid w:val="00AD6624"/>
    <w:rsid w:val="00AE20C1"/>
    <w:rsid w:val="00AE2A8E"/>
    <w:rsid w:val="00AE4F76"/>
    <w:rsid w:val="00AF26C2"/>
    <w:rsid w:val="00AF4295"/>
    <w:rsid w:val="00AF4518"/>
    <w:rsid w:val="00AF48C8"/>
    <w:rsid w:val="00AF4E3E"/>
    <w:rsid w:val="00AF71E1"/>
    <w:rsid w:val="00B0029E"/>
    <w:rsid w:val="00B04F34"/>
    <w:rsid w:val="00B05DD7"/>
    <w:rsid w:val="00B079DA"/>
    <w:rsid w:val="00B07DB6"/>
    <w:rsid w:val="00B15506"/>
    <w:rsid w:val="00B16736"/>
    <w:rsid w:val="00B17A05"/>
    <w:rsid w:val="00B26682"/>
    <w:rsid w:val="00B376C1"/>
    <w:rsid w:val="00B40F3C"/>
    <w:rsid w:val="00B424AF"/>
    <w:rsid w:val="00B42616"/>
    <w:rsid w:val="00B43378"/>
    <w:rsid w:val="00B44D13"/>
    <w:rsid w:val="00B5075F"/>
    <w:rsid w:val="00B51755"/>
    <w:rsid w:val="00B5262D"/>
    <w:rsid w:val="00B55705"/>
    <w:rsid w:val="00B55D33"/>
    <w:rsid w:val="00B56846"/>
    <w:rsid w:val="00B635B6"/>
    <w:rsid w:val="00B63E1E"/>
    <w:rsid w:val="00B6726D"/>
    <w:rsid w:val="00B7054F"/>
    <w:rsid w:val="00B721EE"/>
    <w:rsid w:val="00B76019"/>
    <w:rsid w:val="00B77192"/>
    <w:rsid w:val="00B77468"/>
    <w:rsid w:val="00B8255D"/>
    <w:rsid w:val="00B90671"/>
    <w:rsid w:val="00B918E4"/>
    <w:rsid w:val="00B91A8C"/>
    <w:rsid w:val="00B94143"/>
    <w:rsid w:val="00B94B5C"/>
    <w:rsid w:val="00B95F88"/>
    <w:rsid w:val="00BA0A7F"/>
    <w:rsid w:val="00BA1DD1"/>
    <w:rsid w:val="00BA28D5"/>
    <w:rsid w:val="00BA38FB"/>
    <w:rsid w:val="00BB34E8"/>
    <w:rsid w:val="00BC16D8"/>
    <w:rsid w:val="00BC389C"/>
    <w:rsid w:val="00BC3F23"/>
    <w:rsid w:val="00BC444A"/>
    <w:rsid w:val="00BD1592"/>
    <w:rsid w:val="00BD503B"/>
    <w:rsid w:val="00BD6CB3"/>
    <w:rsid w:val="00BD6EA6"/>
    <w:rsid w:val="00BD73BF"/>
    <w:rsid w:val="00BE04B7"/>
    <w:rsid w:val="00BE1E3F"/>
    <w:rsid w:val="00BE2FB2"/>
    <w:rsid w:val="00BE5D73"/>
    <w:rsid w:val="00BF1D0E"/>
    <w:rsid w:val="00BF6C4D"/>
    <w:rsid w:val="00BF7700"/>
    <w:rsid w:val="00C003AC"/>
    <w:rsid w:val="00C0682B"/>
    <w:rsid w:val="00C06898"/>
    <w:rsid w:val="00C06C8F"/>
    <w:rsid w:val="00C15034"/>
    <w:rsid w:val="00C15870"/>
    <w:rsid w:val="00C16427"/>
    <w:rsid w:val="00C166A1"/>
    <w:rsid w:val="00C16FAF"/>
    <w:rsid w:val="00C17199"/>
    <w:rsid w:val="00C173BE"/>
    <w:rsid w:val="00C21FD6"/>
    <w:rsid w:val="00C26635"/>
    <w:rsid w:val="00C27F08"/>
    <w:rsid w:val="00C32D5E"/>
    <w:rsid w:val="00C3640A"/>
    <w:rsid w:val="00C43951"/>
    <w:rsid w:val="00C43C8B"/>
    <w:rsid w:val="00C444E2"/>
    <w:rsid w:val="00C46035"/>
    <w:rsid w:val="00C4708D"/>
    <w:rsid w:val="00C5321D"/>
    <w:rsid w:val="00C5730E"/>
    <w:rsid w:val="00C57AB5"/>
    <w:rsid w:val="00C60AD2"/>
    <w:rsid w:val="00C639DB"/>
    <w:rsid w:val="00C64C8C"/>
    <w:rsid w:val="00C650F3"/>
    <w:rsid w:val="00C661A7"/>
    <w:rsid w:val="00C67D00"/>
    <w:rsid w:val="00C71C6D"/>
    <w:rsid w:val="00C739D6"/>
    <w:rsid w:val="00C74501"/>
    <w:rsid w:val="00C831C9"/>
    <w:rsid w:val="00C85B8B"/>
    <w:rsid w:val="00C87161"/>
    <w:rsid w:val="00C945E3"/>
    <w:rsid w:val="00C9630D"/>
    <w:rsid w:val="00C970C3"/>
    <w:rsid w:val="00CA0B4C"/>
    <w:rsid w:val="00CA5F5A"/>
    <w:rsid w:val="00CB41C3"/>
    <w:rsid w:val="00CB5E1C"/>
    <w:rsid w:val="00CC0855"/>
    <w:rsid w:val="00CD1B23"/>
    <w:rsid w:val="00CD6B18"/>
    <w:rsid w:val="00CE6691"/>
    <w:rsid w:val="00CF2615"/>
    <w:rsid w:val="00D00A37"/>
    <w:rsid w:val="00D02E45"/>
    <w:rsid w:val="00D046F0"/>
    <w:rsid w:val="00D21BCE"/>
    <w:rsid w:val="00D25A16"/>
    <w:rsid w:val="00D25CD3"/>
    <w:rsid w:val="00D26256"/>
    <w:rsid w:val="00D265AB"/>
    <w:rsid w:val="00D27297"/>
    <w:rsid w:val="00D275ED"/>
    <w:rsid w:val="00D32A02"/>
    <w:rsid w:val="00D32CFB"/>
    <w:rsid w:val="00D34D44"/>
    <w:rsid w:val="00D3628D"/>
    <w:rsid w:val="00D37EC5"/>
    <w:rsid w:val="00D41895"/>
    <w:rsid w:val="00D4274B"/>
    <w:rsid w:val="00D4407A"/>
    <w:rsid w:val="00D44BBF"/>
    <w:rsid w:val="00D45596"/>
    <w:rsid w:val="00D47468"/>
    <w:rsid w:val="00D531E8"/>
    <w:rsid w:val="00D54678"/>
    <w:rsid w:val="00D546B6"/>
    <w:rsid w:val="00D60766"/>
    <w:rsid w:val="00D65B21"/>
    <w:rsid w:val="00D66711"/>
    <w:rsid w:val="00D67F9C"/>
    <w:rsid w:val="00D70434"/>
    <w:rsid w:val="00D71321"/>
    <w:rsid w:val="00D72219"/>
    <w:rsid w:val="00D742E6"/>
    <w:rsid w:val="00D74794"/>
    <w:rsid w:val="00D7574B"/>
    <w:rsid w:val="00D75DC3"/>
    <w:rsid w:val="00D80F02"/>
    <w:rsid w:val="00D816D6"/>
    <w:rsid w:val="00D81D27"/>
    <w:rsid w:val="00D8255E"/>
    <w:rsid w:val="00D85E32"/>
    <w:rsid w:val="00D90BC9"/>
    <w:rsid w:val="00DA1346"/>
    <w:rsid w:val="00DA2BF7"/>
    <w:rsid w:val="00DA31AB"/>
    <w:rsid w:val="00DA4010"/>
    <w:rsid w:val="00DA6A8F"/>
    <w:rsid w:val="00DA6C0C"/>
    <w:rsid w:val="00DB1F11"/>
    <w:rsid w:val="00DB2A63"/>
    <w:rsid w:val="00DB3492"/>
    <w:rsid w:val="00DB3933"/>
    <w:rsid w:val="00DB4112"/>
    <w:rsid w:val="00DB5301"/>
    <w:rsid w:val="00DB6C28"/>
    <w:rsid w:val="00DC5EEA"/>
    <w:rsid w:val="00DC64DE"/>
    <w:rsid w:val="00DD18BE"/>
    <w:rsid w:val="00DD2952"/>
    <w:rsid w:val="00DD388E"/>
    <w:rsid w:val="00DD5D5C"/>
    <w:rsid w:val="00DD633C"/>
    <w:rsid w:val="00DD66FF"/>
    <w:rsid w:val="00DD78C9"/>
    <w:rsid w:val="00DE0842"/>
    <w:rsid w:val="00DE19E1"/>
    <w:rsid w:val="00DE2A23"/>
    <w:rsid w:val="00DE7B40"/>
    <w:rsid w:val="00DF3D3A"/>
    <w:rsid w:val="00DF52E1"/>
    <w:rsid w:val="00DF5B40"/>
    <w:rsid w:val="00E011BE"/>
    <w:rsid w:val="00E011E0"/>
    <w:rsid w:val="00E07C80"/>
    <w:rsid w:val="00E10104"/>
    <w:rsid w:val="00E1294D"/>
    <w:rsid w:val="00E1354E"/>
    <w:rsid w:val="00E209CB"/>
    <w:rsid w:val="00E30877"/>
    <w:rsid w:val="00E370A5"/>
    <w:rsid w:val="00E41B39"/>
    <w:rsid w:val="00E46F08"/>
    <w:rsid w:val="00E47BB1"/>
    <w:rsid w:val="00E51073"/>
    <w:rsid w:val="00E51A44"/>
    <w:rsid w:val="00E52742"/>
    <w:rsid w:val="00E52E9C"/>
    <w:rsid w:val="00E5730C"/>
    <w:rsid w:val="00E63CCC"/>
    <w:rsid w:val="00E653D2"/>
    <w:rsid w:val="00E67FDF"/>
    <w:rsid w:val="00E76073"/>
    <w:rsid w:val="00E77A36"/>
    <w:rsid w:val="00E80473"/>
    <w:rsid w:val="00E81BCD"/>
    <w:rsid w:val="00E81D79"/>
    <w:rsid w:val="00E83529"/>
    <w:rsid w:val="00E87972"/>
    <w:rsid w:val="00E90E64"/>
    <w:rsid w:val="00E97C54"/>
    <w:rsid w:val="00EA02BD"/>
    <w:rsid w:val="00EA20AB"/>
    <w:rsid w:val="00EA6409"/>
    <w:rsid w:val="00EA72AE"/>
    <w:rsid w:val="00EB21AE"/>
    <w:rsid w:val="00EB51E1"/>
    <w:rsid w:val="00EC01C5"/>
    <w:rsid w:val="00EC09AB"/>
    <w:rsid w:val="00EC0D6D"/>
    <w:rsid w:val="00EC371C"/>
    <w:rsid w:val="00ED1C43"/>
    <w:rsid w:val="00ED320E"/>
    <w:rsid w:val="00ED4362"/>
    <w:rsid w:val="00ED4927"/>
    <w:rsid w:val="00ED77C4"/>
    <w:rsid w:val="00EE1D4F"/>
    <w:rsid w:val="00EF08EA"/>
    <w:rsid w:val="00EF1702"/>
    <w:rsid w:val="00EF18B8"/>
    <w:rsid w:val="00EF2AAD"/>
    <w:rsid w:val="00EF4DE6"/>
    <w:rsid w:val="00F015A1"/>
    <w:rsid w:val="00F046B6"/>
    <w:rsid w:val="00F04FDC"/>
    <w:rsid w:val="00F07473"/>
    <w:rsid w:val="00F077E3"/>
    <w:rsid w:val="00F07E9F"/>
    <w:rsid w:val="00F1076E"/>
    <w:rsid w:val="00F15EA8"/>
    <w:rsid w:val="00F17DA7"/>
    <w:rsid w:val="00F238C9"/>
    <w:rsid w:val="00F24FE1"/>
    <w:rsid w:val="00F300E9"/>
    <w:rsid w:val="00F304B6"/>
    <w:rsid w:val="00F304D0"/>
    <w:rsid w:val="00F310FB"/>
    <w:rsid w:val="00F3138A"/>
    <w:rsid w:val="00F363A8"/>
    <w:rsid w:val="00F43F3B"/>
    <w:rsid w:val="00F53A1C"/>
    <w:rsid w:val="00F556EB"/>
    <w:rsid w:val="00F56DE9"/>
    <w:rsid w:val="00F57025"/>
    <w:rsid w:val="00F61524"/>
    <w:rsid w:val="00F61CF8"/>
    <w:rsid w:val="00F63215"/>
    <w:rsid w:val="00F67683"/>
    <w:rsid w:val="00F702FE"/>
    <w:rsid w:val="00F71DEF"/>
    <w:rsid w:val="00F73636"/>
    <w:rsid w:val="00F73E0A"/>
    <w:rsid w:val="00F800FE"/>
    <w:rsid w:val="00F845B5"/>
    <w:rsid w:val="00F8480F"/>
    <w:rsid w:val="00F8791A"/>
    <w:rsid w:val="00F905B3"/>
    <w:rsid w:val="00F91C62"/>
    <w:rsid w:val="00F93983"/>
    <w:rsid w:val="00F939DB"/>
    <w:rsid w:val="00F979F4"/>
    <w:rsid w:val="00FA0E47"/>
    <w:rsid w:val="00FA3FE4"/>
    <w:rsid w:val="00FA4AE6"/>
    <w:rsid w:val="00FB32FD"/>
    <w:rsid w:val="00FB5BB2"/>
    <w:rsid w:val="00FB6003"/>
    <w:rsid w:val="00FB6104"/>
    <w:rsid w:val="00FC691D"/>
    <w:rsid w:val="00FC6A6A"/>
    <w:rsid w:val="00FD28A4"/>
    <w:rsid w:val="00FD4242"/>
    <w:rsid w:val="00FE08F3"/>
    <w:rsid w:val="00FE1F5B"/>
    <w:rsid w:val="00FE21DB"/>
    <w:rsid w:val="00FE362F"/>
    <w:rsid w:val="00FE44A3"/>
    <w:rsid w:val="00FE4A90"/>
    <w:rsid w:val="00FF03BF"/>
    <w:rsid w:val="02A43515"/>
    <w:rsid w:val="02A61E20"/>
    <w:rsid w:val="0E3A0B14"/>
    <w:rsid w:val="13994A50"/>
    <w:rsid w:val="1C2A2D0B"/>
    <w:rsid w:val="24867D09"/>
    <w:rsid w:val="27956C87"/>
    <w:rsid w:val="27F34A10"/>
    <w:rsid w:val="2F881AD9"/>
    <w:rsid w:val="2FAB2DC1"/>
    <w:rsid w:val="3D897F83"/>
    <w:rsid w:val="42873EF6"/>
    <w:rsid w:val="44FC2CC4"/>
    <w:rsid w:val="450C6967"/>
    <w:rsid w:val="45C07531"/>
    <w:rsid w:val="4E497B99"/>
    <w:rsid w:val="50CE2DFF"/>
    <w:rsid w:val="53B24F03"/>
    <w:rsid w:val="59453CEF"/>
    <w:rsid w:val="60A72086"/>
    <w:rsid w:val="653B350B"/>
    <w:rsid w:val="67EE224F"/>
    <w:rsid w:val="6A353BA6"/>
    <w:rsid w:val="72AA3454"/>
    <w:rsid w:val="72BA72F1"/>
    <w:rsid w:val="7CC831AA"/>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rPr>
      <w:rFonts w:ascii="Calibri" w:hAnsi="Calibri"/>
      <w:kern w:val="2"/>
      <w:sz w:val="21"/>
      <w:szCs w:val="22"/>
    </w:rPr>
    <w:tblPr>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rPr>
      <w:sz w:val="21"/>
      <w:szCs w:val="21"/>
    </w:rPr>
  </w:style>
  <w:style w:type="character" w:styleId="a4">
    <w:name w:val="访问过的超链接"/>
    <w:rPr>
      <w:color w:val="555555"/>
      <w:u w:val="none"/>
    </w:rPr>
  </w:style>
  <w:style w:type="character" w:styleId="a5">
    <w:name w:val="Hyperlink"/>
    <w:rPr>
      <w:color w:val="555555"/>
      <w:u w:val="none"/>
    </w:rPr>
  </w:style>
  <w:style w:type="character" w:customStyle="1" w:styleId="Char">
    <w:name w:val="页眉 Char"/>
    <w:link w:val="a6"/>
    <w:rPr>
      <w:kern w:val="2"/>
      <w:sz w:val="18"/>
      <w:szCs w:val="18"/>
    </w:rPr>
  </w:style>
  <w:style w:type="character" w:customStyle="1" w:styleId="ico4">
    <w:name w:val="ico4"/>
    <w:basedOn w:val="a0"/>
  </w:style>
  <w:style w:type="character" w:customStyle="1" w:styleId="Char0">
    <w:name w:val="批注文字 Char"/>
    <w:link w:val="a7"/>
    <w:rPr>
      <w:kern w:val="2"/>
      <w:sz w:val="21"/>
      <w:szCs w:val="24"/>
    </w:rPr>
  </w:style>
  <w:style w:type="character" w:customStyle="1" w:styleId="Char1">
    <w:name w:val="页脚 Char"/>
    <w:link w:val="a8"/>
    <w:rPr>
      <w:kern w:val="2"/>
      <w:sz w:val="18"/>
      <w:szCs w:val="18"/>
    </w:rPr>
  </w:style>
  <w:style w:type="character" w:customStyle="1" w:styleId="ico2">
    <w:name w:val="ico2"/>
    <w:basedOn w:val="a0"/>
  </w:style>
  <w:style w:type="character" w:customStyle="1" w:styleId="Char2">
    <w:name w:val="批注主题 Char"/>
    <w:link w:val="a9"/>
    <w:rPr>
      <w:b/>
      <w:bCs/>
      <w:kern w:val="2"/>
      <w:sz w:val="21"/>
      <w:szCs w:val="24"/>
    </w:rPr>
  </w:style>
  <w:style w:type="character" w:customStyle="1" w:styleId="ico1">
    <w:name w:val="ico1"/>
    <w:basedOn w:val="a0"/>
  </w:style>
  <w:style w:type="character" w:customStyle="1" w:styleId="ico3">
    <w:name w:val="ico3"/>
    <w:basedOn w:val="a0"/>
  </w:style>
  <w:style w:type="character" w:customStyle="1" w:styleId="new">
    <w:name w:val="new"/>
    <w:basedOn w:val="a0"/>
  </w:style>
  <w:style w:type="paragraph" w:styleId="a9">
    <w:name w:val="annotation subject"/>
    <w:basedOn w:val="a7"/>
    <w:next w:val="a7"/>
    <w:link w:val="Char2"/>
    <w:rPr>
      <w:b/>
      <w:bCs/>
    </w:rPr>
  </w:style>
  <w:style w:type="paragraph" w:styleId="a8">
    <w:name w:val="footer"/>
    <w:basedOn w:val="a"/>
    <w:link w:val="Char1"/>
    <w:pPr>
      <w:tabs>
        <w:tab w:val="center" w:pos="4153"/>
        <w:tab w:val="right" w:pos="8306"/>
      </w:tabs>
      <w:snapToGrid w:val="0"/>
      <w:jc w:val="left"/>
    </w:pPr>
    <w:rPr>
      <w:sz w:val="18"/>
      <w:szCs w:val="18"/>
      <w:lang/>
    </w:rPr>
  </w:style>
  <w:style w:type="paragraph" w:styleId="aa">
    <w:name w:val="Normal (Web)"/>
    <w:basedOn w:val="a"/>
    <w:uiPriority w:val="99"/>
    <w:unhideWhenUsed/>
    <w:pPr>
      <w:widowControl/>
      <w:jc w:val="left"/>
    </w:pPr>
    <w:rPr>
      <w:rFonts w:ascii="宋体" w:hAnsi="宋体" w:cs="宋体"/>
      <w:kern w:val="0"/>
      <w:sz w:val="24"/>
    </w:rPr>
  </w:style>
  <w:style w:type="paragraph" w:styleId="a6">
    <w:name w:val="header"/>
    <w:basedOn w:val="a"/>
    <w:link w:val="Char"/>
    <w:pPr>
      <w:pBdr>
        <w:bottom w:val="single" w:sz="6" w:space="1" w:color="auto"/>
      </w:pBdr>
      <w:tabs>
        <w:tab w:val="center" w:pos="4153"/>
        <w:tab w:val="right" w:pos="8306"/>
      </w:tabs>
      <w:snapToGrid w:val="0"/>
      <w:jc w:val="center"/>
    </w:pPr>
    <w:rPr>
      <w:sz w:val="18"/>
      <w:szCs w:val="18"/>
      <w:lang/>
    </w:rPr>
  </w:style>
  <w:style w:type="paragraph" w:styleId="ab">
    <w:name w:val="Balloon Text"/>
    <w:basedOn w:val="a"/>
    <w:semiHidden/>
    <w:rPr>
      <w:sz w:val="18"/>
      <w:szCs w:val="18"/>
    </w:rPr>
  </w:style>
  <w:style w:type="paragraph" w:styleId="a7">
    <w:name w:val="annotation text"/>
    <w:basedOn w:val="a"/>
    <w:link w:val="Char0"/>
    <w:pPr>
      <w:jc w:val="left"/>
    </w:pPr>
    <w:rPr>
      <w:lang/>
    </w:rPr>
  </w:style>
  <w:style w:type="paragraph" w:customStyle="1" w:styleId="ParaCharCharCharCharCharChar">
    <w:name w:val="默认段落字体 Para Char Char Char Char Char Char"/>
    <w:basedOn w:val="a"/>
    <w:pPr>
      <w:tabs>
        <w:tab w:val="left" w:pos="840"/>
      </w:tabs>
      <w:ind w:left="840" w:hanging="360"/>
    </w:pPr>
    <w:rPr>
      <w:sz w:val="24"/>
    </w:rPr>
  </w:style>
  <w:style w:type="paragraph" w:customStyle="1" w:styleId="CharCharCharChar">
    <w:name w:val=" Char Char Char Char"/>
    <w:basedOn w:val="a"/>
    <w:pPr>
      <w:tabs>
        <w:tab w:val="left" w:pos="840"/>
      </w:tabs>
      <w:ind w:left="840" w:hanging="360"/>
    </w:pPr>
    <w:rPr>
      <w:sz w:val="24"/>
    </w:rPr>
  </w:style>
  <w:style w:type="paragraph" w:customStyle="1" w:styleId="Char3">
    <w:name w:val=" Char"/>
    <w:basedOn w:val="a"/>
  </w:style>
  <w:style w:type="paragraph" w:customStyle="1" w:styleId="Default">
    <w:name w:val="Default"/>
    <w:pPr>
      <w:widowControl w:val="0"/>
      <w:autoSpaceDE w:val="0"/>
      <w:autoSpaceDN w:val="0"/>
      <w:adjustRightInd w:val="0"/>
    </w:pPr>
    <w:rPr>
      <w:rFonts w:ascii="宋体" w:cs="宋体"/>
      <w:color w:val="000000"/>
      <w:sz w:val="24"/>
      <w:szCs w:val="24"/>
    </w:rPr>
  </w:style>
  <w:style w:type="paragraph" w:styleId="ac">
    <w:name w:val="Revision"/>
    <w:uiPriority w:val="99"/>
    <w:unhideWhenUsed/>
    <w:rPr>
      <w:kern w:val="2"/>
      <w:sz w:val="21"/>
      <w:szCs w:val="24"/>
    </w:rPr>
  </w:style>
</w:styles>
</file>

<file path=word/webSettings.xml><?xml version="1.0" encoding="utf-8"?>
<w:webSettings xmlns:r="http://schemas.openxmlformats.org/officeDocument/2006/relationships" xmlns:w="http://schemas.openxmlformats.org/wordprocessingml/2006/main">
  <w:encoding w:val="x-cp20936"/>
  <w:optimizeForBrowser/>
  <w:allowPNG/>
  <w:pixelsPerInch w:val="120"/>
  <w:targetScreenSz w:val="1024x768"/>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1078</Words>
  <Characters>6147</Characters>
  <Application>Microsoft Office Word</Application>
  <DocSecurity>4</DocSecurity>
  <Lines>51</Lines>
  <Paragraphs>14</Paragraphs>
  <ScaleCrop>false</ScaleCrop>
  <Company/>
  <LinksUpToDate>false</LinksUpToDate>
  <CharactersWithSpaces>7211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关于增加北京银行股份有限公司代销</dc:title>
  <dc:subject/>
  <dc:creator>hum</dc:creator>
  <cp:keywords/>
  <cp:lastModifiedBy>ZHONGM</cp:lastModifiedBy>
  <cp:revision>2</cp:revision>
  <cp:lastPrinted>2020-04-29T02:34:00Z</cp:lastPrinted>
  <dcterms:created xsi:type="dcterms:W3CDTF">2020-09-08T16:00:00Z</dcterms:created>
  <dcterms:modified xsi:type="dcterms:W3CDTF">2020-09-08T16:00:00Z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