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517703" w:rsidP="005A2ED0">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B96F76">
        <w:rPr>
          <w:rFonts w:ascii="仿宋" w:eastAsia="仿宋" w:hAnsi="仿宋" w:hint="eastAsia"/>
          <w:b/>
          <w:color w:val="000000" w:themeColor="text1"/>
          <w:sz w:val="32"/>
          <w:szCs w:val="32"/>
        </w:rPr>
        <w:t>2020年</w:t>
      </w:r>
      <w:r w:rsidR="00B96F76">
        <w:rPr>
          <w:rFonts w:ascii="仿宋" w:eastAsia="仿宋" w:hAnsi="仿宋"/>
          <w:b/>
          <w:color w:val="000000" w:themeColor="text1"/>
          <w:sz w:val="32"/>
          <w:szCs w:val="32"/>
        </w:rPr>
        <w:t>中期</w:t>
      </w:r>
      <w:r w:rsidR="00BB3501">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17703" w:rsidRDefault="00B16987" w:rsidP="005A2ED0">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4B132C">
        <w:rPr>
          <w:rFonts w:ascii="仿宋" w:eastAsia="仿宋" w:hAnsi="仿宋" w:hint="eastAsia"/>
          <w:color w:val="000000" w:themeColor="text1"/>
          <w:sz w:val="32"/>
          <w:szCs w:val="32"/>
        </w:rPr>
        <w:t>中期</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FA39E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华宝基金管理有限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550EB0">
        <w:rPr>
          <w:rFonts w:ascii="仿宋" w:eastAsia="仿宋" w:hAnsi="仿宋" w:hint="eastAsia"/>
          <w:color w:val="000000" w:themeColor="text1"/>
          <w:sz w:val="32"/>
          <w:szCs w:val="32"/>
        </w:rPr>
        <w:t>：</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sidRPr="00210108">
        <w:rPr>
          <w:rFonts w:ascii="仿宋" w:eastAsia="仿宋" w:hAnsi="仿宋" w:hint="eastAsia"/>
          <w:color w:val="000000" w:themeColor="text1"/>
          <w:sz w:val="32"/>
          <w:szCs w:val="32"/>
        </w:rPr>
        <w:t>华宝宝康消费品证券投资基金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w:t>
      </w:r>
      <w:r w:rsidRPr="00210108">
        <w:rPr>
          <w:rFonts w:ascii="仿宋" w:eastAsia="仿宋" w:hAnsi="仿宋" w:hint="eastAsia"/>
          <w:color w:val="000000" w:themeColor="text1"/>
          <w:sz w:val="32"/>
          <w:szCs w:val="32"/>
        </w:rPr>
        <w:t>华宝宝康灵活配置证券投资基金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w:t>
      </w:r>
      <w:r w:rsidRPr="00210108">
        <w:rPr>
          <w:rFonts w:ascii="仿宋" w:eastAsia="仿宋" w:hAnsi="仿宋" w:hint="eastAsia"/>
          <w:color w:val="000000" w:themeColor="text1"/>
          <w:sz w:val="32"/>
          <w:szCs w:val="32"/>
        </w:rPr>
        <w:t>华宝宝康债券投资基金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w:t>
      </w:r>
      <w:r w:rsidRPr="00210108">
        <w:rPr>
          <w:rFonts w:ascii="仿宋" w:eastAsia="仿宋" w:hAnsi="仿宋" w:hint="eastAsia"/>
          <w:color w:val="000000" w:themeColor="text1"/>
          <w:sz w:val="32"/>
          <w:szCs w:val="32"/>
        </w:rPr>
        <w:t>华宝多策略增长开放式证券投资基金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w:t>
      </w:r>
      <w:r w:rsidRPr="00210108">
        <w:rPr>
          <w:rFonts w:ascii="仿宋" w:eastAsia="仿宋" w:hAnsi="仿宋" w:hint="eastAsia"/>
          <w:color w:val="000000" w:themeColor="text1"/>
          <w:sz w:val="32"/>
          <w:szCs w:val="32"/>
        </w:rPr>
        <w:t>华宝现金宝货币市场基金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6.</w:t>
      </w:r>
      <w:r w:rsidRPr="00210108">
        <w:rPr>
          <w:rFonts w:ascii="仿宋" w:eastAsia="仿宋" w:hAnsi="仿宋" w:hint="eastAsia"/>
          <w:color w:val="000000" w:themeColor="text1"/>
          <w:sz w:val="32"/>
          <w:szCs w:val="32"/>
        </w:rPr>
        <w:t>华宝动力组合混合型证券投资基金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w:t>
      </w:r>
      <w:r w:rsidRPr="00210108">
        <w:rPr>
          <w:rFonts w:ascii="仿宋" w:eastAsia="仿宋" w:hAnsi="仿宋" w:hint="eastAsia"/>
          <w:color w:val="000000" w:themeColor="text1"/>
          <w:sz w:val="32"/>
          <w:szCs w:val="32"/>
        </w:rPr>
        <w:t>华宝收益增长混合型证券投资基金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8.</w:t>
      </w:r>
      <w:r w:rsidRPr="00210108">
        <w:rPr>
          <w:rFonts w:ascii="仿宋" w:eastAsia="仿宋" w:hAnsi="仿宋" w:hint="eastAsia"/>
          <w:color w:val="000000" w:themeColor="text1"/>
          <w:sz w:val="32"/>
          <w:szCs w:val="32"/>
        </w:rPr>
        <w:t>华宝先进成长混合型证券投资基金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w:t>
      </w:r>
      <w:r w:rsidRPr="00210108">
        <w:rPr>
          <w:rFonts w:ascii="仿宋" w:eastAsia="仿宋" w:hAnsi="仿宋" w:hint="eastAsia"/>
          <w:color w:val="000000" w:themeColor="text1"/>
          <w:sz w:val="32"/>
          <w:szCs w:val="32"/>
        </w:rPr>
        <w:t>华宝行业精选混合型证券投资基金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10.</w:t>
      </w:r>
      <w:r w:rsidRPr="00210108">
        <w:rPr>
          <w:rFonts w:ascii="仿宋" w:eastAsia="仿宋" w:hAnsi="仿宋" w:hint="eastAsia"/>
          <w:color w:val="000000" w:themeColor="text1"/>
          <w:sz w:val="32"/>
          <w:szCs w:val="32"/>
        </w:rPr>
        <w:t>华宝海外中国成长混合型证券投资基金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11.</w:t>
      </w:r>
      <w:r w:rsidRPr="00210108">
        <w:rPr>
          <w:rFonts w:ascii="仿宋" w:eastAsia="仿宋" w:hAnsi="仿宋" w:hint="eastAsia"/>
          <w:color w:val="000000" w:themeColor="text1"/>
          <w:sz w:val="32"/>
          <w:szCs w:val="32"/>
        </w:rPr>
        <w:t>华宝大盘精选混合型证券投资基金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12.</w:t>
      </w:r>
      <w:r w:rsidRPr="00210108">
        <w:rPr>
          <w:rFonts w:ascii="仿宋" w:eastAsia="仿宋" w:hAnsi="仿宋" w:hint="eastAsia"/>
          <w:color w:val="000000" w:themeColor="text1"/>
          <w:sz w:val="32"/>
          <w:szCs w:val="32"/>
        </w:rPr>
        <w:t>华宝增强收益债券型证券投资基金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13.</w:t>
      </w:r>
      <w:r w:rsidRPr="00210108">
        <w:rPr>
          <w:rFonts w:ascii="仿宋" w:eastAsia="仿宋" w:hAnsi="仿宋" w:hint="eastAsia"/>
          <w:color w:val="000000" w:themeColor="text1"/>
          <w:sz w:val="32"/>
          <w:szCs w:val="32"/>
        </w:rPr>
        <w:t>华宝中证100指数证券投资基金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14.</w:t>
      </w:r>
      <w:r w:rsidRPr="00210108">
        <w:rPr>
          <w:rFonts w:ascii="仿宋" w:eastAsia="仿宋" w:hAnsi="仿宋" w:hint="eastAsia"/>
          <w:color w:val="000000" w:themeColor="text1"/>
          <w:sz w:val="32"/>
          <w:szCs w:val="32"/>
        </w:rPr>
        <w:t>上证180价值交易型开放式指数证券投资基金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15.</w:t>
      </w:r>
      <w:r w:rsidRPr="00210108">
        <w:rPr>
          <w:rFonts w:ascii="仿宋" w:eastAsia="仿宋" w:hAnsi="仿宋" w:hint="eastAsia"/>
          <w:color w:val="000000" w:themeColor="text1"/>
          <w:sz w:val="32"/>
          <w:szCs w:val="32"/>
        </w:rPr>
        <w:t>华宝上证180价值交易型开放式指数证券投资基金联接基金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16.</w:t>
      </w:r>
      <w:r w:rsidRPr="00210108">
        <w:rPr>
          <w:rFonts w:ascii="仿宋" w:eastAsia="仿宋" w:hAnsi="仿宋" w:hint="eastAsia"/>
          <w:color w:val="000000" w:themeColor="text1"/>
          <w:sz w:val="32"/>
          <w:szCs w:val="32"/>
        </w:rPr>
        <w:t>华宝新兴产业混合型证券投资基金</w:t>
      </w:r>
      <w:bookmarkStart w:id="0" w:name="_GoBack"/>
      <w:bookmarkEnd w:id="0"/>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17.</w:t>
      </w:r>
      <w:r w:rsidRPr="00210108">
        <w:rPr>
          <w:rFonts w:ascii="仿宋" w:eastAsia="仿宋" w:hAnsi="仿宋" w:hint="eastAsia"/>
          <w:color w:val="000000" w:themeColor="text1"/>
          <w:sz w:val="32"/>
          <w:szCs w:val="32"/>
        </w:rPr>
        <w:t>华宝可转债债券型证券投资基金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18.</w:t>
      </w:r>
      <w:r w:rsidRPr="00210108">
        <w:rPr>
          <w:rFonts w:ascii="仿宋" w:eastAsia="仿宋" w:hAnsi="仿宋" w:hint="eastAsia"/>
          <w:color w:val="000000" w:themeColor="text1"/>
          <w:sz w:val="32"/>
          <w:szCs w:val="32"/>
        </w:rPr>
        <w:t>华宝标普石油天然气上游股票指数证券投资基金（LOF）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19.</w:t>
      </w:r>
      <w:r w:rsidRPr="00210108">
        <w:rPr>
          <w:rFonts w:ascii="仿宋" w:eastAsia="仿宋" w:hAnsi="仿宋" w:hint="eastAsia"/>
          <w:color w:val="000000" w:themeColor="text1"/>
          <w:sz w:val="32"/>
          <w:szCs w:val="32"/>
        </w:rPr>
        <w:t>华宝医药生物优选混合型证券投资基金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20.</w:t>
      </w:r>
      <w:r w:rsidRPr="00210108">
        <w:rPr>
          <w:rFonts w:ascii="仿宋" w:eastAsia="仿宋" w:hAnsi="仿宋" w:hint="eastAsia"/>
          <w:color w:val="000000" w:themeColor="text1"/>
          <w:sz w:val="32"/>
          <w:szCs w:val="32"/>
        </w:rPr>
        <w:t>华宝资源优选混合型证券投资基金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21.</w:t>
      </w:r>
      <w:r w:rsidRPr="00210108">
        <w:rPr>
          <w:rFonts w:ascii="仿宋" w:eastAsia="仿宋" w:hAnsi="仿宋" w:hint="eastAsia"/>
          <w:color w:val="000000" w:themeColor="text1"/>
          <w:sz w:val="32"/>
          <w:szCs w:val="32"/>
        </w:rPr>
        <w:t>华宝现金添益交易型货币市场基金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22.</w:t>
      </w:r>
      <w:r w:rsidRPr="00210108">
        <w:rPr>
          <w:rFonts w:ascii="仿宋" w:eastAsia="仿宋" w:hAnsi="仿宋" w:hint="eastAsia"/>
          <w:color w:val="000000" w:themeColor="text1"/>
          <w:sz w:val="32"/>
          <w:szCs w:val="32"/>
        </w:rPr>
        <w:t>华宝服务优选混合型证券投资基金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23.</w:t>
      </w:r>
      <w:r w:rsidRPr="00210108">
        <w:rPr>
          <w:rFonts w:ascii="仿宋" w:eastAsia="仿宋" w:hAnsi="仿宋" w:hint="eastAsia"/>
          <w:color w:val="000000" w:themeColor="text1"/>
          <w:sz w:val="32"/>
          <w:szCs w:val="32"/>
        </w:rPr>
        <w:t>华宝创新优选混合型证券投资基金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24.</w:t>
      </w:r>
      <w:r w:rsidRPr="00210108">
        <w:rPr>
          <w:rFonts w:ascii="仿宋" w:eastAsia="仿宋" w:hAnsi="仿宋" w:hint="eastAsia"/>
          <w:color w:val="000000" w:themeColor="text1"/>
          <w:sz w:val="32"/>
          <w:szCs w:val="32"/>
        </w:rPr>
        <w:t>华宝生态中国混合型证券投资基金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25.</w:t>
      </w:r>
      <w:r w:rsidRPr="00210108">
        <w:rPr>
          <w:rFonts w:ascii="仿宋" w:eastAsia="仿宋" w:hAnsi="仿宋" w:hint="eastAsia"/>
          <w:color w:val="000000" w:themeColor="text1"/>
          <w:sz w:val="32"/>
          <w:szCs w:val="32"/>
        </w:rPr>
        <w:t>华宝量化对冲策略混合型发起式证券投资基金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26.</w:t>
      </w:r>
      <w:r w:rsidRPr="00210108">
        <w:rPr>
          <w:rFonts w:ascii="仿宋" w:eastAsia="仿宋" w:hAnsi="仿宋" w:hint="eastAsia"/>
          <w:color w:val="000000" w:themeColor="text1"/>
          <w:sz w:val="32"/>
          <w:szCs w:val="32"/>
        </w:rPr>
        <w:t>华宝高端制造股票型证券投资基金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27.</w:t>
      </w:r>
      <w:r w:rsidRPr="00210108">
        <w:rPr>
          <w:rFonts w:ascii="仿宋" w:eastAsia="仿宋" w:hAnsi="仿宋" w:hint="eastAsia"/>
          <w:color w:val="000000" w:themeColor="text1"/>
          <w:sz w:val="32"/>
          <w:szCs w:val="32"/>
        </w:rPr>
        <w:t>华宝品质生活股票型证券投资基金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28.</w:t>
      </w:r>
      <w:r w:rsidRPr="00210108">
        <w:rPr>
          <w:rFonts w:ascii="仿宋" w:eastAsia="仿宋" w:hAnsi="仿宋" w:hint="eastAsia"/>
          <w:color w:val="000000" w:themeColor="text1"/>
          <w:sz w:val="32"/>
          <w:szCs w:val="32"/>
        </w:rPr>
        <w:t>华宝稳健回报灵活配置混合型证券投资基金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29.</w:t>
      </w:r>
      <w:r w:rsidRPr="00210108">
        <w:rPr>
          <w:rFonts w:ascii="仿宋" w:eastAsia="仿宋" w:hAnsi="仿宋" w:hint="eastAsia"/>
          <w:color w:val="000000" w:themeColor="text1"/>
          <w:sz w:val="32"/>
          <w:szCs w:val="32"/>
        </w:rPr>
        <w:t>华宝事件驱动混合型证券投资基金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30.</w:t>
      </w:r>
      <w:r w:rsidRPr="00210108">
        <w:rPr>
          <w:rFonts w:ascii="仿宋" w:eastAsia="仿宋" w:hAnsi="仿宋" w:hint="eastAsia"/>
          <w:color w:val="000000" w:themeColor="text1"/>
          <w:sz w:val="32"/>
          <w:szCs w:val="32"/>
        </w:rPr>
        <w:t>华宝国策导向混合型证券投资基金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31.</w:t>
      </w:r>
      <w:r w:rsidRPr="00210108">
        <w:rPr>
          <w:rFonts w:ascii="仿宋" w:eastAsia="仿宋" w:hAnsi="仿宋" w:hint="eastAsia"/>
          <w:color w:val="000000" w:themeColor="text1"/>
          <w:sz w:val="32"/>
          <w:szCs w:val="32"/>
        </w:rPr>
        <w:t>华宝新价值灵活配置混合型证券投资基金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32.</w:t>
      </w:r>
      <w:r w:rsidRPr="00210108">
        <w:rPr>
          <w:rFonts w:ascii="仿宋" w:eastAsia="仿宋" w:hAnsi="仿宋" w:hint="eastAsia"/>
          <w:color w:val="000000" w:themeColor="text1"/>
          <w:sz w:val="32"/>
          <w:szCs w:val="32"/>
        </w:rPr>
        <w:t>华宝新机遇灵活配置混合型证券投资基金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33.</w:t>
      </w:r>
      <w:r w:rsidRPr="00210108">
        <w:rPr>
          <w:rFonts w:ascii="仿宋" w:eastAsia="仿宋" w:hAnsi="仿宋" w:hint="eastAsia"/>
          <w:color w:val="000000" w:themeColor="text1"/>
          <w:sz w:val="32"/>
          <w:szCs w:val="32"/>
        </w:rPr>
        <w:t>华宝中证医疗指数分级证券投资基金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34.</w:t>
      </w:r>
      <w:r w:rsidRPr="00210108">
        <w:rPr>
          <w:rFonts w:ascii="仿宋" w:eastAsia="仿宋" w:hAnsi="仿宋" w:hint="eastAsia"/>
          <w:color w:val="000000" w:themeColor="text1"/>
          <w:sz w:val="32"/>
          <w:szCs w:val="32"/>
        </w:rPr>
        <w:t>华宝中证1000指数分级证券投资基金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35.</w:t>
      </w:r>
      <w:r w:rsidRPr="00210108">
        <w:rPr>
          <w:rFonts w:ascii="仿宋" w:eastAsia="仿宋" w:hAnsi="仿宋" w:hint="eastAsia"/>
          <w:color w:val="000000" w:themeColor="text1"/>
          <w:sz w:val="32"/>
          <w:szCs w:val="32"/>
        </w:rPr>
        <w:t>华宝万物互联灵活配置混合型证券投资基金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36.</w:t>
      </w:r>
      <w:r w:rsidRPr="00210108">
        <w:rPr>
          <w:rFonts w:ascii="仿宋" w:eastAsia="仿宋" w:hAnsi="仿宋" w:hint="eastAsia"/>
          <w:color w:val="000000" w:themeColor="text1"/>
          <w:sz w:val="32"/>
          <w:szCs w:val="32"/>
        </w:rPr>
        <w:t>华宝核心优势灵活配置混合型证券投资基金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37.</w:t>
      </w:r>
      <w:r w:rsidRPr="00210108">
        <w:rPr>
          <w:rFonts w:ascii="仿宋" w:eastAsia="仿宋" w:hAnsi="仿宋" w:hint="eastAsia"/>
          <w:color w:val="000000" w:themeColor="text1"/>
          <w:sz w:val="32"/>
          <w:szCs w:val="32"/>
        </w:rPr>
        <w:t>华宝转型升级灵活配置混合型证券投资基金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38.</w:t>
      </w:r>
      <w:r w:rsidRPr="00210108">
        <w:rPr>
          <w:rFonts w:ascii="仿宋" w:eastAsia="仿宋" w:hAnsi="仿宋" w:hint="eastAsia"/>
          <w:color w:val="000000" w:themeColor="text1"/>
          <w:sz w:val="32"/>
          <w:szCs w:val="32"/>
        </w:rPr>
        <w:t>华宝标普美国品质消费指数证券投资基金（LOF）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39.</w:t>
      </w:r>
      <w:r w:rsidRPr="00210108">
        <w:rPr>
          <w:rFonts w:ascii="仿宋" w:eastAsia="仿宋" w:hAnsi="仿宋" w:hint="eastAsia"/>
          <w:color w:val="000000" w:themeColor="text1"/>
          <w:sz w:val="32"/>
          <w:szCs w:val="32"/>
        </w:rPr>
        <w:t>华宝大健康混合型证券投资基金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40.</w:t>
      </w:r>
      <w:r w:rsidRPr="00210108">
        <w:rPr>
          <w:rFonts w:ascii="仿宋" w:eastAsia="仿宋" w:hAnsi="仿宋" w:hint="eastAsia"/>
          <w:color w:val="000000" w:themeColor="text1"/>
          <w:sz w:val="32"/>
          <w:szCs w:val="32"/>
        </w:rPr>
        <w:t>华宝标普香港上市中国中小盘指数证券投资基金（LOF）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41.</w:t>
      </w:r>
      <w:r w:rsidRPr="00210108">
        <w:rPr>
          <w:rFonts w:ascii="仿宋" w:eastAsia="仿宋" w:hAnsi="仿宋" w:hint="eastAsia"/>
          <w:color w:val="000000" w:themeColor="text1"/>
          <w:sz w:val="32"/>
          <w:szCs w:val="32"/>
        </w:rPr>
        <w:t>华宝中证全指证券公司交易型开放式指数证券投资基金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42.</w:t>
      </w:r>
      <w:r w:rsidRPr="00210108">
        <w:rPr>
          <w:rFonts w:ascii="仿宋" w:eastAsia="仿宋" w:hAnsi="仿宋" w:hint="eastAsia"/>
          <w:color w:val="000000" w:themeColor="text1"/>
          <w:sz w:val="32"/>
          <w:szCs w:val="32"/>
        </w:rPr>
        <w:t>华宝中证军工交易型开放式指数证券投资基金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43.</w:t>
      </w:r>
      <w:r w:rsidRPr="00210108">
        <w:rPr>
          <w:rFonts w:ascii="仿宋" w:eastAsia="仿宋" w:hAnsi="仿宋" w:hint="eastAsia"/>
          <w:color w:val="000000" w:themeColor="text1"/>
          <w:sz w:val="32"/>
          <w:szCs w:val="32"/>
        </w:rPr>
        <w:t>华宝新活力灵活配置混合型证券投资基金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44.</w:t>
      </w:r>
      <w:r w:rsidRPr="00210108">
        <w:rPr>
          <w:rFonts w:ascii="仿宋" w:eastAsia="仿宋" w:hAnsi="仿宋" w:hint="eastAsia"/>
          <w:color w:val="000000" w:themeColor="text1"/>
          <w:sz w:val="32"/>
          <w:szCs w:val="32"/>
        </w:rPr>
        <w:t>华宝未来主导产业灵活配置混合型证券投资基金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45.</w:t>
      </w:r>
      <w:r w:rsidRPr="00210108">
        <w:rPr>
          <w:rFonts w:ascii="仿宋" w:eastAsia="仿宋" w:hAnsi="仿宋" w:hint="eastAsia"/>
          <w:color w:val="000000" w:themeColor="text1"/>
          <w:sz w:val="32"/>
          <w:szCs w:val="32"/>
        </w:rPr>
        <w:t>华宝新起点灵活配置混合型证券投资基金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46.</w:t>
      </w:r>
      <w:r w:rsidRPr="00210108">
        <w:rPr>
          <w:rFonts w:ascii="仿宋" w:eastAsia="仿宋" w:hAnsi="仿宋" w:hint="eastAsia"/>
          <w:color w:val="000000" w:themeColor="text1"/>
          <w:sz w:val="32"/>
          <w:szCs w:val="32"/>
        </w:rPr>
        <w:t>华宝沪深300指数增强型发起式证券投资基金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47.</w:t>
      </w:r>
      <w:r w:rsidRPr="00210108">
        <w:rPr>
          <w:rFonts w:ascii="仿宋" w:eastAsia="仿宋" w:hAnsi="仿宋" w:hint="eastAsia"/>
          <w:color w:val="000000" w:themeColor="text1"/>
          <w:sz w:val="32"/>
          <w:szCs w:val="32"/>
        </w:rPr>
        <w:t>华宝标普中国A股红利机会指数证券投资基金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48.</w:t>
      </w:r>
      <w:r w:rsidRPr="00210108">
        <w:rPr>
          <w:rFonts w:ascii="仿宋" w:eastAsia="仿宋" w:hAnsi="仿宋" w:hint="eastAsia"/>
          <w:color w:val="000000" w:themeColor="text1"/>
          <w:sz w:val="32"/>
          <w:szCs w:val="32"/>
        </w:rPr>
        <w:t>华宝新飞跃灵活配置混合型证券投资基金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49.</w:t>
      </w:r>
      <w:r w:rsidRPr="00210108">
        <w:rPr>
          <w:rFonts w:ascii="仿宋" w:eastAsia="仿宋" w:hAnsi="仿宋" w:hint="eastAsia"/>
          <w:color w:val="000000" w:themeColor="text1"/>
          <w:sz w:val="32"/>
          <w:szCs w:val="32"/>
        </w:rPr>
        <w:t>华宝新优选一年定期开放灵活配置混合型证券投资基金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50.</w:t>
      </w:r>
      <w:r w:rsidRPr="00210108">
        <w:rPr>
          <w:rFonts w:ascii="仿宋" w:eastAsia="仿宋" w:hAnsi="仿宋" w:hint="eastAsia"/>
          <w:color w:val="000000" w:themeColor="text1"/>
          <w:sz w:val="32"/>
          <w:szCs w:val="32"/>
        </w:rPr>
        <w:t>华宝港股通恒生中国（香港上市）25指数证券投资基金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51.</w:t>
      </w:r>
      <w:r w:rsidRPr="00210108">
        <w:rPr>
          <w:rFonts w:ascii="仿宋" w:eastAsia="仿宋" w:hAnsi="仿宋" w:hint="eastAsia"/>
          <w:color w:val="000000" w:themeColor="text1"/>
          <w:sz w:val="32"/>
          <w:szCs w:val="32"/>
        </w:rPr>
        <w:t>华宝智慧产业灵活配置混合型证券投资基金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52.</w:t>
      </w:r>
      <w:r w:rsidRPr="00210108">
        <w:rPr>
          <w:rFonts w:ascii="仿宋" w:eastAsia="仿宋" w:hAnsi="仿宋" w:hint="eastAsia"/>
          <w:color w:val="000000" w:themeColor="text1"/>
          <w:sz w:val="32"/>
          <w:szCs w:val="32"/>
        </w:rPr>
        <w:t>华宝第三产业灵活配置混合型证券投资基金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53.</w:t>
      </w:r>
      <w:r w:rsidRPr="00210108">
        <w:rPr>
          <w:rFonts w:ascii="仿宋" w:eastAsia="仿宋" w:hAnsi="仿宋" w:hint="eastAsia"/>
          <w:color w:val="000000" w:themeColor="text1"/>
          <w:sz w:val="32"/>
          <w:szCs w:val="32"/>
        </w:rPr>
        <w:t>华宝中证银行交易型开放式指数证券投资基金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54.</w:t>
      </w:r>
      <w:r w:rsidRPr="00210108">
        <w:rPr>
          <w:rFonts w:ascii="仿宋" w:eastAsia="仿宋" w:hAnsi="仿宋" w:hint="eastAsia"/>
          <w:color w:val="000000" w:themeColor="text1"/>
          <w:sz w:val="32"/>
          <w:szCs w:val="32"/>
        </w:rPr>
        <w:t>华宝价值发现混合型证券投资基金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55.</w:t>
      </w:r>
      <w:r w:rsidRPr="00210108">
        <w:rPr>
          <w:rFonts w:ascii="仿宋" w:eastAsia="仿宋" w:hAnsi="仿宋" w:hint="eastAsia"/>
          <w:color w:val="000000" w:themeColor="text1"/>
          <w:sz w:val="32"/>
          <w:szCs w:val="32"/>
        </w:rPr>
        <w:t>华宝港股通恒生香港35指数证券投资基金（LOF）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56.</w:t>
      </w:r>
      <w:r w:rsidRPr="00210108">
        <w:rPr>
          <w:rFonts w:ascii="仿宋" w:eastAsia="仿宋" w:hAnsi="仿宋" w:hint="eastAsia"/>
          <w:color w:val="000000" w:themeColor="text1"/>
          <w:sz w:val="32"/>
          <w:szCs w:val="32"/>
        </w:rPr>
        <w:t>华宝中证500指数增强型发起式证券投资基金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57.</w:t>
      </w:r>
      <w:r w:rsidRPr="00210108">
        <w:rPr>
          <w:rFonts w:ascii="仿宋" w:eastAsia="仿宋" w:hAnsi="仿宋" w:hint="eastAsia"/>
          <w:color w:val="000000" w:themeColor="text1"/>
          <w:sz w:val="32"/>
          <w:szCs w:val="32"/>
        </w:rPr>
        <w:t>华宝港股通香港精选混合型证券投资基金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58.</w:t>
      </w:r>
      <w:r w:rsidRPr="00210108">
        <w:rPr>
          <w:rFonts w:ascii="仿宋" w:eastAsia="仿宋" w:hAnsi="仿宋" w:hint="eastAsia"/>
          <w:color w:val="000000" w:themeColor="text1"/>
          <w:sz w:val="32"/>
          <w:szCs w:val="32"/>
        </w:rPr>
        <w:t>华宝中证全指证券公司交易型开放式指数证券投资基金发起式联接基金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59.</w:t>
      </w:r>
      <w:r w:rsidRPr="00210108">
        <w:rPr>
          <w:rFonts w:ascii="仿宋" w:eastAsia="仿宋" w:hAnsi="仿宋" w:hint="eastAsia"/>
          <w:color w:val="000000" w:themeColor="text1"/>
          <w:sz w:val="32"/>
          <w:szCs w:val="32"/>
        </w:rPr>
        <w:t>华宝宝丰高等级债券型发起式证券投资基金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60.</w:t>
      </w:r>
      <w:r w:rsidRPr="00210108">
        <w:rPr>
          <w:rFonts w:ascii="仿宋" w:eastAsia="仿宋" w:hAnsi="仿宋" w:hint="eastAsia"/>
          <w:color w:val="000000" w:themeColor="text1"/>
          <w:sz w:val="32"/>
          <w:szCs w:val="32"/>
        </w:rPr>
        <w:t>华宝绿色主题混合型证券投资基金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61.</w:t>
      </w:r>
      <w:r w:rsidRPr="00210108">
        <w:rPr>
          <w:rFonts w:ascii="仿宋" w:eastAsia="仿宋" w:hAnsi="仿宋" w:hint="eastAsia"/>
          <w:color w:val="000000" w:themeColor="text1"/>
          <w:sz w:val="32"/>
          <w:szCs w:val="32"/>
        </w:rPr>
        <w:t>华宝标普沪港深中国增强价值指数证券投资基金（LOF）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62.</w:t>
      </w:r>
      <w:r w:rsidRPr="00210108">
        <w:rPr>
          <w:rFonts w:ascii="仿宋" w:eastAsia="仿宋" w:hAnsi="仿宋" w:hint="eastAsia"/>
          <w:color w:val="000000" w:themeColor="text1"/>
          <w:sz w:val="32"/>
          <w:szCs w:val="32"/>
        </w:rPr>
        <w:t>华宝中证银行交易型开放式指数证券投资基金联接基金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hint="eastAsia"/>
          <w:color w:val="000000" w:themeColor="text1"/>
          <w:sz w:val="32"/>
          <w:szCs w:val="32"/>
        </w:rPr>
        <w:t>63</w:t>
      </w:r>
      <w:r>
        <w:rPr>
          <w:rFonts w:ascii="仿宋" w:eastAsia="仿宋" w:hAnsi="仿宋"/>
          <w:color w:val="000000" w:themeColor="text1"/>
          <w:sz w:val="32"/>
          <w:szCs w:val="32"/>
        </w:rPr>
        <w:t>.</w:t>
      </w:r>
      <w:r w:rsidRPr="00210108">
        <w:rPr>
          <w:rFonts w:ascii="仿宋" w:eastAsia="仿宋" w:hAnsi="仿宋" w:hint="eastAsia"/>
          <w:color w:val="000000" w:themeColor="text1"/>
          <w:sz w:val="32"/>
          <w:szCs w:val="32"/>
        </w:rPr>
        <w:t>华宝宝盛纯债债券型证券投资基金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64.</w:t>
      </w:r>
      <w:r w:rsidRPr="00210108">
        <w:rPr>
          <w:rFonts w:ascii="仿宋" w:eastAsia="仿宋" w:hAnsi="仿宋" w:hint="eastAsia"/>
          <w:color w:val="000000" w:themeColor="text1"/>
          <w:sz w:val="32"/>
          <w:szCs w:val="32"/>
        </w:rPr>
        <w:t>华宝宝裕纯债债券型证券投资基金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65</w:t>
      </w:r>
      <w:r w:rsidRPr="00210108">
        <w:rPr>
          <w:rFonts w:ascii="仿宋" w:eastAsia="仿宋" w:hAnsi="仿宋" w:hint="eastAsia"/>
          <w:color w:val="000000" w:themeColor="text1"/>
          <w:sz w:val="32"/>
          <w:szCs w:val="32"/>
        </w:rPr>
        <w:t>．华宝稳健养老目标一年持有期混合型发起式基金中基金（FOF）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hint="eastAsia"/>
          <w:color w:val="000000" w:themeColor="text1"/>
          <w:sz w:val="32"/>
          <w:szCs w:val="32"/>
        </w:rPr>
        <w:t>66</w:t>
      </w:r>
      <w:r>
        <w:rPr>
          <w:rFonts w:ascii="仿宋" w:eastAsia="仿宋" w:hAnsi="仿宋"/>
          <w:color w:val="000000" w:themeColor="text1"/>
          <w:sz w:val="32"/>
          <w:szCs w:val="32"/>
        </w:rPr>
        <w:t>.</w:t>
      </w:r>
      <w:r w:rsidRPr="00210108">
        <w:rPr>
          <w:rFonts w:ascii="仿宋" w:eastAsia="仿宋" w:hAnsi="仿宋" w:hint="eastAsia"/>
          <w:color w:val="000000" w:themeColor="text1"/>
          <w:sz w:val="32"/>
          <w:szCs w:val="32"/>
        </w:rPr>
        <w:t>华宝科技先锋混合型证券投资基金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67.</w:t>
      </w:r>
      <w:r w:rsidRPr="00210108">
        <w:rPr>
          <w:rFonts w:ascii="仿宋" w:eastAsia="仿宋" w:hAnsi="仿宋" w:hint="eastAsia"/>
          <w:color w:val="000000" w:themeColor="text1"/>
          <w:sz w:val="32"/>
          <w:szCs w:val="32"/>
        </w:rPr>
        <w:t>华宝中短债债券型发起式证券投资基金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68.</w:t>
      </w:r>
      <w:r w:rsidRPr="00210108">
        <w:rPr>
          <w:rFonts w:ascii="仿宋" w:eastAsia="仿宋" w:hAnsi="仿宋" w:hint="eastAsia"/>
          <w:color w:val="000000" w:themeColor="text1"/>
          <w:sz w:val="32"/>
          <w:szCs w:val="32"/>
        </w:rPr>
        <w:t>华宝标普中国A股质量价值指数证券投资基金（LOF）</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69.</w:t>
      </w:r>
      <w:r w:rsidRPr="00210108">
        <w:rPr>
          <w:rFonts w:ascii="仿宋" w:eastAsia="仿宋" w:hAnsi="仿宋" w:hint="eastAsia"/>
          <w:color w:val="000000" w:themeColor="text1"/>
          <w:sz w:val="32"/>
          <w:szCs w:val="32"/>
        </w:rPr>
        <w:t>华宝消费升级混合型证券投资基金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70.</w:t>
      </w:r>
      <w:r w:rsidRPr="00210108">
        <w:rPr>
          <w:rFonts w:ascii="仿宋" w:eastAsia="仿宋" w:hAnsi="仿宋" w:hint="eastAsia"/>
          <w:color w:val="000000" w:themeColor="text1"/>
          <w:sz w:val="32"/>
          <w:szCs w:val="32"/>
        </w:rPr>
        <w:t>华宝中证医疗交易型开放式指数证券投资基金</w:t>
      </w:r>
    </w:p>
    <w:p w:rsidR="00210108" w:rsidRP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71.</w:t>
      </w:r>
      <w:r w:rsidRPr="00210108">
        <w:rPr>
          <w:rFonts w:ascii="仿宋" w:eastAsia="仿宋" w:hAnsi="仿宋" w:hint="eastAsia"/>
          <w:color w:val="000000" w:themeColor="text1"/>
          <w:sz w:val="32"/>
          <w:szCs w:val="32"/>
        </w:rPr>
        <w:t>华宝宝怡纯债债券型证券投资基金</w:t>
      </w:r>
    </w:p>
    <w:p w:rsidR="00210108" w:rsidRDefault="00210108" w:rsidP="00210108">
      <w:pPr>
        <w:spacing w:line="540" w:lineRule="exact"/>
        <w:ind w:firstLineChars="250" w:firstLine="800"/>
        <w:rPr>
          <w:rFonts w:ascii="仿宋" w:eastAsia="仿宋" w:hAnsi="仿宋"/>
          <w:color w:val="000000" w:themeColor="text1"/>
          <w:sz w:val="32"/>
          <w:szCs w:val="32"/>
        </w:rPr>
      </w:pPr>
      <w:r w:rsidRPr="00210108">
        <w:rPr>
          <w:rFonts w:ascii="仿宋" w:eastAsia="仿宋" w:hAnsi="仿宋"/>
          <w:color w:val="000000" w:themeColor="text1"/>
          <w:sz w:val="32"/>
          <w:szCs w:val="32"/>
        </w:rPr>
        <w:t>72.</w:t>
      </w:r>
      <w:r w:rsidR="00300645">
        <w:rPr>
          <w:rFonts w:ascii="仿宋" w:eastAsia="仿宋" w:hAnsi="仿宋" w:hint="eastAsia"/>
          <w:color w:val="000000" w:themeColor="text1"/>
          <w:sz w:val="32"/>
          <w:szCs w:val="32"/>
        </w:rPr>
        <w:t>华宝中证科技龙头交易型</w:t>
      </w:r>
      <w:r w:rsidRPr="00210108">
        <w:rPr>
          <w:rFonts w:ascii="仿宋" w:eastAsia="仿宋" w:hAnsi="仿宋" w:hint="eastAsia"/>
          <w:color w:val="000000" w:themeColor="text1"/>
          <w:sz w:val="32"/>
          <w:szCs w:val="32"/>
        </w:rPr>
        <w:t>开放式指数证券投资基金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73.</w:t>
      </w:r>
      <w:r w:rsidRPr="00B3595C">
        <w:rPr>
          <w:rFonts w:hint="eastAsia"/>
        </w:rPr>
        <w:t xml:space="preserve"> </w:t>
      </w:r>
      <w:r w:rsidRPr="00B3595C">
        <w:rPr>
          <w:rFonts w:ascii="仿宋" w:eastAsia="仿宋" w:hAnsi="仿宋" w:hint="eastAsia"/>
          <w:color w:val="000000" w:themeColor="text1"/>
          <w:sz w:val="32"/>
          <w:szCs w:val="32"/>
        </w:rPr>
        <w:t>华宝MSCI中国A股国际通ESG通用指数证券投资基金（LOF）</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74.</w:t>
      </w:r>
      <w:r w:rsidRPr="00B3595C">
        <w:rPr>
          <w:rFonts w:hint="eastAsia"/>
        </w:rPr>
        <w:t xml:space="preserve"> </w:t>
      </w:r>
      <w:r w:rsidRPr="00B3595C">
        <w:rPr>
          <w:rFonts w:ascii="仿宋" w:eastAsia="仿宋" w:hAnsi="仿宋" w:hint="eastAsia"/>
          <w:color w:val="000000" w:themeColor="text1"/>
          <w:sz w:val="32"/>
          <w:szCs w:val="32"/>
        </w:rPr>
        <w:t>华宝中证科技龙头交易型开放式指数证券投资基金发起式联接基金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75.</w:t>
      </w:r>
      <w:r w:rsidRPr="00B3595C">
        <w:rPr>
          <w:rFonts w:hint="eastAsia"/>
        </w:rPr>
        <w:t xml:space="preserve"> </w:t>
      </w:r>
      <w:r w:rsidRPr="00B3595C">
        <w:rPr>
          <w:rFonts w:ascii="仿宋" w:eastAsia="仿宋" w:hAnsi="仿宋" w:hint="eastAsia"/>
          <w:color w:val="000000" w:themeColor="text1"/>
          <w:sz w:val="32"/>
          <w:szCs w:val="32"/>
        </w:rPr>
        <w:t>华宝浮动净值型发起式货币市场基金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76.</w:t>
      </w:r>
      <w:r w:rsidRPr="00B3595C">
        <w:rPr>
          <w:rFonts w:hint="eastAsia"/>
        </w:rPr>
        <w:t xml:space="preserve"> </w:t>
      </w:r>
      <w:r w:rsidRPr="00B3595C">
        <w:rPr>
          <w:rFonts w:ascii="仿宋" w:eastAsia="仿宋" w:hAnsi="仿宋" w:hint="eastAsia"/>
          <w:color w:val="000000" w:themeColor="text1"/>
          <w:sz w:val="32"/>
          <w:szCs w:val="32"/>
        </w:rPr>
        <w:t>华宝政策性金融债债券型证券投资基金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77.</w:t>
      </w:r>
      <w:r w:rsidRPr="00B3595C">
        <w:rPr>
          <w:rFonts w:hint="eastAsia"/>
        </w:rPr>
        <w:t xml:space="preserve"> </w:t>
      </w:r>
      <w:r w:rsidRPr="00B3595C">
        <w:rPr>
          <w:rFonts w:ascii="仿宋" w:eastAsia="仿宋" w:hAnsi="仿宋" w:hint="eastAsia"/>
          <w:color w:val="000000" w:themeColor="text1"/>
          <w:sz w:val="32"/>
          <w:szCs w:val="32"/>
        </w:rPr>
        <w:t>华宝绿色领先股票型证券投资基金</w:t>
      </w:r>
    </w:p>
    <w:p w:rsidR="00B3595C" w:rsidRDefault="00B3595C"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78.</w:t>
      </w:r>
      <w:r w:rsidRPr="00B3595C">
        <w:rPr>
          <w:rFonts w:hint="eastAsia"/>
        </w:rPr>
        <w:t xml:space="preserve"> </w:t>
      </w:r>
      <w:r w:rsidRPr="00B3595C">
        <w:rPr>
          <w:rFonts w:ascii="仿宋" w:eastAsia="仿宋" w:hAnsi="仿宋" w:hint="eastAsia"/>
          <w:color w:val="000000" w:themeColor="text1"/>
          <w:sz w:val="32"/>
          <w:szCs w:val="32"/>
        </w:rPr>
        <w:t>华宝宝润纯债债券型证券投资基金</w:t>
      </w:r>
    </w:p>
    <w:p w:rsidR="00B96F76" w:rsidRDefault="00B96F76"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79</w:t>
      </w:r>
      <w:r>
        <w:rPr>
          <w:rFonts w:ascii="仿宋" w:eastAsia="仿宋" w:hAnsi="仿宋"/>
          <w:color w:val="000000" w:themeColor="text1"/>
          <w:sz w:val="32"/>
          <w:szCs w:val="32"/>
        </w:rPr>
        <w:t xml:space="preserve">. </w:t>
      </w:r>
      <w:r w:rsidR="00B76229" w:rsidRPr="00B76229">
        <w:rPr>
          <w:rFonts w:ascii="仿宋" w:eastAsia="仿宋" w:hAnsi="仿宋" w:hint="eastAsia"/>
          <w:color w:val="000000" w:themeColor="text1"/>
          <w:sz w:val="32"/>
          <w:szCs w:val="32"/>
        </w:rPr>
        <w:t>华宝宝惠纯债39个月定期开放债券型证券投资基金</w:t>
      </w:r>
    </w:p>
    <w:p w:rsidR="00B76229" w:rsidRDefault="00B76229" w:rsidP="00210108">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 xml:space="preserve">80. </w:t>
      </w:r>
      <w:r w:rsidR="00C13306" w:rsidRPr="00C13306">
        <w:rPr>
          <w:rFonts w:ascii="仿宋" w:eastAsia="仿宋" w:hAnsi="仿宋" w:hint="eastAsia"/>
          <w:color w:val="000000" w:themeColor="text1"/>
          <w:sz w:val="32"/>
          <w:szCs w:val="32"/>
        </w:rPr>
        <w:t>华宝致远混合型证券投资基金（QDII）</w:t>
      </w:r>
    </w:p>
    <w:p w:rsidR="00C13306" w:rsidRDefault="00C13306" w:rsidP="00210108">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81</w:t>
      </w:r>
      <w:r>
        <w:rPr>
          <w:rFonts w:ascii="仿宋" w:eastAsia="仿宋" w:hAnsi="仿宋"/>
          <w:color w:val="000000" w:themeColor="text1"/>
          <w:sz w:val="32"/>
          <w:szCs w:val="32"/>
        </w:rPr>
        <w:t>.</w:t>
      </w:r>
      <w:r>
        <w:t xml:space="preserve"> </w:t>
      </w:r>
      <w:r w:rsidRPr="00C13306">
        <w:rPr>
          <w:rFonts w:ascii="仿宋" w:eastAsia="仿宋" w:hAnsi="仿宋" w:hint="eastAsia"/>
          <w:color w:val="000000" w:themeColor="text1"/>
          <w:sz w:val="32"/>
          <w:szCs w:val="32"/>
        </w:rPr>
        <w:t>华宝中证消费龙头指数证券投资基金（LOF）</w:t>
      </w:r>
    </w:p>
    <w:p w:rsidR="00BB3501" w:rsidRPr="005A1AF7" w:rsidRDefault="00517703" w:rsidP="00210108">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华宝基金管理有限公司</w:t>
      </w:r>
      <w:r w:rsidR="00FA39E1">
        <w:rPr>
          <w:rFonts w:ascii="仿宋" w:eastAsia="仿宋" w:hAnsi="仿宋" w:hint="eastAsia"/>
          <w:color w:val="000000" w:themeColor="text1"/>
          <w:sz w:val="32"/>
          <w:szCs w:val="32"/>
        </w:rPr>
        <w:t>旗下共</w:t>
      </w:r>
      <w:r w:rsidR="00B96F76">
        <w:rPr>
          <w:rFonts w:ascii="仿宋" w:eastAsia="仿宋" w:hAnsi="仿宋"/>
          <w:color w:val="000000" w:themeColor="text1"/>
          <w:sz w:val="32"/>
          <w:szCs w:val="32"/>
        </w:rPr>
        <w:t>81</w:t>
      </w:r>
      <w:r w:rsidR="00FA39E1">
        <w:rPr>
          <w:rFonts w:ascii="仿宋" w:eastAsia="仿宋" w:hAnsi="仿宋" w:hint="eastAsia"/>
          <w:color w:val="000000" w:themeColor="text1"/>
          <w:sz w:val="32"/>
          <w:szCs w:val="32"/>
        </w:rPr>
        <w:t>只基金</w:t>
      </w:r>
      <w:r w:rsidR="00BB3501">
        <w:rPr>
          <w:rFonts w:ascii="仿宋" w:eastAsia="仿宋" w:hAnsi="仿宋" w:hint="eastAsia"/>
          <w:color w:val="000000" w:themeColor="text1"/>
          <w:sz w:val="32"/>
          <w:szCs w:val="32"/>
        </w:rPr>
        <w:t>的</w:t>
      </w:r>
      <w:r>
        <w:rPr>
          <w:rFonts w:ascii="仿宋" w:eastAsia="仿宋" w:hAnsi="仿宋" w:hint="eastAsia"/>
          <w:color w:val="000000" w:themeColor="text1"/>
          <w:sz w:val="32"/>
          <w:szCs w:val="32"/>
        </w:rPr>
        <w:t>20</w:t>
      </w:r>
      <w:r w:rsidR="00B96F76">
        <w:rPr>
          <w:rFonts w:ascii="仿宋" w:eastAsia="仿宋" w:hAnsi="仿宋"/>
          <w:color w:val="000000" w:themeColor="text1"/>
          <w:sz w:val="32"/>
          <w:szCs w:val="32"/>
        </w:rPr>
        <w:t>20</w:t>
      </w:r>
      <w:r>
        <w:rPr>
          <w:rFonts w:ascii="仿宋" w:eastAsia="仿宋" w:hAnsi="仿宋" w:hint="eastAsia"/>
          <w:color w:val="000000" w:themeColor="text1"/>
          <w:sz w:val="32"/>
          <w:szCs w:val="32"/>
        </w:rPr>
        <w:t>年</w:t>
      </w:r>
      <w:r w:rsidR="00B96F76">
        <w:rPr>
          <w:rFonts w:ascii="仿宋" w:eastAsia="仿宋" w:hAnsi="仿宋" w:hint="eastAsia"/>
          <w:color w:val="000000" w:themeColor="text1"/>
          <w:sz w:val="32"/>
          <w:szCs w:val="32"/>
        </w:rPr>
        <w:t>中期</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Pr>
          <w:rFonts w:ascii="仿宋" w:eastAsia="仿宋" w:hAnsi="仿宋" w:hint="eastAsia"/>
          <w:color w:val="000000" w:themeColor="text1"/>
          <w:sz w:val="32"/>
          <w:szCs w:val="32"/>
        </w:rPr>
        <w:t>于</w:t>
      </w:r>
      <w:r w:rsidR="00FA39E1">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0</w:t>
      </w:r>
      <w:r w:rsidR="00B3595C">
        <w:rPr>
          <w:rFonts w:ascii="仿宋" w:eastAsia="仿宋" w:hAnsi="仿宋" w:hint="eastAsia"/>
          <w:color w:val="000000" w:themeColor="text1"/>
          <w:sz w:val="32"/>
          <w:szCs w:val="32"/>
        </w:rPr>
        <w:t>20</w:t>
      </w:r>
      <w:r>
        <w:rPr>
          <w:rFonts w:ascii="仿宋" w:eastAsia="仿宋" w:hAnsi="仿宋" w:hint="eastAsia"/>
          <w:color w:val="000000" w:themeColor="text1"/>
          <w:sz w:val="32"/>
          <w:szCs w:val="32"/>
        </w:rPr>
        <w:t>年</w:t>
      </w:r>
      <w:r w:rsidR="00B96F76">
        <w:rPr>
          <w:rFonts w:ascii="仿宋" w:eastAsia="仿宋" w:hAnsi="仿宋"/>
          <w:color w:val="000000" w:themeColor="text1"/>
          <w:sz w:val="32"/>
          <w:szCs w:val="32"/>
        </w:rPr>
        <w:t>8</w:t>
      </w:r>
      <w:r>
        <w:rPr>
          <w:rFonts w:ascii="仿宋" w:eastAsia="仿宋" w:hAnsi="仿宋" w:hint="eastAsia"/>
          <w:color w:val="000000" w:themeColor="text1"/>
          <w:sz w:val="32"/>
          <w:szCs w:val="32"/>
        </w:rPr>
        <w:t>月</w:t>
      </w:r>
      <w:r w:rsidR="00801577">
        <w:rPr>
          <w:rFonts w:ascii="仿宋" w:eastAsia="仿宋" w:hAnsi="仿宋" w:hint="eastAsia"/>
          <w:color w:val="000000" w:themeColor="text1"/>
          <w:sz w:val="32"/>
          <w:szCs w:val="32"/>
        </w:rPr>
        <w:t>3</w:t>
      </w:r>
      <w:r w:rsidR="00B96F76">
        <w:rPr>
          <w:rFonts w:ascii="仿宋" w:eastAsia="仿宋" w:hAnsi="仿宋"/>
          <w:color w:val="000000" w:themeColor="text1"/>
          <w:sz w:val="32"/>
          <w:szCs w:val="32"/>
        </w:rPr>
        <w:t>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FA39E1">
        <w:rPr>
          <w:rFonts w:ascii="仿宋" w:eastAsia="仿宋" w:hAnsi="仿宋"/>
          <w:color w:val="000000" w:themeColor="text1"/>
          <w:sz w:val="32"/>
          <w:szCs w:val="32"/>
        </w:rPr>
        <w:t>www.fsfund.com</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FA39E1">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40070</w:t>
      </w:r>
      <w:r w:rsidR="009B2DA4">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5588</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FA39E1" w:rsidRDefault="00FA39E1" w:rsidP="0043655D">
      <w:pPr>
        <w:spacing w:line="540" w:lineRule="exact"/>
        <w:ind w:firstLineChars="200" w:firstLine="640"/>
        <w:rPr>
          <w:rFonts w:ascii="仿宋" w:eastAsia="仿宋" w:hAnsi="仿宋"/>
          <w:color w:val="000000" w:themeColor="text1"/>
          <w:sz w:val="32"/>
          <w:szCs w:val="32"/>
        </w:rPr>
      </w:pPr>
    </w:p>
    <w:p w:rsidR="00FA39E1" w:rsidRPr="005A1AF7" w:rsidRDefault="00FA39E1" w:rsidP="0043655D">
      <w:pPr>
        <w:spacing w:line="540" w:lineRule="exact"/>
        <w:ind w:firstLineChars="200" w:firstLine="640"/>
        <w:rPr>
          <w:rFonts w:ascii="仿宋" w:eastAsia="仿宋" w:hAnsi="仿宋"/>
          <w:color w:val="000000" w:themeColor="text1"/>
          <w:sz w:val="32"/>
          <w:szCs w:val="32"/>
        </w:rPr>
      </w:pPr>
    </w:p>
    <w:p w:rsidR="00BB3501" w:rsidRDefault="00BB350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17703">
        <w:rPr>
          <w:rFonts w:ascii="仿宋" w:eastAsia="仿宋" w:hAnsi="仿宋"/>
          <w:color w:val="000000" w:themeColor="text1"/>
          <w:sz w:val="32"/>
          <w:szCs w:val="32"/>
        </w:rPr>
        <w:t xml:space="preserve">         </w:t>
      </w:r>
      <w:r w:rsidR="00517703">
        <w:rPr>
          <w:rFonts w:ascii="仿宋" w:eastAsia="仿宋" w:hAnsi="仿宋" w:hint="eastAsia"/>
          <w:color w:val="000000" w:themeColor="text1"/>
          <w:sz w:val="32"/>
          <w:szCs w:val="32"/>
        </w:rPr>
        <w:t>华宝基金管理有限</w:t>
      </w:r>
      <w:r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17703">
        <w:rPr>
          <w:rFonts w:ascii="仿宋" w:eastAsia="仿宋" w:hAnsi="仿宋"/>
          <w:color w:val="000000" w:themeColor="text1"/>
          <w:sz w:val="32"/>
          <w:szCs w:val="32"/>
        </w:rPr>
        <w:t xml:space="preserve">   </w:t>
      </w:r>
      <w:r w:rsidR="00801577">
        <w:rPr>
          <w:rFonts w:ascii="仿宋" w:eastAsia="仿宋" w:hAnsi="仿宋" w:hint="eastAsia"/>
          <w:color w:val="000000" w:themeColor="text1"/>
          <w:sz w:val="32"/>
          <w:szCs w:val="32"/>
        </w:rPr>
        <w:t xml:space="preserve"> </w:t>
      </w:r>
      <w:r w:rsidR="00517703">
        <w:rPr>
          <w:rFonts w:ascii="仿宋" w:eastAsia="仿宋" w:hAnsi="仿宋" w:hint="eastAsia"/>
          <w:color w:val="000000" w:themeColor="text1"/>
          <w:sz w:val="32"/>
          <w:szCs w:val="32"/>
        </w:rPr>
        <w:t>20</w:t>
      </w:r>
      <w:r w:rsidR="00B3595C">
        <w:rPr>
          <w:rFonts w:ascii="仿宋" w:eastAsia="仿宋" w:hAnsi="仿宋" w:hint="eastAsia"/>
          <w:color w:val="000000" w:themeColor="text1"/>
          <w:sz w:val="32"/>
          <w:szCs w:val="32"/>
        </w:rPr>
        <w:t>20</w:t>
      </w:r>
      <w:r w:rsidRPr="00B17C02">
        <w:rPr>
          <w:rFonts w:ascii="仿宋" w:eastAsia="仿宋" w:hAnsi="仿宋"/>
          <w:color w:val="000000" w:themeColor="text1"/>
          <w:sz w:val="32"/>
          <w:szCs w:val="32"/>
        </w:rPr>
        <w:t>年</w:t>
      </w:r>
      <w:r w:rsidR="000F6252">
        <w:rPr>
          <w:rFonts w:ascii="仿宋" w:eastAsia="仿宋" w:hAnsi="仿宋"/>
          <w:color w:val="000000" w:themeColor="text1"/>
          <w:sz w:val="32"/>
          <w:szCs w:val="32"/>
        </w:rPr>
        <w:t>8</w:t>
      </w:r>
      <w:r w:rsidRPr="00B17C02">
        <w:rPr>
          <w:rFonts w:ascii="仿宋" w:eastAsia="仿宋" w:hAnsi="仿宋"/>
          <w:color w:val="000000" w:themeColor="text1"/>
          <w:sz w:val="32"/>
          <w:szCs w:val="32"/>
        </w:rPr>
        <w:t>月</w:t>
      </w:r>
      <w:r w:rsidR="000F6252">
        <w:rPr>
          <w:rFonts w:ascii="仿宋" w:eastAsia="仿宋" w:hAnsi="仿宋"/>
          <w:color w:val="000000" w:themeColor="text1"/>
          <w:sz w:val="32"/>
          <w:szCs w:val="32"/>
        </w:rPr>
        <w:t>31</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B4F15">
        <w:pPr>
          <w:pStyle w:val="a4"/>
          <w:jc w:val="center"/>
        </w:pPr>
        <w:r>
          <w:fldChar w:fldCharType="begin"/>
        </w:r>
        <w:r w:rsidR="00084E7D">
          <w:instrText>PAGE   \* MERGEFORMAT</w:instrText>
        </w:r>
        <w:r>
          <w:fldChar w:fldCharType="separate"/>
        </w:r>
        <w:r w:rsidR="005A2ED0" w:rsidRPr="005A2ED0">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B4F15">
        <w:pPr>
          <w:pStyle w:val="a4"/>
          <w:jc w:val="center"/>
        </w:pPr>
        <w:r>
          <w:fldChar w:fldCharType="begin"/>
        </w:r>
        <w:r w:rsidR="00084E7D">
          <w:instrText>PAGE   \* MERGEFORMAT</w:instrText>
        </w:r>
        <w:r>
          <w:fldChar w:fldCharType="separate"/>
        </w:r>
        <w:r w:rsidR="005A2ED0" w:rsidRPr="005A2ED0">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39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4F15"/>
    <w:rsid w:val="000B53A5"/>
    <w:rsid w:val="000C06E1"/>
    <w:rsid w:val="000C1032"/>
    <w:rsid w:val="000D18EF"/>
    <w:rsid w:val="000E13E9"/>
    <w:rsid w:val="000E7D66"/>
    <w:rsid w:val="000F07E6"/>
    <w:rsid w:val="000F407E"/>
    <w:rsid w:val="000F6252"/>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0108"/>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132C"/>
    <w:rsid w:val="004C3109"/>
    <w:rsid w:val="004C44C4"/>
    <w:rsid w:val="004C625A"/>
    <w:rsid w:val="004C6355"/>
    <w:rsid w:val="004E1D5E"/>
    <w:rsid w:val="004E630B"/>
    <w:rsid w:val="004F7313"/>
    <w:rsid w:val="005158A6"/>
    <w:rsid w:val="00517703"/>
    <w:rsid w:val="0052094C"/>
    <w:rsid w:val="00534A41"/>
    <w:rsid w:val="0053650E"/>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2ED0"/>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577"/>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229"/>
    <w:rsid w:val="00B763C4"/>
    <w:rsid w:val="00B91560"/>
    <w:rsid w:val="00B9364B"/>
    <w:rsid w:val="00B95F9A"/>
    <w:rsid w:val="00B96F76"/>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3306"/>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39E1"/>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60800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6997-B92A-4491-A897-78A7DB1E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1955</Characters>
  <Application>Microsoft Office Word</Application>
  <DocSecurity>4</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2019-10-18T09:40:00Z</cp:lastPrinted>
  <dcterms:created xsi:type="dcterms:W3CDTF">2020-08-30T16:29:00Z</dcterms:created>
  <dcterms:modified xsi:type="dcterms:W3CDTF">2020-08-30T16:29:00Z</dcterms:modified>
</cp:coreProperties>
</file>