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F0" w:rsidRDefault="008A77F1" w:rsidP="0061113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博时基金管理有限公司旗下公募基金2020年</w:t>
      </w:r>
      <w:r w:rsidR="00BC33F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1493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博时新起点灵活配置混合型证券投资基金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博时新策略灵活配置混合型证券投资基金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博时文体娱乐主题混合型证券投资基金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博时裕安纯债一年定期开放债券型发起式证券投资基金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博时中证银联智惠大数据100指数型证券投资基金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博时聚盈纯债债券型证券投资基金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博时中证央企创新驱动交易型开放式指数证券投资基金联接基金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博时中债3-5年政策性金融债指数证券投资基金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博时富悦纯债债券型证券投资基金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博时稳欣39个月定期开放债券型证券投资基金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博时富添纯债债券型证券投资基金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博时中证500交易型开放式指数证券投资基金发起式联接基金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博时富信纯债债券型证券投资基金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博时富进纯债一年定期开放债券型发起式证券投资基金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博时稳悦63个月定期开放债券型证券投资基金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博时富洋纯债一年定期开放债券型发起式证券投资基金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博时产业新趋势灵活配置混合型证券投资基金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博时成长优选两年封闭运作灵活配置混合型证券投资基金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博时科技创新混合型证券投资基金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博时荣升稳健添利18个月定期开放混合型证券投资基金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博时富灿纯债一年定期开放债券型发起式证券投资基金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博时富通纯债一年定期开放债券型发起式证券投资基金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博时安心收益定期开放债券型证券投资基金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博时恒生沪深港通大湾区综合交易型开放式指数证券投资基金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BC33F0" w:rsidRPr="000239DA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博时中证800证券保险指数分级证券投资基金</w:t>
      </w:r>
      <w:r w:rsidR="000239DA" w:rsidRPr="000239DA">
        <w:rPr>
          <w:rFonts w:ascii="仿宋" w:eastAsia="仿宋" w:hAnsi="仿宋" w:hint="eastAsia"/>
          <w:color w:val="000000" w:themeColor="text1"/>
          <w:sz w:val="32"/>
          <w:szCs w:val="32"/>
        </w:rPr>
        <w:t>（报告期后已转型为</w:t>
      </w:r>
      <w:r w:rsidR="000239DA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0239DA" w:rsidRPr="000239D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博时中证全指证券公司指数证券投资基金 </w:t>
      </w:r>
      <w:r w:rsidR="000239DA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0239DA" w:rsidRPr="000239D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） 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博时中证银行指数分级证券投资基金</w:t>
      </w:r>
      <w:r w:rsidR="000239DA" w:rsidRPr="000239DA">
        <w:rPr>
          <w:rFonts w:ascii="仿宋" w:eastAsia="仿宋" w:hAnsi="仿宋" w:hint="eastAsia"/>
          <w:color w:val="000000" w:themeColor="text1"/>
          <w:sz w:val="32"/>
          <w:szCs w:val="32"/>
        </w:rPr>
        <w:t>（报告期后已转型为</w:t>
      </w:r>
      <w:r w:rsidR="000239DA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0239DA" w:rsidRPr="000239DA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博时中证银行指数证券投资基金（LOF）</w:t>
      </w:r>
      <w:r w:rsidR="000239DA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0239DA" w:rsidRPr="000239D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）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博时弘盈定期开放混合型证券投</w:t>
      </w:r>
      <w:bookmarkStart w:id="0" w:name="_GoBack"/>
      <w:bookmarkEnd w:id="0"/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博时睿益事件驱动灵活配置混合型证券投资基金（LOF）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博时研究优选3年封闭运作灵活配置混合型证券投资基金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博时安康18个月定期开放债券型证券投资基金(LOF)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博时中证可转债及可交换债券交易型开放式指数证券投资基金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博时中证可持续发展100交易型开放式指数证券投资基金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博时沪深300交易型开放式指数证券投资基金</w:t>
      </w:r>
    </w:p>
    <w:p w:rsidR="00BC33F0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博时中证红利交易型开放式指数证券投资基金</w:t>
      </w:r>
    </w:p>
    <w:p w:rsidR="00D25E39" w:rsidRPr="00BC33F0" w:rsidRDefault="00BC33F0" w:rsidP="00BC33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33F0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</w:p>
    <w:p w:rsidR="00BB3501" w:rsidRPr="005A1AF7" w:rsidRDefault="00BB3501" w:rsidP="00355A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C33F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C33F0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33F0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C33F0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C33F0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59" w:rsidRDefault="00434459" w:rsidP="009A149B">
      <w:r>
        <w:separator/>
      </w:r>
    </w:p>
  </w:endnote>
  <w:endnote w:type="continuationSeparator" w:id="0">
    <w:p w:rsidR="00434459" w:rsidRDefault="0043445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F54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1139" w:rsidRPr="0061113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F54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1139" w:rsidRPr="0061113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59" w:rsidRDefault="00434459" w:rsidP="009A149B">
      <w:r>
        <w:separator/>
      </w:r>
    </w:p>
  </w:footnote>
  <w:footnote w:type="continuationSeparator" w:id="0">
    <w:p w:rsidR="00434459" w:rsidRDefault="0043445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39DA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FCB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612"/>
    <w:rsid w:val="00166B15"/>
    <w:rsid w:val="00174C8C"/>
    <w:rsid w:val="0017571E"/>
    <w:rsid w:val="00175AED"/>
    <w:rsid w:val="00191702"/>
    <w:rsid w:val="00192262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459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1139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832A2"/>
    <w:rsid w:val="00684A20"/>
    <w:rsid w:val="00685C2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A77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2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3F0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480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2EA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25E3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F37"/>
    <w:rsid w:val="00EB7931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C62D-0FA1-42D8-BDC3-FA73BD18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4043</Characters>
  <Application>Microsoft Office Word</Application>
  <DocSecurity>4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2020-08-30T16:31:00Z</dcterms:created>
  <dcterms:modified xsi:type="dcterms:W3CDTF">2020-08-30T16:31:00Z</dcterms:modified>
</cp:coreProperties>
</file>