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004FB8">
        <w:rPr>
          <w:rFonts w:ascii="黑体" w:eastAsia="黑体" w:hAnsi="黑体" w:hint="eastAsia"/>
          <w:b/>
          <w:color w:val="000000" w:themeColor="text1"/>
          <w:sz w:val="32"/>
          <w:szCs w:val="32"/>
        </w:rPr>
        <w:t>中期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D600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04FB8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E87756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股票型证券投资基金、长信利尚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004FB8">
        <w:rPr>
          <w:rFonts w:ascii="宋体" w:eastAsia="宋体" w:hAnsi="宋体" w:hint="eastAsia"/>
          <w:sz w:val="24"/>
          <w:szCs w:val="24"/>
        </w:rPr>
        <w:t>（原长信先锐债券型证券投资基金）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04FB8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04FB8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601E8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004FB8">
        <w:rPr>
          <w:rFonts w:asciiTheme="minorEastAsia" w:hAnsiTheme="minorEastAsia" w:hint="eastAsia"/>
          <w:color w:val="000000" w:themeColor="text1"/>
          <w:sz w:val="24"/>
          <w:szCs w:val="24"/>
        </w:rPr>
        <w:t>9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004FB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8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004FB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29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DB" w:rsidRDefault="007340DB" w:rsidP="009A149B">
      <w:r>
        <w:separator/>
      </w:r>
    </w:p>
  </w:endnote>
  <w:endnote w:type="continuationSeparator" w:id="0">
    <w:p w:rsidR="007340DB" w:rsidRDefault="007340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43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005B" w:rsidRPr="00D6005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E43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005B" w:rsidRPr="00D600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DB" w:rsidRDefault="007340DB" w:rsidP="009A149B">
      <w:r>
        <w:separator/>
      </w:r>
    </w:p>
  </w:footnote>
  <w:footnote w:type="continuationSeparator" w:id="0">
    <w:p w:rsidR="007340DB" w:rsidRDefault="007340D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FB8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6FD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0D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005B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43FD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6E97-F82B-4168-8341-FBA59258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