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4A532C" w:rsidRDefault="00B3446C" w:rsidP="0009652F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易方达</w:t>
      </w:r>
      <w:r w:rsidR="00070E2B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基金管理</w:t>
      </w:r>
      <w:r w:rsidR="00070E2B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有限</w:t>
      </w:r>
      <w:r w:rsidR="005E088E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公司旗下基金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5D3856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0</w:t>
      </w:r>
      <w:r w:rsidR="00877AEE">
        <w:rPr>
          <w:rFonts w:ascii="仿宋" w:eastAsia="仿宋" w:hAnsi="仿宋"/>
          <w:b/>
          <w:color w:val="000000" w:themeColor="text1"/>
          <w:sz w:val="28"/>
          <w:szCs w:val="28"/>
        </w:rPr>
        <w:t>20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 w:rsidR="00283500">
        <w:rPr>
          <w:rFonts w:ascii="仿宋" w:eastAsia="仿宋" w:hAnsi="仿宋" w:hint="eastAsia"/>
          <w:b/>
          <w:color w:val="000000" w:themeColor="text1"/>
          <w:sz w:val="28"/>
          <w:szCs w:val="28"/>
        </w:rPr>
        <w:t>中期</w:t>
      </w:r>
      <w:r w:rsidR="00BB3501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报告提示性公</w:t>
      </w:r>
      <w:r w:rsidR="0042610D">
        <w:rPr>
          <w:rFonts w:ascii="仿宋" w:eastAsia="仿宋" w:hAnsi="仿宋" w:hint="eastAsia"/>
          <w:b/>
          <w:color w:val="000000" w:themeColor="text1"/>
          <w:sz w:val="28"/>
          <w:szCs w:val="28"/>
        </w:rPr>
        <w:t>告</w:t>
      </w:r>
      <w:bookmarkStart w:id="0" w:name="_GoBack"/>
      <w:bookmarkEnd w:id="0"/>
    </w:p>
    <w:p w:rsidR="005313A5" w:rsidRDefault="005313A5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16987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2F1DAC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5D3856" w:rsidRPr="0052106A" w:rsidRDefault="00566AED" w:rsidP="00446C86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</w:t>
      </w:r>
      <w:r w:rsidR="00070E2B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70E2B" w:rsidRPr="0052106A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44185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77AEE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于2020年</w:t>
      </w:r>
      <w:r w:rsidR="00877AEE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77AEE"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5D3856" w:rsidRPr="0052106A">
          <w:rPr>
            <w:rStyle w:val="a7"/>
            <w:rFonts w:ascii="仿宋" w:eastAsia="仿宋" w:hAnsi="仿宋"/>
            <w:sz w:val="28"/>
            <w:szCs w:val="28"/>
          </w:rPr>
          <w:t>http://www.efunds.com.cn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5D3856" w:rsidRPr="0052106A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400 881 8088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。基金明细如下：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易方达天天理财货币市场基金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易方达信用债债券型证券投资基金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易方达纯债1年定期开放债券型证券投资基金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易方达高等级信用债债券型证券投资基金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易方达裕丰回报债券型证券投资基金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易方达丰华债券型证券投资基金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易方达投资级信用债债券型证券投资基金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易方达恒久添利1年定期开放债券型证券投资基金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易方达易理财货币市场基金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易方达新兴成长灵活配置混合型证券投资基金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易方达裕惠回报定期开放式混合型发起式证券投资基金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易方达创新驱动灵活配置混合型证券投资基金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易方达现金增利货币市场基金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易方达财富快线货币市场基金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易方达天天增利货币市场基金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易方达龙宝货币市场基金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易方达天天发货币市场基金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易方达掌柜季季盈理财债券型证券投资基金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易方达增金宝货币市场基金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易方达新经济灵活配置混合型证券投资基金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易方达改革红利混合型证券投资基金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易方达裕如灵活配置混合型证券投资基金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易方达安心回馈混合型证券投资基金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易方达新常态灵活配置混合型证券投资基金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易方达新收益灵活配置混合型证券投资基金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易方达新利灵活配置混合型证券投资基金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易方达新鑫灵活配置混合型证券投资基金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易方达新益灵活配置混合型证券投资基金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易方达新享灵活配置混合型证券投资基金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易方达新丝路灵活配置混合型证券投资基金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易方达瑞景灵活配置混合型证券投资基金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易方达瑞享灵活配置混合型证券投资基金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易方达瑞信灵活配置混合型证券投资基金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易方达瑞选灵活配置混合型证券投资基金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易方达国防军工混合型证券投资基金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易方达中债3-5年期国债指数证券投资基金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易方达信息产业混合型证券投资基金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易方达瑞和灵活配置混合型证券投资基金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易方达安盈回报混合型证券投资基金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易方达瑞富灵活配置混合型证券投资基金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易方达瑞祺灵活配置混合型证券投资基金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易方达瑞财灵活配置混合型证券投资基金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易方达瑞智灵活配置混合型证券投资基金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易方达瑞兴灵活配置混合型证券投资基金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易方达瑞恒灵活配置混合型证券投资基金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易方达瑞祥灵活配置混合型证券投资基金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易方达环保主题灵活配置混合型证券投资基金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易方达现代服务业灵活配置混合型证券投资基金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易方达大健康主题灵活配置混合型证券投资基金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易方达量化策略精选灵活配置混合型证券投资基金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易方达裕祥回报债券型证券投资基金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易方达裕景添利6个月定期开放债券型证券投资基金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易方达丰惠混合型证券投资基金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易方达供给改革灵活配置混合型证券投资基金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易方达丰和债券型证券投资基金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易方达裕鑫债券型证券投资基金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易方达富惠纯债债券型证券投资基金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易方达科瑞灵活配置混合型证券投资基金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易方达中债7-10年期国开行债券指数证券投资基金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易方达瑞通灵活配置混合型证券投资基金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易方达瑞弘灵活配置混合型证券投资基金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易方达瑞程灵活配置混合型证券投资基金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易方达恒益定期开放债券型发起式证券投资基金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易方达易百智能量化策略灵活配置混合型证券投资基金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易方达恒安定期开放债券型发起式证券投资基金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易方达港股通红利灵活配置混合型证券投资基金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易方达富财纯债债券型证券投资基金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易方达恒信定期开放债券型发起式证券投资基金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易方达蓝筹精选混合型证券投资基金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易方达中盘成长混合型证券投资基金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易方达鑫转增利混合型证券投资基金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易方达鑫转添利混合型证券投资基金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易方达鑫转招利混合型证券投资基金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易方达恒惠定期开放债券型发起式证券投资基金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易方达汇诚养老目标日期2043三年持有期混合型基金中基金（FOF）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易方达安瑞短债债券型证券投资基金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易方达科融混合型证券投资基金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易方达安悦超短债债券型证券投资基金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易方达MSCI中国A股国际通交易型开放式指数证券投资基金发起式联接基金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易方达汇诚养老目标日期2033三年持有期混合型发起式基金中基金（FOF）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易方达汇诚养老目标日期2038三年持有期混合型发起式基金中基金（FOF）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易方达中证500交易型开放式指数证券投资基金发起式联接基金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易方达恒利3个月定期开放债券型发起式证券投资基金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易方达中债1-3年国开行债券指数证券投资基金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易方达中债3-5年国开行债券指数证券投资基金</w:t>
      </w:r>
    </w:p>
    <w:p w:rsidR="00877AEE" w:rsidRPr="007C19EF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19EF">
        <w:rPr>
          <w:rFonts w:ascii="仿宋" w:eastAsia="仿宋" w:hAnsi="仿宋" w:hint="eastAsia"/>
          <w:color w:val="000000" w:themeColor="text1"/>
          <w:sz w:val="28"/>
          <w:szCs w:val="28"/>
        </w:rPr>
        <w:t>易方达汇智稳健养老目标一年持有期混合型基金中基金（FOF）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易方达科技创新混合型证券投资基金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易方达中短期美元债债券型证券投资基金（QDII）</w:t>
      </w:r>
    </w:p>
    <w:p w:rsidR="00877AEE" w:rsidRPr="0008437B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易方达中债1-3年政策性金融债指数证券投资基金</w:t>
      </w:r>
    </w:p>
    <w:p w:rsidR="00877AEE" w:rsidRPr="0008437B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易方达中债3-5年政策性金融债指数证券投资基金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易方达上证50交易型开放式指数证券投资基金发起式联接基金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易方达恒兴3个月定期开放债券型发起式证券投资基金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易方达年年恒夏纯债一年定期开放债券型发起式证券投资基金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易方达ESG责任投资股票型发起式证券投资基金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易方达中证国企一带一路交易型开放式指数证券投资基金联接基金</w:t>
      </w:r>
    </w:p>
    <w:p w:rsidR="00877AEE" w:rsidRPr="00C10286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860AB">
        <w:rPr>
          <w:rFonts w:ascii="仿宋" w:eastAsia="仿宋" w:hAnsi="仿宋"/>
          <w:color w:val="000000" w:themeColor="text1"/>
          <w:sz w:val="28"/>
          <w:szCs w:val="28"/>
        </w:rPr>
        <w:t>易方达中证浙江新动能交易型开放式指数证券投资基金联接基金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易方达中证800交易型开放式指数证券投资基金发起式联接基金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易方达恒盛3个月定期开放混合型发起式证券投资基金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67050">
        <w:rPr>
          <w:rFonts w:ascii="仿宋" w:eastAsia="仿宋" w:hAnsi="仿宋" w:hint="eastAsia"/>
          <w:color w:val="000000" w:themeColor="text1"/>
          <w:sz w:val="28"/>
          <w:szCs w:val="28"/>
        </w:rPr>
        <w:t>易方达优选多资产三个月持有期混合型基金中基金（FOF）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易方达年年恒秋纯债一年定期开放债券型发起式证券投资基金</w:t>
      </w:r>
    </w:p>
    <w:p w:rsidR="00877AEE" w:rsidRPr="00C10286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易方达全球医药行业混合型发起式证券投资基金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易方达研究精选股票型证券投资基金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易方达裕富债券型证券投资基金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易方达高端制造混合型发起式证券投资基金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易方达恒裕一年定期开放债券型发起式证券投资基金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易方达瑞川灵活配置混合型发起式证券投资基金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易方达消费精选股票型证券投资基金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易方达年年恒春纯债一年定期开放债券型发起式证券投资基金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易方达平稳增长证券投资基金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易方达50指数证券投资基金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易方达积极成长证券投资基金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易方达货币市场基金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易方达稳健收益债券型证券投资基金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易方达价值精选混合型证券投资基金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易方达价值成长混合型证券投资基金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易方达中小盘混合型证券投资基金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易方达科汇灵活配置混合型证券投资基金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易方达科翔混合型证券投资基金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易方达行业领先企业混合型证券投资基金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易方达增强回报债券型证券投资基金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易方达消费行业股票型证券投资基金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易方达医疗保健行业混合型证券投资基金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易方达资源行业混合型证券投资基金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易方达安心回报债券型证券投资基金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易方达科讯混合型证券投资基金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易方达沪深300量化增强证券投资基金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易方达恒生中国企业交易型开放式指数证券投资基金联接基金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易方达双债增强债券型证券投资基金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易方达月月利理财债券型证券投资基金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易方达安源中短债债券型证券投资基金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易方达策略成长二号混合型证券投资基金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易方达亚洲精选股票型证券投资基金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易方达标普全球高端消费品指数增强型证券投资基金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易方达保证金收益货币市场基金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E1016">
        <w:rPr>
          <w:rFonts w:ascii="仿宋" w:eastAsia="仿宋" w:hAnsi="仿宋" w:hint="eastAsia"/>
          <w:color w:val="000000" w:themeColor="text1"/>
          <w:sz w:val="28"/>
          <w:szCs w:val="28"/>
        </w:rPr>
        <w:t>易方达中证浙江新动能交易型开放式指数证券投资基金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E1016">
        <w:rPr>
          <w:rFonts w:ascii="仿宋" w:eastAsia="仿宋" w:hAnsi="仿宋" w:hint="eastAsia"/>
          <w:color w:val="000000" w:themeColor="text1"/>
          <w:sz w:val="28"/>
          <w:szCs w:val="28"/>
        </w:rPr>
        <w:t>易方达中证科技50交易型开放式指数证券投资基金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易方达岁丰添利债券型证券投资基金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易方达黄金主题证券投资基金（LOF）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易方达永旭添利定期开放债券型证券投资基金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易方达中小板指数证券投资基金（LOF）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易方达中债新综合债券指数发起式证券投资基金（LOF）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易方达银行指数分级证券投资基金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易方达生物科技指数分级证券投资基金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易方达并购重组指数分级证券投资基金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易方达香港恒生综合小型股指数证券投资基金（LOF）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易方达标普500指数证券投资基金（LOF）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易方达标普医疗保健指数证券投资基金（LOF）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易方达标普生物科技指数证券投资基金（LOF）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易方达标普信息科技指数证券投资基金（LOF）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易方达原油证券投资基金（QDII）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易方达纳斯达克100指数证券投资基金（LOF）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易方达3年封闭运作战略配售灵活配置混合型证券投资基金(LOF)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易方达科顺定期开放灵活配置混合型证券投资基金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易方达军工指数分级证券投资基金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易方达证券公司指数分级证券投资基金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易方达上证50指数分级证券投资基金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易方达中证军工交易型开放式指数证券投资基金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易方达中证全指证券公司交易型开放式指数证券投资基金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易方达日兴资管日经225交易型开放式指数证券投资基金（QDII）</w:t>
      </w:r>
    </w:p>
    <w:p w:rsidR="00877AEE" w:rsidRPr="0052106A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A0219A">
        <w:rPr>
          <w:rFonts w:ascii="仿宋" w:eastAsia="仿宋" w:hAnsi="仿宋" w:hint="eastAsia"/>
          <w:color w:val="000000" w:themeColor="text1"/>
          <w:sz w:val="28"/>
          <w:szCs w:val="28"/>
        </w:rPr>
        <w:t>易方达中证香港证券投资主题交易型开放式指数证券投资基金</w:t>
      </w:r>
    </w:p>
    <w:p w:rsidR="00877AEE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</w:t>
      </w:r>
    </w:p>
    <w:p w:rsidR="00877AEE" w:rsidRPr="00C42380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易方达中证红利交易型开放式指数证券投资基金</w:t>
      </w:r>
    </w:p>
    <w:p w:rsidR="00177C07" w:rsidRDefault="00877AEE" w:rsidP="00877AE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</w:t>
      </w:r>
    </w:p>
    <w:p w:rsidR="005313A5" w:rsidRPr="005313A5" w:rsidRDefault="005313A5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177C07" w:rsidRDefault="00BB3501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2C" w:rsidRPr="0052106A" w:rsidRDefault="004A532C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易方达基金管理有限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2106A" w:rsidRDefault="00BB3501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566AED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77AEE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77AEE"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106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4" w:rsidRDefault="00355A74" w:rsidP="009A149B">
      <w:r>
        <w:separator/>
      </w:r>
    </w:p>
  </w:endnote>
  <w:endnote w:type="continuationSeparator" w:id="0">
    <w:p w:rsidR="00355A74" w:rsidRDefault="00355A7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E32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652F" w:rsidRPr="0009652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E32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652F" w:rsidRPr="0009652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4" w:rsidRDefault="00355A74" w:rsidP="009A149B">
      <w:r>
        <w:separator/>
      </w:r>
    </w:p>
  </w:footnote>
  <w:footnote w:type="continuationSeparator" w:id="0">
    <w:p w:rsidR="00355A74" w:rsidRDefault="00355A7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138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E2B"/>
    <w:rsid w:val="0008010F"/>
    <w:rsid w:val="00081ADE"/>
    <w:rsid w:val="00084E7D"/>
    <w:rsid w:val="00087988"/>
    <w:rsid w:val="0009227A"/>
    <w:rsid w:val="00093E55"/>
    <w:rsid w:val="00094F20"/>
    <w:rsid w:val="0009652F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D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C0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FED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3500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DAC"/>
    <w:rsid w:val="002F2B53"/>
    <w:rsid w:val="00303860"/>
    <w:rsid w:val="00311075"/>
    <w:rsid w:val="003117E6"/>
    <w:rsid w:val="0031471A"/>
    <w:rsid w:val="00332619"/>
    <w:rsid w:val="00333802"/>
    <w:rsid w:val="003467B5"/>
    <w:rsid w:val="00355A74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85"/>
    <w:rsid w:val="003A4AC6"/>
    <w:rsid w:val="003B3FB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10D"/>
    <w:rsid w:val="00430D19"/>
    <w:rsid w:val="00433480"/>
    <w:rsid w:val="004340F4"/>
    <w:rsid w:val="0043655D"/>
    <w:rsid w:val="00437D86"/>
    <w:rsid w:val="00441246"/>
    <w:rsid w:val="00441E0B"/>
    <w:rsid w:val="00446C8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32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06A"/>
    <w:rsid w:val="005313A5"/>
    <w:rsid w:val="00534A41"/>
    <w:rsid w:val="0053650E"/>
    <w:rsid w:val="00542535"/>
    <w:rsid w:val="00544E6E"/>
    <w:rsid w:val="00547910"/>
    <w:rsid w:val="00551033"/>
    <w:rsid w:val="00560AC4"/>
    <w:rsid w:val="00563FE4"/>
    <w:rsid w:val="00566AED"/>
    <w:rsid w:val="00567A02"/>
    <w:rsid w:val="005711D9"/>
    <w:rsid w:val="005751C6"/>
    <w:rsid w:val="00582D8F"/>
    <w:rsid w:val="005837B0"/>
    <w:rsid w:val="00596AC1"/>
    <w:rsid w:val="005A2D5E"/>
    <w:rsid w:val="005A408B"/>
    <w:rsid w:val="005A46AE"/>
    <w:rsid w:val="005A77EA"/>
    <w:rsid w:val="005B5746"/>
    <w:rsid w:val="005C00AF"/>
    <w:rsid w:val="005C7C95"/>
    <w:rsid w:val="005D38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20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91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185"/>
    <w:rsid w:val="007443C2"/>
    <w:rsid w:val="00756CAD"/>
    <w:rsid w:val="007629BB"/>
    <w:rsid w:val="00762A82"/>
    <w:rsid w:val="007645D9"/>
    <w:rsid w:val="007703B8"/>
    <w:rsid w:val="00771227"/>
    <w:rsid w:val="00772D42"/>
    <w:rsid w:val="00775751"/>
    <w:rsid w:val="00781015"/>
    <w:rsid w:val="00787132"/>
    <w:rsid w:val="00787DEE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E5D"/>
    <w:rsid w:val="00835A88"/>
    <w:rsid w:val="00841DAD"/>
    <w:rsid w:val="00847A69"/>
    <w:rsid w:val="008619E1"/>
    <w:rsid w:val="00866E5A"/>
    <w:rsid w:val="008721DF"/>
    <w:rsid w:val="008738A9"/>
    <w:rsid w:val="00876EC6"/>
    <w:rsid w:val="00877AEE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0BF"/>
    <w:rsid w:val="009628AE"/>
    <w:rsid w:val="00966FA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D7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25"/>
    <w:rsid w:val="00B014DF"/>
    <w:rsid w:val="00B11B77"/>
    <w:rsid w:val="00B16987"/>
    <w:rsid w:val="00B17EF5"/>
    <w:rsid w:val="00B2068A"/>
    <w:rsid w:val="00B23F95"/>
    <w:rsid w:val="00B25BAB"/>
    <w:rsid w:val="00B26285"/>
    <w:rsid w:val="00B27FB9"/>
    <w:rsid w:val="00B33F4A"/>
    <w:rsid w:val="00B3446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28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454"/>
    <w:rsid w:val="00E32614"/>
    <w:rsid w:val="00E33250"/>
    <w:rsid w:val="00E3526B"/>
    <w:rsid w:val="00E5059C"/>
    <w:rsid w:val="00E54C06"/>
    <w:rsid w:val="00E5664A"/>
    <w:rsid w:val="00E6424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58D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22C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8639-3327-43E4-B3B7-2A5A532E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3734</Characters>
  <Application>Microsoft Office Word</Application>
  <DocSecurity>4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2020-08-27T16:02:00Z</dcterms:created>
  <dcterms:modified xsi:type="dcterms:W3CDTF">2020-08-27T16:02:00Z</dcterms:modified>
</cp:coreProperties>
</file>