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55" w:rsidRDefault="009E4928" w:rsidP="00C32217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74A55">
        <w:rPr>
          <w:rFonts w:ascii="仿宋" w:eastAsia="仿宋" w:hAnsi="仿宋" w:hint="eastAsia"/>
          <w:b/>
          <w:color w:val="000000"/>
          <w:sz w:val="32"/>
          <w:szCs w:val="32"/>
        </w:rPr>
        <w:t>旗下基金</w:t>
      </w:r>
    </w:p>
    <w:p w:rsidR="00B16987" w:rsidRPr="009E4928" w:rsidRDefault="00C2551E" w:rsidP="00C322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F00B31"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200A56">
        <w:rPr>
          <w:rFonts w:ascii="仿宋" w:eastAsia="仿宋" w:hAnsi="仿宋" w:hint="eastAsia"/>
          <w:b/>
          <w:color w:val="000000"/>
          <w:sz w:val="32"/>
          <w:szCs w:val="32"/>
        </w:rPr>
        <w:t>中期报告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0038F4" w:rsidP="00C13572">
      <w:pPr>
        <w:pStyle w:val="s3"/>
        <w:spacing w:line="360" w:lineRule="auto"/>
        <w:ind w:firstLine="465"/>
      </w:pPr>
      <w:r>
        <w:rPr>
          <w:rFonts w:hint="eastAsia"/>
        </w:rPr>
        <w:t>本公司董事会及董事保证基金年</w:t>
      </w:r>
      <w:r w:rsidR="00B16987" w:rsidRPr="00C13572">
        <w:rPr>
          <w:rFonts w:hint="eastAsia"/>
        </w:rPr>
        <w:t>度报告所载资料不存在虚假记载、误导性陈述或重大遗漏，并对其内容的真实性、准确性和完整性承担个别及连带责任。</w:t>
      </w:r>
    </w:p>
    <w:p w:rsidR="00BB3501" w:rsidRPr="00C13572" w:rsidRDefault="0063315B" w:rsidP="00200FD3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CD4DF4" w:rsidRPr="00200FD3">
        <w:rPr>
          <w:rFonts w:hint="eastAsia"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久益回报6个月定期开放债券型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</w:t>
      </w:r>
      <w:r w:rsidR="00CD4DF4" w:rsidRPr="00200FD3">
        <w:t>证券投资基金、</w:t>
      </w:r>
      <w:r w:rsidR="00CD4DF4" w:rsidRPr="00200FD3">
        <w:rPr>
          <w:rFonts w:hint="eastAsia"/>
        </w:rPr>
        <w:t>银河君荣灵活配置混合型</w:t>
      </w:r>
      <w:r w:rsidR="00CD4DF4" w:rsidRPr="00200FD3">
        <w:t>证券投资基金、</w:t>
      </w:r>
      <w:r w:rsidR="00CD4DF4" w:rsidRPr="00200FD3">
        <w:rPr>
          <w:rFonts w:hint="eastAsia"/>
        </w:rPr>
        <w:t>银河君信灵活配置混合型</w:t>
      </w:r>
      <w:r w:rsidR="00CD4DF4" w:rsidRPr="00200FD3">
        <w:t>证券投资基金、</w:t>
      </w:r>
      <w:r w:rsidR="00CD4DF4" w:rsidRPr="00200FD3">
        <w:rPr>
          <w:rFonts w:hint="eastAsia"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CD4DF4" w:rsidRPr="00200FD3">
        <w:t>证券投资基金、</w:t>
      </w:r>
      <w:r w:rsidR="00CD4DF4" w:rsidRPr="002B5CEA">
        <w:rPr>
          <w:rFonts w:hint="eastAsia"/>
        </w:rPr>
        <w:t>银河</w:t>
      </w:r>
      <w:r w:rsidR="00CD4DF4">
        <w:rPr>
          <w:rFonts w:hint="eastAsia"/>
        </w:rPr>
        <w:t>君欣纯债债券</w:t>
      </w:r>
      <w:r w:rsidR="00CD4DF4" w:rsidRPr="002B5CEA">
        <w:rPr>
          <w:rFonts w:hint="eastAsia"/>
        </w:rPr>
        <w:t>型</w:t>
      </w:r>
      <w:r w:rsidR="00CD4DF4" w:rsidRPr="002B5CEA">
        <w:t>证券投资基金</w:t>
      </w:r>
      <w:r w:rsidR="00CD4DF4">
        <w:t>、</w:t>
      </w:r>
      <w:r w:rsidR="00CD4DF4" w:rsidRPr="00200FD3">
        <w:rPr>
          <w:rFonts w:hint="eastAsia"/>
        </w:rPr>
        <w:t>银河君辉3个月定期开放债券型发起式证券投资基金、银河量化优选混合型</w:t>
      </w:r>
      <w:r w:rsidR="00CD4DF4" w:rsidRPr="00200FD3">
        <w:t>证券投资基金</w:t>
      </w:r>
      <w:r w:rsidR="00CD4DF4" w:rsidRPr="00200FD3">
        <w:rPr>
          <w:rFonts w:hint="eastAsia"/>
        </w:rPr>
        <w:t>、银河钱包货币市场基金、银河量化价值混合型证券投资基金</w:t>
      </w:r>
      <w:r w:rsidR="00CD4DF4" w:rsidRPr="00200FD3">
        <w:t>、</w:t>
      </w:r>
      <w:r w:rsidR="00CD4DF4" w:rsidRPr="0050280C">
        <w:rPr>
          <w:rFonts w:hint="eastAsia"/>
        </w:rPr>
        <w:t>银河智慧主题灵活配置混合型证券投资基金</w:t>
      </w:r>
      <w:r w:rsidR="00CD4DF4">
        <w:rPr>
          <w:rFonts w:hint="eastAsia"/>
        </w:rPr>
        <w:t>、银河量化稳进混合型证券投资基金</w:t>
      </w:r>
      <w:r w:rsidR="00CD4DF4" w:rsidRPr="00200FD3">
        <w:rPr>
          <w:rFonts w:hint="eastAsia"/>
        </w:rPr>
        <w:t>、银河铭忆</w:t>
      </w:r>
      <w:r w:rsidR="00CD4DF4" w:rsidRPr="00200FD3">
        <w:t>3个月定期开放债券型发起式证券投资基金</w:t>
      </w:r>
      <w:r w:rsidR="00CD4DF4" w:rsidRPr="00200FD3">
        <w:rPr>
          <w:rFonts w:hint="eastAsia"/>
        </w:rPr>
        <w:t>、银河嘉谊灵活配置混合型证</w:t>
      </w:r>
      <w:r w:rsidR="00CD4DF4" w:rsidRPr="00200FD3">
        <w:rPr>
          <w:rFonts w:hint="eastAsia"/>
        </w:rPr>
        <w:lastRenderedPageBreak/>
        <w:t>券投资基金、银河睿达灵活配置混合型证券投资基金、银河庭芳3个月定期开放债券型发起式证券投资基金、银河鑫月享6个月定期开放灵活配置混合型证券投资基金、银河中证沪港深高股息指数型证券投资基金（LOF）、银河文体娱乐主题灵活配置混合型证券投资基金、银河景行</w:t>
      </w:r>
      <w:r w:rsidR="00CD4DF4" w:rsidRPr="00200FD3">
        <w:t>3个月定期开放债券型发起式证券投资基金、银河睿嘉纯债债券型证券投资基金、</w:t>
      </w:r>
      <w:r w:rsidR="00CD4DF4" w:rsidRPr="00200FD3">
        <w:rPr>
          <w:rFonts w:hint="eastAsia"/>
        </w:rPr>
        <w:t>银河沃丰纯债债券型证券投资基金、银河睿丰定期开放债券型发起式证券投资基金、银河和美生活主题混合型证券投资基金、银河如意债券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睿安纯债债券型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久悦纯债债券型证券投资基金</w:t>
      </w:r>
      <w:r w:rsidR="002743FE">
        <w:rPr>
          <w:rFonts w:hint="eastAsia"/>
        </w:rPr>
        <w:t>的</w:t>
      </w:r>
      <w:r w:rsidR="00200A56">
        <w:rPr>
          <w:rFonts w:hint="eastAsia"/>
        </w:rPr>
        <w:t>中期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CE0B9F">
        <w:rPr>
          <w:rFonts w:hint="eastAsia"/>
        </w:rPr>
        <w:t>2020</w:t>
      </w:r>
      <w:r w:rsidR="00B0772D" w:rsidRPr="00C13572">
        <w:rPr>
          <w:rFonts w:hint="eastAsia"/>
        </w:rPr>
        <w:t>年</w:t>
      </w:r>
      <w:r w:rsidR="004335F7">
        <w:rPr>
          <w:rFonts w:hint="eastAsia"/>
        </w:rPr>
        <w:t>8</w:t>
      </w:r>
      <w:r w:rsidR="00B0772D" w:rsidRPr="00C13572">
        <w:rPr>
          <w:rFonts w:hint="eastAsia"/>
        </w:rPr>
        <w:t>月</w:t>
      </w:r>
      <w:r w:rsidR="004335F7">
        <w:rPr>
          <w:rFonts w:hint="eastAsia"/>
        </w:rPr>
        <w:t>28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C537C1">
        <w:rPr>
          <w:rFonts w:hint="eastAsia"/>
        </w:rPr>
        <w:t>2020</w:t>
      </w:r>
      <w:r w:rsidRPr="00C13572">
        <w:t>年</w:t>
      </w:r>
      <w:r w:rsidR="00C9157B">
        <w:rPr>
          <w:rFonts w:hint="eastAsia"/>
        </w:rPr>
        <w:t>8</w:t>
      </w:r>
      <w:r w:rsidRPr="00C13572">
        <w:t>月</w:t>
      </w:r>
      <w:r w:rsidR="00C9157B">
        <w:rPr>
          <w:rFonts w:hint="eastAsia"/>
        </w:rPr>
        <w:t>28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89" w:rsidRDefault="00FC1389" w:rsidP="009A149B">
      <w:r>
        <w:separator/>
      </w:r>
    </w:p>
  </w:endnote>
  <w:endnote w:type="continuationSeparator" w:id="0">
    <w:p w:rsidR="00FC1389" w:rsidRDefault="00FC138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32217" w:rsidRPr="00C32217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32217" w:rsidRPr="00C32217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89" w:rsidRDefault="00FC1389" w:rsidP="009A149B">
      <w:r>
        <w:separator/>
      </w:r>
    </w:p>
  </w:footnote>
  <w:footnote w:type="continuationSeparator" w:id="0">
    <w:p w:rsidR="00FC1389" w:rsidRDefault="00FC138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38F4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E1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0A56"/>
    <w:rsid w:val="00200FD3"/>
    <w:rsid w:val="0021172E"/>
    <w:rsid w:val="00221DE2"/>
    <w:rsid w:val="00234298"/>
    <w:rsid w:val="002343BD"/>
    <w:rsid w:val="002471D4"/>
    <w:rsid w:val="00253326"/>
    <w:rsid w:val="00261CDE"/>
    <w:rsid w:val="0026276F"/>
    <w:rsid w:val="002743FE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076"/>
    <w:rsid w:val="002E24D1"/>
    <w:rsid w:val="002E79D9"/>
    <w:rsid w:val="002E7B0A"/>
    <w:rsid w:val="002F2B53"/>
    <w:rsid w:val="00303860"/>
    <w:rsid w:val="00311075"/>
    <w:rsid w:val="00311373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935"/>
    <w:rsid w:val="00405ADB"/>
    <w:rsid w:val="004254EE"/>
    <w:rsid w:val="00430D19"/>
    <w:rsid w:val="00433480"/>
    <w:rsid w:val="004335F7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2333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2070"/>
    <w:rsid w:val="004E630B"/>
    <w:rsid w:val="004F7313"/>
    <w:rsid w:val="005158A6"/>
    <w:rsid w:val="0052094C"/>
    <w:rsid w:val="00523DD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F49"/>
    <w:rsid w:val="005A77EA"/>
    <w:rsid w:val="005B5746"/>
    <w:rsid w:val="005B6847"/>
    <w:rsid w:val="005B7A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72A5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EFA"/>
    <w:rsid w:val="00771227"/>
    <w:rsid w:val="00772D42"/>
    <w:rsid w:val="00775751"/>
    <w:rsid w:val="00781015"/>
    <w:rsid w:val="00787132"/>
    <w:rsid w:val="007900FC"/>
    <w:rsid w:val="00794869"/>
    <w:rsid w:val="00797876"/>
    <w:rsid w:val="007A4CE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591E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F6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DCB"/>
    <w:rsid w:val="00AB49A1"/>
    <w:rsid w:val="00AC1161"/>
    <w:rsid w:val="00AD18DD"/>
    <w:rsid w:val="00AD562B"/>
    <w:rsid w:val="00AD59C8"/>
    <w:rsid w:val="00AE3F47"/>
    <w:rsid w:val="00AE69BF"/>
    <w:rsid w:val="00AF7347"/>
    <w:rsid w:val="00B014DF"/>
    <w:rsid w:val="00B0772D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55"/>
    <w:rsid w:val="00B763C4"/>
    <w:rsid w:val="00B84D67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260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551E"/>
    <w:rsid w:val="00C2753D"/>
    <w:rsid w:val="00C32217"/>
    <w:rsid w:val="00C3318B"/>
    <w:rsid w:val="00C341FA"/>
    <w:rsid w:val="00C3553B"/>
    <w:rsid w:val="00C44634"/>
    <w:rsid w:val="00C45644"/>
    <w:rsid w:val="00C519A4"/>
    <w:rsid w:val="00C51B56"/>
    <w:rsid w:val="00C5361C"/>
    <w:rsid w:val="00C537C1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57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DF4"/>
    <w:rsid w:val="00CE0B9F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0FD"/>
    <w:rsid w:val="00DD7BAA"/>
    <w:rsid w:val="00DE0FFA"/>
    <w:rsid w:val="00DE6A70"/>
    <w:rsid w:val="00DF3DF3"/>
    <w:rsid w:val="00DF539C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1C11"/>
    <w:rsid w:val="00E7407A"/>
    <w:rsid w:val="00E81A0A"/>
    <w:rsid w:val="00E964F7"/>
    <w:rsid w:val="00EA4C95"/>
    <w:rsid w:val="00EA6F84"/>
    <w:rsid w:val="00EB7931"/>
    <w:rsid w:val="00ED548C"/>
    <w:rsid w:val="00ED7F3F"/>
    <w:rsid w:val="00EF043C"/>
    <w:rsid w:val="00EF49B3"/>
    <w:rsid w:val="00EF5420"/>
    <w:rsid w:val="00EF56E1"/>
    <w:rsid w:val="00EF61EB"/>
    <w:rsid w:val="00EF73FD"/>
    <w:rsid w:val="00EF7452"/>
    <w:rsid w:val="00F00561"/>
    <w:rsid w:val="00F00B3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B7E7E"/>
    <w:rsid w:val="00FC1389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5C1B-534A-4F9F-B87F-40F303AD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4</DocSecurity>
  <Lines>12</Lines>
  <Paragraphs>3</Paragraphs>
  <ScaleCrop>false</ScaleCrop>
  <Company/>
  <LinksUpToDate>false</LinksUpToDate>
  <CharactersWithSpaces>1747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2020-08-27T16:02:00Z</dcterms:created>
  <dcterms:modified xsi:type="dcterms:W3CDTF">2020-08-27T16:02:00Z</dcterms:modified>
</cp:coreProperties>
</file>