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0D9" w:rsidRPr="00A45B94" w:rsidRDefault="000760D9" w:rsidP="00E24ADB">
      <w:pPr>
        <w:jc w:val="center"/>
        <w:rPr>
          <w:rFonts w:ascii="黑体" w:eastAsia="黑体" w:hAnsi="黑体"/>
          <w:sz w:val="30"/>
          <w:szCs w:val="30"/>
        </w:rPr>
      </w:pPr>
      <w:r w:rsidRPr="00A45B94">
        <w:rPr>
          <w:rFonts w:ascii="黑体" w:eastAsia="黑体" w:hAnsi="黑体" w:hint="eastAsia"/>
          <w:sz w:val="30"/>
          <w:szCs w:val="30"/>
        </w:rPr>
        <w:t>申万菱信基金管理有限公司</w:t>
      </w:r>
    </w:p>
    <w:p w:rsidR="00EF68CD" w:rsidRPr="00A45B94" w:rsidRDefault="00EB2861" w:rsidP="00E24ADB">
      <w:pPr>
        <w:jc w:val="center"/>
        <w:rPr>
          <w:rFonts w:ascii="黑体" w:eastAsia="黑体" w:hAnsi="黑体"/>
          <w:sz w:val="30"/>
          <w:szCs w:val="30"/>
        </w:rPr>
      </w:pPr>
      <w:r w:rsidRPr="00A45B94">
        <w:rPr>
          <w:rFonts w:ascii="黑体" w:eastAsia="黑体" w:hAnsi="黑体" w:hint="eastAsia"/>
          <w:sz w:val="30"/>
          <w:szCs w:val="30"/>
        </w:rPr>
        <w:t>关于旗下基金</w:t>
      </w:r>
      <w:r w:rsidR="00036560">
        <w:rPr>
          <w:rFonts w:ascii="黑体" w:eastAsia="黑体" w:hAnsi="黑体" w:hint="eastAsia"/>
          <w:sz w:val="30"/>
          <w:szCs w:val="30"/>
        </w:rPr>
        <w:t>披露</w:t>
      </w:r>
      <w:r w:rsidR="00621AB2">
        <w:rPr>
          <w:rFonts w:ascii="黑体" w:eastAsia="黑体" w:hAnsi="黑体" w:hint="eastAsia"/>
          <w:sz w:val="30"/>
          <w:szCs w:val="30"/>
        </w:rPr>
        <w:t>基金产品资料概要</w:t>
      </w:r>
      <w:r w:rsidRPr="00A45B94">
        <w:rPr>
          <w:rFonts w:ascii="黑体" w:eastAsia="黑体" w:hAnsi="黑体" w:hint="eastAsia"/>
          <w:sz w:val="30"/>
          <w:szCs w:val="30"/>
        </w:rPr>
        <w:t>的提示性公告</w:t>
      </w:r>
    </w:p>
    <w:p w:rsidR="00FD719E" w:rsidRPr="000E1CCF" w:rsidRDefault="00FD719E">
      <w:pPr>
        <w:rPr>
          <w:rFonts w:asciiTheme="minorEastAsia" w:hAnsiTheme="minorEastAsia"/>
          <w:sz w:val="30"/>
          <w:szCs w:val="30"/>
        </w:rPr>
      </w:pPr>
    </w:p>
    <w:p w:rsidR="007561F6" w:rsidRDefault="00621AB2" w:rsidP="007561F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621AB2">
        <w:rPr>
          <w:rFonts w:asciiTheme="minorEastAsia" w:hAnsiTheme="minorEastAsia" w:hint="eastAsia"/>
          <w:sz w:val="24"/>
          <w:szCs w:val="24"/>
        </w:rPr>
        <w:t>根据</w:t>
      </w:r>
      <w:r w:rsidR="00B62FEA">
        <w:rPr>
          <w:rFonts w:asciiTheme="minorEastAsia" w:hAnsiTheme="minorEastAsia" w:hint="eastAsia"/>
          <w:sz w:val="24"/>
          <w:szCs w:val="24"/>
        </w:rPr>
        <w:t>《证券投资基金法》《证券投资基金销售管理办法》</w:t>
      </w:r>
      <w:r w:rsidRPr="00621AB2">
        <w:rPr>
          <w:rFonts w:asciiTheme="minorEastAsia" w:hAnsiTheme="minorEastAsia" w:hint="eastAsia"/>
          <w:sz w:val="24"/>
          <w:szCs w:val="24"/>
        </w:rPr>
        <w:t>《公开募集证券投资基金信息披露管理办法》《关于实施&lt;公开募集证券投资基金信息披露管理办法&gt;有关问题的管理规定》</w:t>
      </w:r>
      <w:r w:rsidR="00B62FEA" w:rsidRPr="00621AB2">
        <w:rPr>
          <w:rFonts w:asciiTheme="minorEastAsia" w:hAnsiTheme="minorEastAsia" w:hint="eastAsia"/>
          <w:sz w:val="24"/>
          <w:szCs w:val="24"/>
        </w:rPr>
        <w:t>等法规</w:t>
      </w:r>
      <w:r w:rsidR="00B62FEA">
        <w:rPr>
          <w:rFonts w:asciiTheme="minorEastAsia" w:hAnsiTheme="minorEastAsia" w:hint="eastAsia"/>
          <w:sz w:val="24"/>
          <w:szCs w:val="24"/>
        </w:rPr>
        <w:t>和《</w:t>
      </w:r>
      <w:r w:rsidRPr="00621AB2">
        <w:rPr>
          <w:rFonts w:asciiTheme="minorEastAsia" w:hAnsiTheme="minorEastAsia" w:hint="eastAsia"/>
          <w:sz w:val="24"/>
          <w:szCs w:val="24"/>
        </w:rPr>
        <w:t>公开募集证券投资基金信息披露</w:t>
      </w:r>
      <w:r w:rsidR="00B62FEA">
        <w:rPr>
          <w:rFonts w:asciiTheme="minorEastAsia" w:hAnsiTheme="minorEastAsia" w:hint="eastAsia"/>
          <w:sz w:val="24"/>
          <w:szCs w:val="24"/>
        </w:rPr>
        <w:t>模板</w:t>
      </w:r>
      <w:r w:rsidRPr="00621AB2">
        <w:rPr>
          <w:rFonts w:asciiTheme="minorEastAsia" w:hAnsiTheme="minorEastAsia" w:hint="eastAsia"/>
          <w:sz w:val="24"/>
          <w:szCs w:val="24"/>
        </w:rPr>
        <w:t xml:space="preserve"> XBRL 第 5 号</w:t>
      </w:r>
      <w:r w:rsidR="00B62FEA">
        <w:rPr>
          <w:rFonts w:asciiTheme="minorEastAsia" w:hAnsiTheme="minorEastAsia" w:hint="eastAsia"/>
          <w:sz w:val="24"/>
          <w:szCs w:val="24"/>
        </w:rPr>
        <w:t>&lt;</w:t>
      </w:r>
      <w:r w:rsidRPr="00621AB2">
        <w:rPr>
          <w:rFonts w:asciiTheme="minorEastAsia" w:hAnsiTheme="minorEastAsia" w:hint="eastAsia"/>
          <w:sz w:val="24"/>
          <w:szCs w:val="24"/>
        </w:rPr>
        <w:t>基金产品资料概要</w:t>
      </w:r>
      <w:r w:rsidR="00B62FEA">
        <w:rPr>
          <w:rFonts w:asciiTheme="minorEastAsia" w:hAnsiTheme="minorEastAsia" w:hint="eastAsia"/>
          <w:sz w:val="24"/>
          <w:szCs w:val="24"/>
        </w:rPr>
        <w:t>&gt;</w:t>
      </w:r>
      <w:r w:rsidRPr="00621AB2">
        <w:rPr>
          <w:rFonts w:asciiTheme="minorEastAsia" w:hAnsiTheme="minorEastAsia" w:hint="eastAsia"/>
          <w:sz w:val="24"/>
          <w:szCs w:val="24"/>
        </w:rPr>
        <w:t>》模板</w:t>
      </w:r>
      <w:r w:rsidR="00F14675">
        <w:rPr>
          <w:rFonts w:asciiTheme="minorEastAsia" w:hAnsiTheme="minorEastAsia" w:hint="eastAsia"/>
          <w:sz w:val="24"/>
          <w:szCs w:val="24"/>
        </w:rPr>
        <w:t>的相关</w:t>
      </w:r>
      <w:r w:rsidRPr="00621AB2">
        <w:rPr>
          <w:rFonts w:asciiTheme="minorEastAsia" w:hAnsiTheme="minorEastAsia" w:hint="eastAsia"/>
          <w:sz w:val="24"/>
          <w:szCs w:val="24"/>
        </w:rPr>
        <w:t>要求，</w:t>
      </w:r>
      <w:r w:rsidR="00F14675">
        <w:rPr>
          <w:rFonts w:asciiTheme="minorEastAsia" w:hAnsiTheme="minorEastAsia" w:hint="eastAsia"/>
          <w:sz w:val="24"/>
          <w:szCs w:val="24"/>
        </w:rPr>
        <w:t>申万菱信基金管理有限公司（以下简称“本公司”）</w:t>
      </w:r>
      <w:r w:rsidRPr="00621AB2">
        <w:rPr>
          <w:rFonts w:asciiTheme="minorEastAsia" w:hAnsiTheme="minorEastAsia" w:hint="eastAsia"/>
          <w:sz w:val="24"/>
          <w:szCs w:val="24"/>
        </w:rPr>
        <w:t>编制</w:t>
      </w:r>
      <w:r w:rsidR="00F14675">
        <w:rPr>
          <w:rFonts w:asciiTheme="minorEastAsia" w:hAnsiTheme="minorEastAsia" w:hint="eastAsia"/>
          <w:sz w:val="24"/>
          <w:szCs w:val="24"/>
        </w:rPr>
        <w:t>完成了本公司</w:t>
      </w:r>
      <w:r w:rsidRPr="00621AB2">
        <w:rPr>
          <w:rFonts w:asciiTheme="minorEastAsia" w:hAnsiTheme="minorEastAsia" w:hint="eastAsia"/>
          <w:sz w:val="24"/>
          <w:szCs w:val="24"/>
        </w:rPr>
        <w:t>旗下基金的基金产品资料概要</w:t>
      </w:r>
      <w:r w:rsidR="00F14675">
        <w:rPr>
          <w:rFonts w:asciiTheme="minorEastAsia" w:hAnsiTheme="minorEastAsia" w:hint="eastAsia"/>
          <w:sz w:val="24"/>
          <w:szCs w:val="24"/>
        </w:rPr>
        <w:t>，基金产品资料概要已</w:t>
      </w:r>
      <w:r w:rsidRPr="00621AB2">
        <w:rPr>
          <w:rFonts w:asciiTheme="minorEastAsia" w:hAnsiTheme="minorEastAsia" w:hint="eastAsia"/>
          <w:sz w:val="24"/>
          <w:szCs w:val="24"/>
        </w:rPr>
        <w:t>于</w:t>
      </w:r>
      <w:r>
        <w:rPr>
          <w:rFonts w:asciiTheme="minorEastAsia" w:hAnsiTheme="minorEastAsia" w:hint="eastAsia"/>
          <w:sz w:val="24"/>
          <w:szCs w:val="24"/>
        </w:rPr>
        <w:t>2020年8月26日在本公司</w:t>
      </w:r>
      <w:r w:rsidRPr="00621AB2">
        <w:rPr>
          <w:rFonts w:asciiTheme="minorEastAsia" w:hAnsiTheme="minorEastAsia" w:hint="eastAsia"/>
          <w:sz w:val="24"/>
          <w:szCs w:val="24"/>
        </w:rPr>
        <w:t>网站</w:t>
      </w:r>
      <w:r>
        <w:rPr>
          <w:rFonts w:asciiTheme="minorEastAsia" w:hAnsiTheme="minorEastAsia" w:hint="eastAsia"/>
          <w:sz w:val="24"/>
          <w:szCs w:val="24"/>
        </w:rPr>
        <w:t>(</w:t>
      </w:r>
      <w:r w:rsidR="00884F2C">
        <w:rPr>
          <w:rFonts w:asciiTheme="minorEastAsia" w:hAnsiTheme="minorEastAsia" w:hint="eastAsia"/>
          <w:sz w:val="24"/>
          <w:szCs w:val="24"/>
        </w:rPr>
        <w:t>http</w:t>
      </w:r>
      <w:r>
        <w:rPr>
          <w:rFonts w:asciiTheme="minorEastAsia" w:hAnsiTheme="minorEastAsia" w:hint="eastAsia"/>
          <w:sz w:val="24"/>
          <w:szCs w:val="24"/>
        </w:rPr>
        <w:t>://</w:t>
      </w:r>
      <w:r w:rsidRPr="00621AB2">
        <w:rPr>
          <w:rFonts w:asciiTheme="minorEastAsia" w:hAnsiTheme="minorEastAsia" w:hint="eastAsia"/>
          <w:sz w:val="24"/>
          <w:szCs w:val="24"/>
        </w:rPr>
        <w:t>www.swsmu.com</w:t>
      </w:r>
      <w:r>
        <w:rPr>
          <w:rFonts w:asciiTheme="minorEastAsia" w:hAnsiTheme="minorEastAsia" w:hint="eastAsia"/>
          <w:sz w:val="24"/>
          <w:szCs w:val="24"/>
        </w:rPr>
        <w:t>)</w:t>
      </w:r>
      <w:bookmarkStart w:id="0" w:name="_GoBack"/>
      <w:bookmarkEnd w:id="0"/>
      <w:r w:rsidRPr="00621AB2">
        <w:rPr>
          <w:rFonts w:asciiTheme="minorEastAsia" w:hAnsiTheme="minorEastAsia" w:hint="eastAsia"/>
          <w:sz w:val="24"/>
          <w:szCs w:val="24"/>
        </w:rPr>
        <w:t>和中国证监会基金电子披露网站（http://eid.csrc.gov.cn/fund）披露，供投资者查阅。现将有关事项公告如下：</w:t>
      </w:r>
    </w:p>
    <w:p w:rsidR="00621AB2" w:rsidRPr="00381174" w:rsidRDefault="007561F6" w:rsidP="007561F6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81174">
        <w:rPr>
          <w:rFonts w:asciiTheme="minorEastAsia" w:hAnsiTheme="minorEastAsia" w:hint="eastAsia"/>
          <w:b/>
          <w:sz w:val="24"/>
          <w:szCs w:val="24"/>
        </w:rPr>
        <w:t>本次编制基金产品资料概要的基金名单</w:t>
      </w:r>
    </w:p>
    <w:tbl>
      <w:tblPr>
        <w:tblW w:w="4687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946"/>
        <w:gridCol w:w="1043"/>
      </w:tblGrid>
      <w:tr w:rsidR="00036560" w:rsidRPr="00036560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0365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基金名称</w:t>
            </w:r>
          </w:p>
        </w:tc>
        <w:tc>
          <w:tcPr>
            <w:tcW w:w="653" w:type="pct"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b/>
                <w:kern w:val="0"/>
                <w:sz w:val="20"/>
                <w:szCs w:val="20"/>
              </w:rPr>
            </w:pPr>
            <w:r w:rsidRPr="00036560">
              <w:rPr>
                <w:rFonts w:ascii="宋体" w:eastAsia="宋体" w:hAnsi="宋体" w:cs="Arial" w:hint="eastAsia"/>
                <w:b/>
                <w:kern w:val="0"/>
                <w:sz w:val="20"/>
                <w:szCs w:val="20"/>
              </w:rPr>
              <w:t>基金代码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申万菱信盛利精选证券投资基金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310308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申万菱信沪深300指数增强型证券投资基金A类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310318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申万菱信沪深300指数增强型证券投资基金C类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007804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申万菱信新动力混合型证券投资基金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310328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申万菱信新经济混合型证券投资基金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310358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申万菱信竞争优势混合型证券投资基金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310368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申万菱信消费增长混合型证券投资基金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310388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申万菱信沪深300价值指数型证券投资基金A类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310398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申万菱信沪深300价值指数型证券投资基金C类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007800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申万菱信深证成指分级证券投资基金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163109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申万菱信深证成指分级证券投资基金之深成指A份额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150022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申万菱信深证成指分级证券投资基金之深成指B份额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150023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申万菱信稳益宝债券型证券投资基金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310508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申万菱信量化小盘股票型证券投资基金（LOF）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申万菱信可转换债券债券型证券投资基金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310518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申万菱信中小板指数证券投资基金（LOF）A类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申万菱信中小板指数证券投资基金（LOF）C类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007799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申万菱信中证申万证券行业指数分级证券投资基金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163113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申万菱信中证申万证券行业指数分级证券投资基金之证券A份额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150171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申万菱信中证申万证券行业指数分级证券投资基金之证券B份额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150172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申万菱信中证环保产业指数分级证券投资基金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申万菱信中证环保产业指数分级证券投资基金之申万环保A份额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150184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申万菱信中证环保产业指数分级证券投资基金之申万环保B份额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150185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申万菱信中证军工指数分级证券投资基金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申万菱信中证军工指数分级证券投资基金之申万军工A份额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150186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申万菱信中证军工指数分级证券投资基金之申万军工B份额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150187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申万菱信中证申万电子行业投资指数分级证券投资基金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163116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申万菱信中证申万电子行业投资指数分级证券投资基金之申万电子A份额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150231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申万菱信中证申万电子行业投资指数分级证券投资基金之申万电子B份额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150232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申万菱信中证申万医药生物指数分级证券投资基金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163118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申万菱信中证申万医药生物指数分级证券投资基金之申万医药A份额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150283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申万菱信中证申万医药生物指数分级证券投资基金之申万医药B份额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150284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申万菱信多策略灵活配置混合型证券投资基金A类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001148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申万菱信多策略灵活配置混合型证券投资基金C类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001724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申万菱信安鑫回报灵活配置混合型证券投资基金A类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001201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申万菱信安鑫回报灵活配置混合型证券投资基金C类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001727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申万菱信新能源汽车主题灵活配置混合型证券投资基金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001156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申万菱信中证500指数增强型证券投资基金A类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002510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申万菱信中证500指数增强型证券投资基金C类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007795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申万菱信安鑫优选混合型证券投资基金A类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003493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申万菱信安鑫优选混合型证券投资基金C类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003512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申万菱信安鑫精选混合型证券投资基金A类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003601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申万菱信安鑫精选混合型证券投资基金C类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003602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申万菱信中证500指数优选增强型证券投资基金A类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003986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申万菱信中证500指数优选增强型证券投资基金C类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007794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申万菱信量化成长混合型证券投资基金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004135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申万菱信价值优利混合型证券投资基金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004951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申万菱信行业轮动股票型证券投资基金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005009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申万菱信价值优先混合型证券投资基金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004769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申万菱信量化驱动混合型证券投资基金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005418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申万菱信智能驱动股票型证券投资基金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005825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申万菱信安泰惠利纯债债券型证券投资基金A类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005936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申万菱信安泰惠利纯债债券型证券投资基金C类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005990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申万菱信上证50交易型开放式指数发起式证券投资基金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510600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申万菱信安泰丰利债券型证券投资基金A类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007391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申万菱信安泰丰利债券型证券投资基金C类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007392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申万菱信安泰瑞利中短债债券型证券投资基金A类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006609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申万菱信安泰瑞利中短债债券型证券投资基金C类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007240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申万菱信中证研发创新100交易型开放式指数证券投资基金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515200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申万菱信中证研发创新100交易型开放式指数证券投资基金联接基金A类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007983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申万菱信中证研发创新100交易型开放式指数证券投资基金联接基金C类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007984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申万菱信安泰鼎利一年定期开放债券型发起式证券投资基金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008968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申万菱信安泰鑫利纯债一年定期开放债券型发起式证券投资基金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009084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申万菱信量化对冲策略灵活配置混合型发起式证券投资基金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008895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申万菱信安鑫慧选混合型证券投资基金A类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008991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申万菱信安鑫慧选混合型证券投资基金C类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008992</w:t>
            </w:r>
          </w:p>
        </w:tc>
      </w:tr>
      <w:tr w:rsidR="007561F6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  <w:hideMark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lastRenderedPageBreak/>
              <w:t>申万菱信创业板量化精选股票型证券投资基金</w:t>
            </w:r>
          </w:p>
        </w:tc>
        <w:tc>
          <w:tcPr>
            <w:tcW w:w="653" w:type="pct"/>
            <w:vAlign w:val="bottom"/>
          </w:tcPr>
          <w:p w:rsidR="007561F6" w:rsidRPr="00036560" w:rsidRDefault="007561F6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009557</w:t>
            </w:r>
          </w:p>
        </w:tc>
      </w:tr>
      <w:tr w:rsidR="00036560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</w:tcPr>
          <w:p w:rsidR="00036560" w:rsidRPr="00036560" w:rsidRDefault="00036560" w:rsidP="00036560">
            <w:pPr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/>
                <w:szCs w:val="21"/>
              </w:rPr>
              <w:t>申万菱信安泰富利三年定期开放债券型证券投资基金</w:t>
            </w: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A类</w:t>
            </w:r>
          </w:p>
        </w:tc>
        <w:tc>
          <w:tcPr>
            <w:tcW w:w="653" w:type="pct"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009543</w:t>
            </w:r>
          </w:p>
        </w:tc>
      </w:tr>
      <w:tr w:rsidR="00036560" w:rsidRPr="00036560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bottom"/>
          </w:tcPr>
          <w:p w:rsidR="00036560" w:rsidRPr="00036560" w:rsidRDefault="00036560" w:rsidP="000365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036560">
              <w:rPr>
                <w:rFonts w:ascii="宋体" w:eastAsia="宋体" w:hAnsi="宋体" w:cs="Arial"/>
                <w:szCs w:val="21"/>
              </w:rPr>
              <w:t>申万菱信安泰富利三年定期开放债券型证券投资基金</w:t>
            </w: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C类</w:t>
            </w:r>
          </w:p>
        </w:tc>
        <w:tc>
          <w:tcPr>
            <w:tcW w:w="653" w:type="pct"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009544</w:t>
            </w:r>
          </w:p>
        </w:tc>
      </w:tr>
      <w:tr w:rsidR="00036560" w:rsidRPr="00036560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center"/>
          </w:tcPr>
          <w:p w:rsidR="00036560" w:rsidRPr="00036560" w:rsidRDefault="00036560" w:rsidP="000365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036560">
              <w:rPr>
                <w:rFonts w:ascii="宋体" w:eastAsia="宋体" w:hAnsi="宋体" w:cs="Arial" w:hint="eastAsia"/>
                <w:szCs w:val="21"/>
              </w:rPr>
              <w:t>申万菱信收益宝货币市场基金A类</w:t>
            </w:r>
          </w:p>
        </w:tc>
        <w:tc>
          <w:tcPr>
            <w:tcW w:w="653" w:type="pct"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310338</w:t>
            </w:r>
          </w:p>
        </w:tc>
      </w:tr>
      <w:tr w:rsidR="00036560" w:rsidRPr="00036560" w:rsidTr="00381174">
        <w:trPr>
          <w:trHeight w:val="255"/>
        </w:trPr>
        <w:tc>
          <w:tcPr>
            <w:tcW w:w="4347" w:type="pct"/>
            <w:shd w:val="clear" w:color="auto" w:fill="auto"/>
            <w:noWrap/>
            <w:vAlign w:val="center"/>
          </w:tcPr>
          <w:p w:rsidR="00036560" w:rsidRPr="00036560" w:rsidRDefault="00036560" w:rsidP="00036560">
            <w:pPr>
              <w:jc w:val="center"/>
              <w:rPr>
                <w:rFonts w:ascii="宋体" w:eastAsia="宋体" w:hAnsi="宋体" w:cs="Arial"/>
                <w:szCs w:val="21"/>
              </w:rPr>
            </w:pPr>
            <w:r w:rsidRPr="00036560">
              <w:rPr>
                <w:rFonts w:ascii="宋体" w:eastAsia="宋体" w:hAnsi="宋体" w:cs="Arial" w:hint="eastAsia"/>
                <w:szCs w:val="21"/>
              </w:rPr>
              <w:t>申万菱信收益宝货币市场基金B类</w:t>
            </w:r>
          </w:p>
        </w:tc>
        <w:tc>
          <w:tcPr>
            <w:tcW w:w="653" w:type="pct"/>
            <w:vAlign w:val="bottom"/>
          </w:tcPr>
          <w:p w:rsidR="00036560" w:rsidRPr="00036560" w:rsidRDefault="00036560" w:rsidP="00036560">
            <w:pPr>
              <w:widowControl/>
              <w:jc w:val="center"/>
              <w:rPr>
                <w:rFonts w:ascii="宋体" w:eastAsia="宋体" w:hAnsi="宋体" w:cs="Arial"/>
                <w:kern w:val="0"/>
                <w:szCs w:val="21"/>
              </w:rPr>
            </w:pPr>
            <w:r w:rsidRPr="00036560">
              <w:rPr>
                <w:rFonts w:ascii="宋体" w:eastAsia="宋体" w:hAnsi="宋体" w:cs="Arial" w:hint="eastAsia"/>
                <w:kern w:val="0"/>
                <w:szCs w:val="21"/>
              </w:rPr>
              <w:t>310339</w:t>
            </w:r>
          </w:p>
        </w:tc>
      </w:tr>
    </w:tbl>
    <w:p w:rsidR="00036560" w:rsidRDefault="00036560" w:rsidP="007561F6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21AB2" w:rsidRPr="00381174" w:rsidRDefault="00884F2C" w:rsidP="00381174">
      <w:pPr>
        <w:pStyle w:val="a7"/>
        <w:numPr>
          <w:ilvl w:val="0"/>
          <w:numId w:val="4"/>
        </w:numPr>
        <w:spacing w:line="360" w:lineRule="auto"/>
        <w:ind w:firstLineChars="0"/>
        <w:rPr>
          <w:rFonts w:asciiTheme="minorEastAsia" w:hAnsiTheme="minorEastAsia"/>
          <w:b/>
          <w:sz w:val="24"/>
          <w:szCs w:val="24"/>
        </w:rPr>
      </w:pPr>
      <w:r w:rsidRPr="00381174">
        <w:rPr>
          <w:rFonts w:asciiTheme="minorEastAsia" w:hAnsiTheme="minorEastAsia" w:hint="eastAsia"/>
          <w:b/>
          <w:sz w:val="24"/>
          <w:szCs w:val="24"/>
        </w:rPr>
        <w:t>重要</w:t>
      </w:r>
      <w:r w:rsidR="00621AB2" w:rsidRPr="00381174">
        <w:rPr>
          <w:rFonts w:asciiTheme="minorEastAsia" w:hAnsiTheme="minorEastAsia" w:hint="eastAsia"/>
          <w:b/>
          <w:sz w:val="24"/>
          <w:szCs w:val="24"/>
        </w:rPr>
        <w:t>提示</w:t>
      </w:r>
    </w:p>
    <w:p w:rsidR="00621AB2" w:rsidRPr="007561F6" w:rsidRDefault="00621AB2" w:rsidP="006B2131">
      <w:pPr>
        <w:pStyle w:val="a7"/>
        <w:numPr>
          <w:ilvl w:val="0"/>
          <w:numId w:val="3"/>
        </w:numPr>
        <w:spacing w:line="360" w:lineRule="auto"/>
        <w:ind w:left="993" w:firstLineChars="0" w:hanging="567"/>
        <w:rPr>
          <w:rFonts w:asciiTheme="minorEastAsia" w:hAnsiTheme="minorEastAsia"/>
          <w:sz w:val="24"/>
          <w:szCs w:val="24"/>
        </w:rPr>
      </w:pPr>
      <w:r w:rsidRPr="007561F6">
        <w:rPr>
          <w:rFonts w:asciiTheme="minorEastAsia" w:hAnsiTheme="minorEastAsia" w:hint="eastAsia"/>
          <w:sz w:val="24"/>
          <w:szCs w:val="24"/>
        </w:rPr>
        <w:t>自2020年9月1日起，投资者购入基金时，应阅读并确认已知悉基金产品资料概要。</w:t>
      </w:r>
    </w:p>
    <w:p w:rsidR="00621AB2" w:rsidRPr="007561F6" w:rsidRDefault="00621AB2" w:rsidP="006B2131">
      <w:pPr>
        <w:pStyle w:val="a7"/>
        <w:numPr>
          <w:ilvl w:val="0"/>
          <w:numId w:val="3"/>
        </w:numPr>
        <w:spacing w:line="360" w:lineRule="auto"/>
        <w:ind w:left="993" w:firstLineChars="0" w:hanging="567"/>
        <w:rPr>
          <w:rFonts w:asciiTheme="minorEastAsia" w:hAnsiTheme="minorEastAsia"/>
          <w:sz w:val="24"/>
          <w:szCs w:val="24"/>
        </w:rPr>
      </w:pPr>
      <w:r w:rsidRPr="007561F6">
        <w:rPr>
          <w:rFonts w:asciiTheme="minorEastAsia" w:hAnsiTheme="minorEastAsia" w:hint="eastAsia"/>
          <w:sz w:val="24"/>
          <w:szCs w:val="24"/>
        </w:rPr>
        <w:t>基金产品资料概要是基金招募说明书的摘要文件。本公司编制并披露基金产品资料概要后，将不再编制基金招募说明书摘要。</w:t>
      </w:r>
    </w:p>
    <w:p w:rsidR="00621AB2" w:rsidRPr="007561F6" w:rsidRDefault="00884F2C" w:rsidP="006B2131">
      <w:pPr>
        <w:pStyle w:val="a7"/>
        <w:numPr>
          <w:ilvl w:val="0"/>
          <w:numId w:val="3"/>
        </w:numPr>
        <w:spacing w:line="360" w:lineRule="auto"/>
        <w:ind w:left="993" w:firstLineChars="0" w:hanging="567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本公司承诺以诚实信用、勤勉尽责的原则管理和运用基金资产，但不保证</w:t>
      </w:r>
      <w:r w:rsidR="00621AB2" w:rsidRPr="007561F6">
        <w:rPr>
          <w:rFonts w:asciiTheme="minorEastAsia" w:hAnsiTheme="minorEastAsia" w:hint="eastAsia"/>
          <w:sz w:val="24"/>
          <w:szCs w:val="24"/>
        </w:rPr>
        <w:t>基金一定盈利，也不保证最低收益。请充分了解基金的风险收益特征，审慎做出投资决定。敬请投资者注意投资风险。</w:t>
      </w:r>
    </w:p>
    <w:p w:rsidR="00621AB2" w:rsidRPr="00621AB2" w:rsidRDefault="00621AB2" w:rsidP="00621A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:rsidR="00621AB2" w:rsidRPr="00621AB2" w:rsidRDefault="00DB6070" w:rsidP="00621AB2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ab/>
      </w:r>
      <w:r w:rsidR="00621AB2" w:rsidRPr="00621AB2">
        <w:rPr>
          <w:rFonts w:asciiTheme="minorEastAsia" w:hAnsiTheme="minorEastAsia" w:hint="eastAsia"/>
          <w:sz w:val="24"/>
          <w:szCs w:val="24"/>
        </w:rPr>
        <w:t>特此公告。</w:t>
      </w:r>
    </w:p>
    <w:p w:rsidR="00381174" w:rsidRDefault="00381174" w:rsidP="007561F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</w:p>
    <w:p w:rsidR="00621AB2" w:rsidRPr="00621AB2" w:rsidRDefault="007561F6" w:rsidP="007561F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申万菱信基金管理有限公司</w:t>
      </w:r>
    </w:p>
    <w:p w:rsidR="00FD719E" w:rsidRPr="000E1CCF" w:rsidRDefault="007561F6" w:rsidP="007561F6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2020年8月2</w:t>
      </w:r>
      <w:r>
        <w:rPr>
          <w:rFonts w:asciiTheme="minorEastAsia" w:hAnsiTheme="minorEastAsia" w:hint="eastAsia"/>
          <w:sz w:val="24"/>
          <w:szCs w:val="24"/>
        </w:rPr>
        <w:t>6</w:t>
      </w:r>
      <w:r>
        <w:rPr>
          <w:rFonts w:asciiTheme="minorEastAsia" w:hAnsiTheme="minorEastAsia"/>
          <w:sz w:val="24"/>
          <w:szCs w:val="24"/>
        </w:rPr>
        <w:t>日</w:t>
      </w:r>
    </w:p>
    <w:sectPr w:rsidR="00FD719E" w:rsidRPr="000E1CCF" w:rsidSect="002D36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3020" w:rsidRDefault="007F3020" w:rsidP="00E24ADB">
      <w:r>
        <w:separator/>
      </w:r>
    </w:p>
  </w:endnote>
  <w:endnote w:type="continuationSeparator" w:id="0">
    <w:p w:rsidR="007F3020" w:rsidRDefault="007F3020" w:rsidP="00E24A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3020" w:rsidRDefault="007F3020" w:rsidP="00E24ADB">
      <w:r>
        <w:separator/>
      </w:r>
    </w:p>
  </w:footnote>
  <w:footnote w:type="continuationSeparator" w:id="0">
    <w:p w:rsidR="007F3020" w:rsidRDefault="007F3020" w:rsidP="00E24A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CF2780"/>
    <w:multiLevelType w:val="hybridMultilevel"/>
    <w:tmpl w:val="C0424480"/>
    <w:lvl w:ilvl="0" w:tplc="E6C016F2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279258B"/>
    <w:multiLevelType w:val="hybridMultilevel"/>
    <w:tmpl w:val="F7A05B0A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1DB1EEC"/>
    <w:multiLevelType w:val="hybridMultilevel"/>
    <w:tmpl w:val="EB54AC58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9FD22D6"/>
    <w:multiLevelType w:val="hybridMultilevel"/>
    <w:tmpl w:val="65B6961A"/>
    <w:lvl w:ilvl="0" w:tplc="04090017">
      <w:start w:val="1"/>
      <w:numFmt w:val="chineseCountingThousand"/>
      <w:lvlText w:val="(%1)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赵鹏">
    <w15:presenceInfo w15:providerId="AD" w15:userId="S-1-5-21-2445142591-3191371828-2229072094-186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719E"/>
    <w:rsid w:val="00036560"/>
    <w:rsid w:val="000760D9"/>
    <w:rsid w:val="000E0C02"/>
    <w:rsid w:val="000E1CCF"/>
    <w:rsid w:val="00235ED4"/>
    <w:rsid w:val="002D36AB"/>
    <w:rsid w:val="0030184D"/>
    <w:rsid w:val="00310ED4"/>
    <w:rsid w:val="00381174"/>
    <w:rsid w:val="00381F94"/>
    <w:rsid w:val="003D76E8"/>
    <w:rsid w:val="0044277E"/>
    <w:rsid w:val="004D1606"/>
    <w:rsid w:val="00534632"/>
    <w:rsid w:val="00590979"/>
    <w:rsid w:val="005F710A"/>
    <w:rsid w:val="00621AB2"/>
    <w:rsid w:val="006B2131"/>
    <w:rsid w:val="007561F6"/>
    <w:rsid w:val="007F3020"/>
    <w:rsid w:val="00884F2C"/>
    <w:rsid w:val="00900C76"/>
    <w:rsid w:val="00995A4E"/>
    <w:rsid w:val="009E4F70"/>
    <w:rsid w:val="00A11B06"/>
    <w:rsid w:val="00A45B94"/>
    <w:rsid w:val="00A7451F"/>
    <w:rsid w:val="00B62FEA"/>
    <w:rsid w:val="00DB6070"/>
    <w:rsid w:val="00DC5B81"/>
    <w:rsid w:val="00E01E6F"/>
    <w:rsid w:val="00E24ADB"/>
    <w:rsid w:val="00EB2861"/>
    <w:rsid w:val="00EE16A1"/>
    <w:rsid w:val="00EF68CD"/>
    <w:rsid w:val="00F14675"/>
    <w:rsid w:val="00FD7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A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0C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E0C02"/>
  </w:style>
  <w:style w:type="paragraph" w:styleId="a4">
    <w:name w:val="header"/>
    <w:basedOn w:val="a"/>
    <w:link w:val="Char0"/>
    <w:uiPriority w:val="99"/>
    <w:unhideWhenUsed/>
    <w:rsid w:val="00E2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4A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4ADB"/>
    <w:rPr>
      <w:sz w:val="18"/>
      <w:szCs w:val="18"/>
    </w:rPr>
  </w:style>
  <w:style w:type="character" w:styleId="a6">
    <w:name w:val="Hyperlink"/>
    <w:basedOn w:val="a0"/>
    <w:uiPriority w:val="99"/>
    <w:unhideWhenUsed/>
    <w:rsid w:val="00621A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1A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0E0C02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0E0C02"/>
  </w:style>
  <w:style w:type="paragraph" w:styleId="a4">
    <w:name w:val="header"/>
    <w:basedOn w:val="a"/>
    <w:link w:val="Char0"/>
    <w:uiPriority w:val="99"/>
    <w:unhideWhenUsed/>
    <w:rsid w:val="00E24A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E24ADB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E24A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E24ADB"/>
    <w:rPr>
      <w:sz w:val="18"/>
      <w:szCs w:val="18"/>
    </w:rPr>
  </w:style>
  <w:style w:type="character" w:styleId="a6">
    <w:name w:val="Hyperlink"/>
    <w:basedOn w:val="a0"/>
    <w:uiPriority w:val="99"/>
    <w:unhideWhenUsed/>
    <w:rsid w:val="00621AB2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621AB2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6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29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59723">
                  <w:marLeft w:val="0"/>
                  <w:marRight w:val="0"/>
                  <w:marTop w:val="120"/>
                  <w:marBottom w:val="0"/>
                  <w:divBdr>
                    <w:top w:val="single" w:sz="6" w:space="0" w:color="AFC4D5"/>
                    <w:left w:val="single" w:sz="6" w:space="0" w:color="AFC4D5"/>
                    <w:bottom w:val="single" w:sz="6" w:space="0" w:color="AFC4D5"/>
                    <w:right w:val="single" w:sz="6" w:space="0" w:color="AFC4D5"/>
                  </w:divBdr>
                  <w:divsChild>
                    <w:div w:id="791824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64A7A1-4191-40CF-BEE1-38A82EAC6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415</Words>
  <Characters>2367</Characters>
  <Application>Microsoft Office Word</Application>
  <DocSecurity>4</DocSecurity>
  <Lines>19</Lines>
  <Paragraphs>5</Paragraphs>
  <ScaleCrop>false</ScaleCrop>
  <Company>Microsoft</Company>
  <LinksUpToDate>false</LinksUpToDate>
  <CharactersWithSpaces>2777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张淑静</dc:creator>
  <cp:lastModifiedBy>ZHONGM</cp:lastModifiedBy>
  <cp:revision>2</cp:revision>
  <dcterms:created xsi:type="dcterms:W3CDTF">2020-08-25T16:01:00Z</dcterms:created>
  <dcterms:modified xsi:type="dcterms:W3CDTF">2020-08-25T16:01:00Z</dcterms:modified>
</cp:coreProperties>
</file>