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Pr="006453B2" w:rsidRDefault="003D2D8C" w:rsidP="000B0314">
      <w:pPr>
        <w:widowControl/>
        <w:spacing w:beforeLines="100" w:line="301" w:lineRule="atLeast"/>
        <w:jc w:val="center"/>
        <w:outlineLvl w:val="5"/>
        <w:rPr>
          <w:rFonts w:ascii="Times New Roman" w:hAnsi="Times New Roman"/>
          <w:b/>
          <w:bCs/>
          <w:kern w:val="0"/>
          <w:sz w:val="28"/>
          <w:szCs w:val="28"/>
        </w:rPr>
      </w:pPr>
      <w:r w:rsidRPr="008B4893">
        <w:rPr>
          <w:rFonts w:ascii="Times New Roman" w:hAnsi="Times New Roman" w:hint="eastAsia"/>
          <w:b/>
          <w:bCs/>
          <w:kern w:val="0"/>
          <w:sz w:val="28"/>
          <w:szCs w:val="28"/>
        </w:rPr>
        <w:t>财通基金管理有限公司</w:t>
      </w:r>
      <w:r w:rsidR="008B4893" w:rsidRPr="008B4893">
        <w:rPr>
          <w:rFonts w:ascii="Times New Roman" w:hAnsi="Times New Roman" w:hint="eastAsia"/>
          <w:b/>
          <w:bCs/>
          <w:kern w:val="0"/>
          <w:sz w:val="28"/>
          <w:szCs w:val="28"/>
        </w:rPr>
        <w:t>关于旗下</w:t>
      </w:r>
      <w:r w:rsidR="004E3E4C">
        <w:rPr>
          <w:rFonts w:ascii="Times New Roman" w:hAnsi="Times New Roman" w:hint="eastAsia"/>
          <w:b/>
          <w:bCs/>
          <w:kern w:val="0"/>
          <w:sz w:val="28"/>
          <w:szCs w:val="28"/>
        </w:rPr>
        <w:t>部分</w:t>
      </w:r>
      <w:r w:rsidR="008B4893" w:rsidRPr="008B4893">
        <w:rPr>
          <w:rFonts w:ascii="Times New Roman" w:hAnsi="Times New Roman" w:hint="eastAsia"/>
          <w:b/>
          <w:bCs/>
          <w:kern w:val="0"/>
          <w:sz w:val="28"/>
          <w:szCs w:val="28"/>
        </w:rPr>
        <w:t>基金增加</w:t>
      </w:r>
      <w:r w:rsidR="004466D9">
        <w:rPr>
          <w:rFonts w:ascii="Times New Roman" w:hAnsi="Times New Roman" w:hint="eastAsia"/>
          <w:b/>
          <w:bCs/>
          <w:kern w:val="0"/>
          <w:sz w:val="28"/>
          <w:szCs w:val="28"/>
        </w:rPr>
        <w:t>西部证券股份有限公司</w:t>
      </w:r>
      <w:r w:rsidR="008B4893" w:rsidRPr="008B4893">
        <w:rPr>
          <w:rFonts w:ascii="Times New Roman" w:hAnsi="Times New Roman" w:hint="eastAsia"/>
          <w:b/>
          <w:bCs/>
          <w:kern w:val="0"/>
          <w:sz w:val="28"/>
          <w:szCs w:val="28"/>
        </w:rPr>
        <w:t>为代销机构</w:t>
      </w:r>
      <w:r w:rsidR="004B1CC9" w:rsidRPr="00F334BD">
        <w:rPr>
          <w:rFonts w:ascii="Times New Roman" w:hAnsi="宋体" w:hint="eastAsia"/>
          <w:b/>
          <w:bCs/>
          <w:color w:val="000000"/>
          <w:kern w:val="0"/>
          <w:sz w:val="28"/>
          <w:szCs w:val="28"/>
        </w:rPr>
        <w:t>的公告</w:t>
      </w:r>
    </w:p>
    <w:p w:rsidR="00BA59B2" w:rsidRPr="00841668" w:rsidRDefault="003E311A" w:rsidP="0094639D">
      <w:pPr>
        <w:spacing w:beforeLines="50" w:line="360" w:lineRule="auto"/>
        <w:ind w:firstLineChars="200" w:firstLine="480"/>
        <w:rPr>
          <w:rFonts w:ascii="Times New Roman" w:hAnsi="Times New Roman"/>
          <w:bCs/>
          <w:kern w:val="0"/>
          <w:sz w:val="24"/>
          <w:szCs w:val="24"/>
        </w:rPr>
      </w:pPr>
      <w:r w:rsidRPr="006453B2">
        <w:rPr>
          <w:rFonts w:ascii="Times New Roman" w:hAnsi="Times New Roman"/>
          <w:bCs/>
          <w:kern w:val="0"/>
          <w:sz w:val="24"/>
          <w:szCs w:val="24"/>
        </w:rPr>
        <w:t>一、根据财通基金管理有限公司</w:t>
      </w:r>
      <w:r w:rsidR="00E709DB" w:rsidRPr="006453B2">
        <w:rPr>
          <w:rFonts w:ascii="Times New Roman" w:hAnsi="Times New Roman"/>
          <w:bCs/>
          <w:kern w:val="0"/>
          <w:sz w:val="24"/>
          <w:szCs w:val="24"/>
        </w:rPr>
        <w:t>（下称</w:t>
      </w:r>
      <w:r w:rsidR="00F27484">
        <w:rPr>
          <w:rFonts w:ascii="Times New Roman" w:hAnsi="Times New Roman" w:hint="eastAsia"/>
          <w:bCs/>
          <w:kern w:val="0"/>
          <w:sz w:val="24"/>
          <w:szCs w:val="24"/>
        </w:rPr>
        <w:t>“</w:t>
      </w:r>
      <w:r w:rsidR="00F27484" w:rsidRPr="006453B2">
        <w:rPr>
          <w:rFonts w:ascii="Times New Roman" w:hAnsi="Times New Roman"/>
          <w:bCs/>
          <w:kern w:val="0"/>
          <w:sz w:val="24"/>
          <w:szCs w:val="24"/>
        </w:rPr>
        <w:t>本公司</w:t>
      </w:r>
      <w:r w:rsidR="00F27484">
        <w:rPr>
          <w:rFonts w:ascii="Times New Roman" w:hAnsi="Times New Roman" w:hint="eastAsia"/>
          <w:bCs/>
          <w:kern w:val="0"/>
          <w:sz w:val="24"/>
          <w:szCs w:val="24"/>
        </w:rPr>
        <w:t>”</w:t>
      </w:r>
      <w:r w:rsidR="00E709DB" w:rsidRPr="006453B2">
        <w:rPr>
          <w:rFonts w:ascii="Times New Roman" w:hAnsi="Times New Roman"/>
          <w:bCs/>
          <w:kern w:val="0"/>
          <w:sz w:val="24"/>
          <w:szCs w:val="24"/>
        </w:rPr>
        <w:t>）</w:t>
      </w:r>
      <w:r w:rsidRPr="006453B2">
        <w:rPr>
          <w:rFonts w:ascii="Times New Roman" w:hAnsi="Times New Roman"/>
          <w:bCs/>
          <w:kern w:val="0"/>
          <w:sz w:val="24"/>
          <w:szCs w:val="24"/>
        </w:rPr>
        <w:t>与</w:t>
      </w:r>
      <w:r w:rsidR="004466D9">
        <w:rPr>
          <w:rFonts w:ascii="Times New Roman" w:hAnsi="Times New Roman" w:hint="eastAsia"/>
          <w:bCs/>
          <w:kern w:val="0"/>
          <w:sz w:val="24"/>
          <w:szCs w:val="24"/>
        </w:rPr>
        <w:t>西部证券股份有限公司</w:t>
      </w:r>
      <w:r w:rsidR="00841668" w:rsidRPr="00841668">
        <w:rPr>
          <w:rFonts w:ascii="Times New Roman" w:hAnsi="Times New Roman" w:hint="eastAsia"/>
          <w:bCs/>
          <w:kern w:val="0"/>
          <w:sz w:val="24"/>
          <w:szCs w:val="24"/>
        </w:rPr>
        <w:t>（</w:t>
      </w:r>
      <w:r w:rsidR="00841668" w:rsidRPr="006453B2">
        <w:rPr>
          <w:rFonts w:ascii="Times New Roman" w:hAnsi="Times New Roman"/>
          <w:bCs/>
          <w:kern w:val="0"/>
          <w:sz w:val="24"/>
          <w:szCs w:val="24"/>
        </w:rPr>
        <w:t>下称</w:t>
      </w:r>
      <w:r w:rsidR="00283C6D">
        <w:rPr>
          <w:rFonts w:ascii="Times New Roman" w:hAnsi="Times New Roman" w:hint="eastAsia"/>
          <w:bCs/>
          <w:kern w:val="0"/>
          <w:sz w:val="24"/>
          <w:szCs w:val="24"/>
        </w:rPr>
        <w:t>“</w:t>
      </w:r>
      <w:r w:rsidR="004466D9">
        <w:rPr>
          <w:rFonts w:ascii="Times New Roman" w:hAnsi="Times New Roman" w:hint="eastAsia"/>
          <w:bCs/>
          <w:kern w:val="0"/>
          <w:sz w:val="24"/>
          <w:szCs w:val="24"/>
        </w:rPr>
        <w:t>西部证券</w:t>
      </w:r>
      <w:r w:rsidR="00283C6D">
        <w:rPr>
          <w:rFonts w:ascii="Times New Roman" w:hAnsi="Times New Roman" w:hint="eastAsia"/>
          <w:bCs/>
          <w:kern w:val="0"/>
          <w:sz w:val="24"/>
          <w:szCs w:val="24"/>
        </w:rPr>
        <w:t>”</w:t>
      </w:r>
      <w:r w:rsidR="00841668" w:rsidRPr="00841668">
        <w:rPr>
          <w:rFonts w:ascii="Times New Roman" w:hAnsi="Times New Roman" w:hint="eastAsia"/>
          <w:bCs/>
          <w:kern w:val="0"/>
          <w:sz w:val="24"/>
          <w:szCs w:val="24"/>
        </w:rPr>
        <w:t>）</w:t>
      </w:r>
      <w:r w:rsidRPr="006453B2">
        <w:rPr>
          <w:rFonts w:ascii="Times New Roman" w:hAnsi="Times New Roman"/>
          <w:bCs/>
          <w:kern w:val="0"/>
          <w:sz w:val="24"/>
          <w:szCs w:val="24"/>
        </w:rPr>
        <w:t>签署的开放式证券投资基金销售代理协议</w:t>
      </w:r>
      <w:r w:rsidR="002F304A">
        <w:rPr>
          <w:rFonts w:ascii="Times New Roman" w:hAnsi="Times New Roman" w:hint="eastAsia"/>
          <w:bCs/>
          <w:kern w:val="0"/>
          <w:sz w:val="24"/>
          <w:szCs w:val="24"/>
        </w:rPr>
        <w:t>，</w:t>
      </w:r>
      <w:r w:rsidR="005733D1" w:rsidRPr="006453B2">
        <w:rPr>
          <w:rFonts w:ascii="Times New Roman" w:hAnsi="Times New Roman"/>
          <w:bCs/>
          <w:kern w:val="0"/>
          <w:sz w:val="24"/>
          <w:szCs w:val="24"/>
        </w:rPr>
        <w:t>自</w:t>
      </w:r>
      <w:r w:rsidR="006006E0">
        <w:rPr>
          <w:rFonts w:ascii="Times New Roman" w:hAnsi="Times New Roman" w:hint="eastAsia"/>
          <w:bCs/>
          <w:kern w:val="0"/>
          <w:sz w:val="24"/>
          <w:szCs w:val="24"/>
        </w:rPr>
        <w:t>2020</w:t>
      </w:r>
      <w:r w:rsidR="00AC4D7D" w:rsidRPr="006453B2">
        <w:rPr>
          <w:rFonts w:ascii="Times New Roman" w:hAnsi="Times New Roman"/>
          <w:bCs/>
          <w:kern w:val="0"/>
          <w:sz w:val="24"/>
          <w:szCs w:val="24"/>
        </w:rPr>
        <w:t>年</w:t>
      </w:r>
      <w:r w:rsidR="004466D9">
        <w:rPr>
          <w:rFonts w:ascii="Times New Roman" w:hAnsi="Times New Roman"/>
          <w:bCs/>
          <w:kern w:val="0"/>
          <w:sz w:val="24"/>
          <w:szCs w:val="24"/>
        </w:rPr>
        <w:t>8</w:t>
      </w:r>
      <w:r w:rsidR="000C7865" w:rsidRPr="000C7865">
        <w:rPr>
          <w:rFonts w:ascii="Times New Roman" w:hAnsi="Times New Roman" w:hint="eastAsia"/>
          <w:bCs/>
          <w:kern w:val="0"/>
          <w:sz w:val="24"/>
          <w:szCs w:val="24"/>
        </w:rPr>
        <w:t>月</w:t>
      </w:r>
      <w:r w:rsidR="004466D9">
        <w:rPr>
          <w:rFonts w:ascii="Times New Roman" w:hAnsi="Times New Roman"/>
          <w:bCs/>
          <w:kern w:val="0"/>
          <w:sz w:val="24"/>
          <w:szCs w:val="24"/>
        </w:rPr>
        <w:t>12</w:t>
      </w:r>
      <w:r w:rsidR="000C7865" w:rsidRPr="000C7865">
        <w:rPr>
          <w:rFonts w:ascii="Times New Roman" w:hAnsi="Times New Roman" w:hint="eastAsia"/>
          <w:bCs/>
          <w:kern w:val="0"/>
          <w:sz w:val="24"/>
          <w:szCs w:val="24"/>
        </w:rPr>
        <w:t>日</w:t>
      </w:r>
      <w:r w:rsidR="005733D1" w:rsidRPr="006453B2">
        <w:rPr>
          <w:rFonts w:ascii="Times New Roman" w:hAnsi="Times New Roman"/>
          <w:bCs/>
          <w:kern w:val="0"/>
          <w:sz w:val="24"/>
          <w:szCs w:val="24"/>
        </w:rPr>
        <w:t>起</w:t>
      </w:r>
      <w:r w:rsidR="002F304A">
        <w:rPr>
          <w:rFonts w:ascii="Times New Roman" w:hAnsi="Times New Roman" w:hint="eastAsia"/>
          <w:bCs/>
          <w:kern w:val="0"/>
          <w:sz w:val="24"/>
          <w:szCs w:val="24"/>
        </w:rPr>
        <w:t>，</w:t>
      </w:r>
      <w:r w:rsidR="004466D9">
        <w:rPr>
          <w:rFonts w:ascii="Times New Roman" w:hAnsi="Times New Roman" w:hint="eastAsia"/>
          <w:bCs/>
          <w:kern w:val="0"/>
          <w:sz w:val="24"/>
          <w:szCs w:val="24"/>
        </w:rPr>
        <w:t>西部证券</w:t>
      </w:r>
      <w:r w:rsidR="005733D1" w:rsidRPr="006453B2">
        <w:rPr>
          <w:rFonts w:ascii="Times New Roman" w:hAnsi="Times New Roman"/>
          <w:bCs/>
          <w:kern w:val="0"/>
          <w:sz w:val="24"/>
          <w:szCs w:val="24"/>
        </w:rPr>
        <w:t>将代理本公司旗下</w:t>
      </w:r>
      <w:r w:rsidR="004E3E4C">
        <w:rPr>
          <w:rFonts w:ascii="Times New Roman" w:hAnsi="Times New Roman" w:hint="eastAsia"/>
          <w:bCs/>
          <w:kern w:val="0"/>
          <w:sz w:val="24"/>
          <w:szCs w:val="24"/>
        </w:rPr>
        <w:t>部分</w:t>
      </w:r>
      <w:r w:rsidR="002606B9" w:rsidRPr="006453B2">
        <w:rPr>
          <w:rFonts w:ascii="Times New Roman" w:hAnsi="Times New Roman"/>
          <w:bCs/>
          <w:kern w:val="0"/>
          <w:sz w:val="24"/>
          <w:szCs w:val="24"/>
        </w:rPr>
        <w:t>基金</w:t>
      </w:r>
      <w:r w:rsidR="005733D1" w:rsidRPr="006453B2">
        <w:rPr>
          <w:rFonts w:ascii="Times New Roman" w:hAnsi="Times New Roman"/>
          <w:bCs/>
          <w:kern w:val="0"/>
          <w:sz w:val="24"/>
          <w:szCs w:val="24"/>
        </w:rPr>
        <w:t>的销售业务</w:t>
      </w:r>
      <w:r w:rsidR="00C44670" w:rsidRPr="00C44670">
        <w:rPr>
          <w:rFonts w:ascii="Times New Roman" w:hAnsi="Times New Roman" w:hint="eastAsia"/>
          <w:bCs/>
          <w:kern w:val="0"/>
          <w:sz w:val="24"/>
          <w:szCs w:val="24"/>
        </w:rPr>
        <w:t>，现将有关事项公告如下：</w:t>
      </w:r>
    </w:p>
    <w:p w:rsidR="004466D9" w:rsidRPr="004466D9" w:rsidRDefault="00A1109B" w:rsidP="004466D9">
      <w:pPr>
        <w:spacing w:before="100" w:beforeAutospacing="1" w:after="100" w:afterAutospacing="1" w:line="312" w:lineRule="auto"/>
        <w:ind w:firstLineChars="200" w:firstLine="480"/>
        <w:rPr>
          <w:rFonts w:ascii="Times New Roman" w:hAnsi="Times New Roman" w:hint="eastAsia"/>
          <w:bCs/>
          <w:kern w:val="0"/>
          <w:sz w:val="24"/>
          <w:szCs w:val="24"/>
        </w:rPr>
      </w:pPr>
      <w:bookmarkStart w:id="0" w:name="_Toc275961395"/>
      <w:r w:rsidRPr="006453B2">
        <w:rPr>
          <w:rFonts w:ascii="Times New Roman" w:hAnsi="Times New Roman"/>
          <w:bCs/>
          <w:kern w:val="0"/>
          <w:sz w:val="24"/>
          <w:szCs w:val="24"/>
        </w:rPr>
        <w:t>二</w:t>
      </w:r>
      <w:r w:rsidR="002606B9" w:rsidRPr="006453B2">
        <w:rPr>
          <w:rFonts w:ascii="Times New Roman" w:hAnsi="Times New Roman"/>
          <w:bCs/>
          <w:kern w:val="0"/>
          <w:sz w:val="24"/>
          <w:szCs w:val="24"/>
        </w:rPr>
        <w:t>、</w:t>
      </w:r>
      <w:bookmarkEnd w:id="0"/>
      <w:r w:rsidR="002606B9" w:rsidRPr="006453B2">
        <w:rPr>
          <w:rFonts w:ascii="Times New Roman" w:hAnsi="Times New Roman"/>
          <w:bCs/>
          <w:kern w:val="0"/>
          <w:sz w:val="24"/>
          <w:szCs w:val="24"/>
        </w:rPr>
        <w:t>适用基金：</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财通价值动量混合型证券投资基金（基金代码：</w:t>
      </w:r>
      <w:r w:rsidRPr="00C76A6E">
        <w:rPr>
          <w:rFonts w:ascii="Times New Roman" w:hAnsi="Times New Roman" w:hint="eastAsia"/>
          <w:bCs/>
          <w:kern w:val="0"/>
          <w:sz w:val="24"/>
          <w:szCs w:val="24"/>
        </w:rPr>
        <w:t>720001</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财通多策略稳健增长债券型证券投资基金</w:t>
      </w:r>
      <w:r w:rsidR="003D7A19" w:rsidRPr="003806C1">
        <w:rPr>
          <w:rFonts w:ascii="Times New Roman" w:hAnsi="Times New Roman" w:hint="eastAsia"/>
          <w:bCs/>
          <w:kern w:val="0"/>
          <w:sz w:val="24"/>
          <w:szCs w:val="24"/>
        </w:rPr>
        <w:t>A</w:t>
      </w:r>
      <w:r w:rsidRPr="00C76A6E">
        <w:rPr>
          <w:rFonts w:ascii="Times New Roman" w:hAnsi="Times New Roman" w:hint="eastAsia"/>
          <w:bCs/>
          <w:kern w:val="0"/>
          <w:sz w:val="24"/>
          <w:szCs w:val="24"/>
        </w:rPr>
        <w:t>（基金代码：</w:t>
      </w:r>
      <w:r w:rsidRPr="00C76A6E">
        <w:rPr>
          <w:rFonts w:ascii="Times New Roman" w:hAnsi="Times New Roman" w:hint="eastAsia"/>
          <w:bCs/>
          <w:kern w:val="0"/>
          <w:sz w:val="24"/>
          <w:szCs w:val="24"/>
        </w:rPr>
        <w:t>72000</w:t>
      </w:r>
      <w:r w:rsidRPr="00C76A6E">
        <w:rPr>
          <w:rFonts w:ascii="Times New Roman" w:hAnsi="Times New Roman"/>
          <w:bCs/>
          <w:kern w:val="0"/>
          <w:sz w:val="24"/>
          <w:szCs w:val="24"/>
        </w:rPr>
        <w:t>2</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财通收益增强债券型证券投资基金</w:t>
      </w:r>
      <w:r w:rsidR="003D7A19" w:rsidRPr="003806C1">
        <w:rPr>
          <w:rFonts w:ascii="Times New Roman" w:hAnsi="Times New Roman" w:hint="eastAsia"/>
          <w:bCs/>
          <w:kern w:val="0"/>
          <w:sz w:val="24"/>
          <w:szCs w:val="24"/>
        </w:rPr>
        <w:t>A</w:t>
      </w:r>
      <w:r w:rsidRPr="00C76A6E">
        <w:rPr>
          <w:rFonts w:ascii="Times New Roman" w:hAnsi="Times New Roman" w:hint="eastAsia"/>
          <w:bCs/>
          <w:kern w:val="0"/>
          <w:sz w:val="24"/>
          <w:szCs w:val="24"/>
        </w:rPr>
        <w:t>（基金代码：</w:t>
      </w:r>
      <w:r w:rsidRPr="00C76A6E">
        <w:rPr>
          <w:rFonts w:ascii="Times New Roman" w:hAnsi="Times New Roman" w:hint="eastAsia"/>
          <w:bCs/>
          <w:kern w:val="0"/>
          <w:sz w:val="24"/>
          <w:szCs w:val="24"/>
        </w:rPr>
        <w:t>720003</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bCs/>
          <w:kern w:val="0"/>
          <w:sz w:val="24"/>
          <w:szCs w:val="24"/>
        </w:rPr>
      </w:pPr>
      <w:r w:rsidRPr="00C76A6E">
        <w:rPr>
          <w:rFonts w:ascii="Times New Roman" w:hAnsi="Times New Roman" w:hint="eastAsia"/>
          <w:bCs/>
          <w:kern w:val="0"/>
          <w:sz w:val="24"/>
          <w:szCs w:val="24"/>
        </w:rPr>
        <w:t>中证财通中国可持续发展</w:t>
      </w:r>
      <w:r w:rsidRPr="00C76A6E">
        <w:rPr>
          <w:rFonts w:ascii="Times New Roman" w:hAnsi="Times New Roman" w:hint="eastAsia"/>
          <w:bCs/>
          <w:kern w:val="0"/>
          <w:sz w:val="24"/>
          <w:szCs w:val="24"/>
        </w:rPr>
        <w:t>100(ECPI ESG)</w:t>
      </w:r>
      <w:r w:rsidRPr="00C76A6E">
        <w:rPr>
          <w:rFonts w:ascii="Times New Roman" w:hAnsi="Times New Roman" w:hint="eastAsia"/>
          <w:bCs/>
          <w:kern w:val="0"/>
          <w:sz w:val="24"/>
          <w:szCs w:val="24"/>
        </w:rPr>
        <w:t>指数增强型证券投资基金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（基金代码：</w:t>
      </w:r>
      <w:r w:rsidRPr="00C76A6E">
        <w:rPr>
          <w:rFonts w:ascii="Times New Roman" w:hAnsi="Times New Roman"/>
          <w:bCs/>
          <w:kern w:val="0"/>
          <w:sz w:val="24"/>
          <w:szCs w:val="24"/>
        </w:rPr>
        <w:t>000042</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财通可持续发展主题混合型证券投资基金（基金代码：</w:t>
      </w:r>
      <w:r w:rsidRPr="00C76A6E">
        <w:rPr>
          <w:rFonts w:ascii="Times New Roman" w:hAnsi="Times New Roman"/>
          <w:bCs/>
          <w:kern w:val="0"/>
          <w:sz w:val="24"/>
          <w:szCs w:val="24"/>
        </w:rPr>
        <w:t>000017</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财通纯债债券型证券投资基金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（基金代码：</w:t>
      </w:r>
      <w:r w:rsidRPr="00C76A6E">
        <w:rPr>
          <w:rFonts w:ascii="Times New Roman" w:hAnsi="Times New Roman" w:hint="eastAsia"/>
          <w:bCs/>
          <w:kern w:val="0"/>
          <w:sz w:val="24"/>
          <w:szCs w:val="24"/>
        </w:rPr>
        <w:t>000497</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财通成长优选混合型证券投资基金（基金代码：</w:t>
      </w:r>
      <w:r w:rsidRPr="00C76A6E">
        <w:rPr>
          <w:rFonts w:ascii="Times New Roman" w:hAnsi="Times New Roman" w:hint="eastAsia"/>
          <w:bCs/>
          <w:kern w:val="0"/>
          <w:sz w:val="24"/>
          <w:szCs w:val="24"/>
        </w:rPr>
        <w:t>001480</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财通财通宝货币市场基金（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002957</w:t>
      </w:r>
      <w:r w:rsidRPr="00C76A6E">
        <w:rPr>
          <w:rFonts w:ascii="Times New Roman" w:hAnsi="Times New Roman" w:hint="eastAsia"/>
          <w:bCs/>
          <w:kern w:val="0"/>
          <w:sz w:val="24"/>
          <w:szCs w:val="24"/>
        </w:rPr>
        <w:t>，</w:t>
      </w:r>
      <w:r w:rsidRPr="00C76A6E">
        <w:rPr>
          <w:rFonts w:ascii="Times New Roman" w:hAnsi="Times New Roman"/>
          <w:bCs/>
          <w:kern w:val="0"/>
          <w:sz w:val="24"/>
          <w:szCs w:val="24"/>
        </w:rPr>
        <w:t>B</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002958</w:t>
      </w:r>
      <w:r w:rsidRPr="00C76A6E">
        <w:rPr>
          <w:rFonts w:ascii="Times New Roman" w:hAnsi="Times New Roman" w:hint="eastAsia"/>
          <w:bCs/>
          <w:kern w:val="0"/>
          <w:sz w:val="24"/>
          <w:szCs w:val="24"/>
        </w:rPr>
        <w:t>）</w:t>
      </w:r>
      <w:r w:rsidR="003D7A19">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财通新视野灵活配置混合型证券投资基金（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类基金代码：</w:t>
      </w:r>
      <w:r w:rsidRPr="00C76A6E">
        <w:rPr>
          <w:rFonts w:ascii="Times New Roman" w:hAnsi="Times New Roman"/>
          <w:bCs/>
          <w:kern w:val="0"/>
          <w:sz w:val="24"/>
          <w:szCs w:val="24"/>
        </w:rPr>
        <w:t>005851</w:t>
      </w:r>
      <w:r w:rsidRPr="00C76A6E">
        <w:rPr>
          <w:rFonts w:ascii="Times New Roman" w:hAnsi="Times New Roman" w:hint="eastAsia"/>
          <w:bCs/>
          <w:kern w:val="0"/>
          <w:sz w:val="24"/>
          <w:szCs w:val="24"/>
        </w:rPr>
        <w:t>，</w:t>
      </w:r>
      <w:r w:rsidRPr="00C76A6E">
        <w:rPr>
          <w:rFonts w:ascii="Times New Roman" w:hAnsi="Times New Roman" w:hint="eastAsia"/>
          <w:bCs/>
          <w:kern w:val="0"/>
          <w:sz w:val="24"/>
          <w:szCs w:val="24"/>
        </w:rPr>
        <w:t>C</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005959</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财通量化核心优选混合型证券投资基金（基金代码：</w:t>
      </w:r>
      <w:r w:rsidRPr="00C76A6E">
        <w:rPr>
          <w:rFonts w:ascii="Times New Roman" w:hAnsi="Times New Roman" w:hint="eastAsia"/>
          <w:bCs/>
          <w:kern w:val="0"/>
          <w:sz w:val="24"/>
          <w:szCs w:val="24"/>
        </w:rPr>
        <w:t>006157</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bCs/>
          <w:kern w:val="0"/>
          <w:sz w:val="24"/>
          <w:szCs w:val="24"/>
        </w:rPr>
      </w:pPr>
      <w:r w:rsidRPr="00C76A6E">
        <w:rPr>
          <w:rFonts w:ascii="Times New Roman" w:hAnsi="Times New Roman" w:hint="eastAsia"/>
          <w:bCs/>
          <w:kern w:val="0"/>
          <w:sz w:val="24"/>
          <w:szCs w:val="24"/>
        </w:rPr>
        <w:t>财通集成电路产业股票型证券投资基金（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006502</w:t>
      </w:r>
      <w:r w:rsidRPr="00C76A6E">
        <w:rPr>
          <w:rFonts w:ascii="Times New Roman" w:hAnsi="Times New Roman" w:hint="eastAsia"/>
          <w:bCs/>
          <w:kern w:val="0"/>
          <w:sz w:val="24"/>
          <w:szCs w:val="24"/>
        </w:rPr>
        <w:t>，</w:t>
      </w:r>
      <w:r w:rsidRPr="00C76A6E">
        <w:rPr>
          <w:rFonts w:ascii="Times New Roman" w:hAnsi="Times New Roman" w:hint="eastAsia"/>
          <w:bCs/>
          <w:kern w:val="0"/>
          <w:sz w:val="24"/>
          <w:szCs w:val="24"/>
        </w:rPr>
        <w:t>C</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006503</w:t>
      </w:r>
      <w:r w:rsidRPr="00C76A6E">
        <w:rPr>
          <w:rFonts w:ascii="Times New Roman" w:hAnsi="Times New Roman" w:hint="eastAsia"/>
          <w:bCs/>
          <w:kern w:val="0"/>
          <w:sz w:val="24"/>
          <w:szCs w:val="24"/>
        </w:rPr>
        <w:t>）</w:t>
      </w:r>
      <w:r w:rsidR="003D7A19">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财通量化价值优选灵活配置混合型证券投资基金（基金代码：</w:t>
      </w:r>
      <w:r w:rsidRPr="00C76A6E">
        <w:rPr>
          <w:rFonts w:ascii="Times New Roman" w:hAnsi="Times New Roman" w:hint="eastAsia"/>
          <w:bCs/>
          <w:kern w:val="0"/>
          <w:sz w:val="24"/>
          <w:szCs w:val="24"/>
        </w:rPr>
        <w:t>005850</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财通新兴蓝筹混合型证券投资基金（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006522</w:t>
      </w:r>
      <w:r w:rsidRPr="00C76A6E">
        <w:rPr>
          <w:rFonts w:ascii="Times New Roman" w:hAnsi="Times New Roman" w:hint="eastAsia"/>
          <w:bCs/>
          <w:kern w:val="0"/>
          <w:sz w:val="24"/>
          <w:szCs w:val="24"/>
        </w:rPr>
        <w:t>，</w:t>
      </w:r>
      <w:r w:rsidRPr="00C76A6E">
        <w:rPr>
          <w:rFonts w:ascii="Times New Roman" w:hAnsi="Times New Roman" w:hint="eastAsia"/>
          <w:bCs/>
          <w:kern w:val="0"/>
          <w:sz w:val="24"/>
          <w:szCs w:val="24"/>
        </w:rPr>
        <w:t>C</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lastRenderedPageBreak/>
        <w:t>006523</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财通安瑞短债债券型证券投资基金（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006965</w:t>
      </w:r>
      <w:r w:rsidRPr="00C76A6E">
        <w:rPr>
          <w:rFonts w:ascii="Times New Roman" w:hAnsi="Times New Roman" w:hint="eastAsia"/>
          <w:bCs/>
          <w:kern w:val="0"/>
          <w:sz w:val="24"/>
          <w:szCs w:val="24"/>
        </w:rPr>
        <w:t>，</w:t>
      </w:r>
      <w:r w:rsidRPr="00C76A6E">
        <w:rPr>
          <w:rFonts w:ascii="Times New Roman" w:hAnsi="Times New Roman" w:hint="eastAsia"/>
          <w:bCs/>
          <w:kern w:val="0"/>
          <w:sz w:val="24"/>
          <w:szCs w:val="24"/>
        </w:rPr>
        <w:t>C</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006966</w:t>
      </w:r>
      <w:r w:rsidRPr="00C76A6E">
        <w:rPr>
          <w:rFonts w:ascii="Times New Roman" w:hAnsi="Times New Roman" w:hint="eastAsia"/>
          <w:bCs/>
          <w:kern w:val="0"/>
          <w:sz w:val="24"/>
          <w:szCs w:val="24"/>
        </w:rPr>
        <w:t>）；</w:t>
      </w:r>
    </w:p>
    <w:p w:rsidR="004466D9"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财通中证香港红利等权投资指数型证券投资基金（</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006658</w:t>
      </w:r>
      <w:r w:rsidRPr="00C76A6E">
        <w:rPr>
          <w:rFonts w:ascii="Times New Roman" w:hAnsi="Times New Roman" w:hint="eastAsia"/>
          <w:bCs/>
          <w:kern w:val="0"/>
          <w:sz w:val="24"/>
          <w:szCs w:val="24"/>
        </w:rPr>
        <w:t>，</w:t>
      </w:r>
      <w:r w:rsidRPr="00C76A6E">
        <w:rPr>
          <w:rFonts w:ascii="Times New Roman" w:hAnsi="Times New Roman" w:hint="eastAsia"/>
          <w:bCs/>
          <w:kern w:val="0"/>
          <w:sz w:val="24"/>
          <w:szCs w:val="24"/>
        </w:rPr>
        <w:t>C</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006659</w:t>
      </w:r>
      <w:r w:rsidRPr="00C76A6E">
        <w:rPr>
          <w:rFonts w:ascii="Times New Roman" w:hAnsi="Times New Roman" w:hint="eastAsia"/>
          <w:bCs/>
          <w:kern w:val="0"/>
          <w:sz w:val="24"/>
          <w:szCs w:val="24"/>
        </w:rPr>
        <w:t>）；</w:t>
      </w:r>
    </w:p>
    <w:p w:rsidR="00467DD4" w:rsidRPr="00C76A6E" w:rsidRDefault="004466D9" w:rsidP="00C76A6E">
      <w:pPr>
        <w:spacing w:beforeLines="50" w:line="360" w:lineRule="auto"/>
        <w:ind w:firstLineChars="200" w:firstLine="480"/>
        <w:rPr>
          <w:rFonts w:ascii="Times New Roman" w:hAnsi="Times New Roman" w:hint="eastAsia"/>
          <w:bCs/>
          <w:kern w:val="0"/>
          <w:sz w:val="24"/>
          <w:szCs w:val="24"/>
        </w:rPr>
      </w:pPr>
      <w:r w:rsidRPr="00C76A6E">
        <w:rPr>
          <w:rFonts w:ascii="Times New Roman" w:hAnsi="Times New Roman" w:hint="eastAsia"/>
          <w:bCs/>
          <w:kern w:val="0"/>
          <w:sz w:val="24"/>
          <w:szCs w:val="24"/>
        </w:rPr>
        <w:t>财通行业龙头精选混合型证券投资基金</w:t>
      </w:r>
      <w:r w:rsidRPr="00C76A6E">
        <w:rPr>
          <w:rFonts w:ascii="Times New Roman" w:hAnsi="Times New Roman" w:hint="eastAsia"/>
          <w:bCs/>
          <w:kern w:val="0"/>
          <w:sz w:val="24"/>
          <w:szCs w:val="24"/>
        </w:rPr>
        <w:tab/>
      </w:r>
      <w:r w:rsidRPr="00C76A6E">
        <w:rPr>
          <w:rFonts w:ascii="Times New Roman" w:hAnsi="Times New Roman" w:hint="eastAsia"/>
          <w:bCs/>
          <w:kern w:val="0"/>
          <w:sz w:val="24"/>
          <w:szCs w:val="24"/>
        </w:rPr>
        <w:t>（</w:t>
      </w:r>
      <w:r w:rsidRPr="00C76A6E">
        <w:rPr>
          <w:rFonts w:ascii="Times New Roman" w:hAnsi="Times New Roman" w:hint="eastAsia"/>
          <w:bCs/>
          <w:kern w:val="0"/>
          <w:sz w:val="24"/>
          <w:szCs w:val="24"/>
        </w:rPr>
        <w:t>A</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006967</w:t>
      </w:r>
      <w:r w:rsidRPr="00C76A6E">
        <w:rPr>
          <w:rFonts w:ascii="Times New Roman" w:hAnsi="Times New Roman" w:hint="eastAsia"/>
          <w:bCs/>
          <w:kern w:val="0"/>
          <w:sz w:val="24"/>
          <w:szCs w:val="24"/>
        </w:rPr>
        <w:t>，</w:t>
      </w:r>
      <w:r w:rsidRPr="00C76A6E">
        <w:rPr>
          <w:rFonts w:ascii="Times New Roman" w:hAnsi="Times New Roman" w:hint="eastAsia"/>
          <w:bCs/>
          <w:kern w:val="0"/>
          <w:sz w:val="24"/>
          <w:szCs w:val="24"/>
        </w:rPr>
        <w:t>C</w:t>
      </w:r>
      <w:r w:rsidRPr="00C76A6E">
        <w:rPr>
          <w:rFonts w:ascii="Times New Roman" w:hAnsi="Times New Roman" w:hint="eastAsia"/>
          <w:bCs/>
          <w:kern w:val="0"/>
          <w:sz w:val="24"/>
          <w:szCs w:val="24"/>
        </w:rPr>
        <w:t>类基金代码：</w:t>
      </w:r>
      <w:r w:rsidRPr="00C76A6E">
        <w:rPr>
          <w:rFonts w:ascii="Times New Roman" w:hAnsi="Times New Roman" w:hint="eastAsia"/>
          <w:bCs/>
          <w:kern w:val="0"/>
          <w:sz w:val="24"/>
          <w:szCs w:val="24"/>
        </w:rPr>
        <w:t>006968</w:t>
      </w:r>
      <w:r w:rsidRPr="00C76A6E">
        <w:rPr>
          <w:rFonts w:ascii="Times New Roman" w:hAnsi="Times New Roman" w:hint="eastAsia"/>
          <w:bCs/>
          <w:kern w:val="0"/>
          <w:sz w:val="24"/>
          <w:szCs w:val="24"/>
        </w:rPr>
        <w:t>）。</w:t>
      </w:r>
    </w:p>
    <w:p w:rsidR="00214167" w:rsidRDefault="00664D45" w:rsidP="004466D9">
      <w:pPr>
        <w:widowControl/>
        <w:spacing w:beforeLines="50" w:afterLines="50" w:line="360" w:lineRule="auto"/>
        <w:ind w:firstLineChars="200" w:firstLine="480"/>
        <w:outlineLvl w:val="5"/>
        <w:rPr>
          <w:rFonts w:ascii="Times New Roman" w:hAnsi="宋体"/>
          <w:color w:val="000000"/>
          <w:kern w:val="0"/>
          <w:sz w:val="24"/>
          <w:szCs w:val="24"/>
        </w:rPr>
      </w:pPr>
      <w:r w:rsidRPr="006453B2">
        <w:rPr>
          <w:rFonts w:ascii="Times New Roman" w:hAnsi="Times New Roman"/>
          <w:bCs/>
          <w:kern w:val="0"/>
          <w:sz w:val="24"/>
          <w:szCs w:val="24"/>
        </w:rPr>
        <w:t>三</w:t>
      </w:r>
      <w:r w:rsidR="003E311A" w:rsidRPr="006453B2">
        <w:rPr>
          <w:rFonts w:ascii="Times New Roman" w:hAnsi="Times New Roman"/>
          <w:bCs/>
          <w:kern w:val="0"/>
          <w:sz w:val="24"/>
          <w:szCs w:val="24"/>
        </w:rPr>
        <w:t>、</w:t>
      </w:r>
      <w:r w:rsidR="00300918" w:rsidRPr="006453B2">
        <w:rPr>
          <w:rFonts w:ascii="Times New Roman" w:hAnsi="Times New Roman"/>
          <w:bCs/>
          <w:kern w:val="0"/>
          <w:sz w:val="24"/>
          <w:szCs w:val="24"/>
        </w:rPr>
        <w:t>自</w:t>
      </w:r>
      <w:r w:rsidR="006006E0">
        <w:rPr>
          <w:rFonts w:ascii="Times New Roman" w:hAnsi="Times New Roman" w:hint="eastAsia"/>
          <w:bCs/>
          <w:kern w:val="0"/>
          <w:sz w:val="24"/>
          <w:szCs w:val="24"/>
        </w:rPr>
        <w:t>2020</w:t>
      </w:r>
      <w:r w:rsidR="00AC4D7D">
        <w:rPr>
          <w:rFonts w:ascii="Times New Roman" w:hAnsi="Times New Roman"/>
          <w:bCs/>
          <w:kern w:val="0"/>
          <w:sz w:val="24"/>
          <w:szCs w:val="24"/>
        </w:rPr>
        <w:t>年</w:t>
      </w:r>
      <w:r w:rsidR="004466D9">
        <w:rPr>
          <w:rFonts w:ascii="Times New Roman" w:hAnsi="Times New Roman"/>
          <w:bCs/>
          <w:kern w:val="0"/>
          <w:sz w:val="24"/>
          <w:szCs w:val="24"/>
        </w:rPr>
        <w:t>8</w:t>
      </w:r>
      <w:r w:rsidR="00321D33">
        <w:rPr>
          <w:rFonts w:ascii="Times New Roman" w:hAnsi="Times New Roman"/>
          <w:bCs/>
          <w:kern w:val="0"/>
          <w:sz w:val="24"/>
          <w:szCs w:val="24"/>
        </w:rPr>
        <w:t>月</w:t>
      </w:r>
      <w:r w:rsidR="004466D9">
        <w:rPr>
          <w:rFonts w:ascii="Times New Roman" w:hAnsi="Times New Roman"/>
          <w:bCs/>
          <w:kern w:val="0"/>
          <w:sz w:val="24"/>
          <w:szCs w:val="24"/>
        </w:rPr>
        <w:t>12</w:t>
      </w:r>
      <w:r w:rsidR="00321D33">
        <w:rPr>
          <w:rFonts w:ascii="Times New Roman" w:hAnsi="Times New Roman"/>
          <w:bCs/>
          <w:kern w:val="0"/>
          <w:sz w:val="24"/>
          <w:szCs w:val="24"/>
        </w:rPr>
        <w:t>日</w:t>
      </w:r>
      <w:r w:rsidR="00300918" w:rsidRPr="006453B2">
        <w:rPr>
          <w:rFonts w:ascii="Times New Roman" w:hAnsi="Times New Roman"/>
          <w:bCs/>
          <w:kern w:val="0"/>
          <w:sz w:val="24"/>
          <w:szCs w:val="24"/>
        </w:rPr>
        <w:t>起</w:t>
      </w:r>
      <w:r w:rsidR="00300918" w:rsidRPr="006453B2">
        <w:rPr>
          <w:rFonts w:ascii="Times New Roman" w:hAnsi="Times New Roman"/>
          <w:bCs/>
          <w:kern w:val="0"/>
          <w:sz w:val="24"/>
          <w:szCs w:val="24"/>
        </w:rPr>
        <w:t>,</w:t>
      </w:r>
      <w:r w:rsidR="00214167" w:rsidRPr="006453B2">
        <w:rPr>
          <w:rFonts w:ascii="Times New Roman" w:hAnsi="Times New Roman"/>
          <w:bCs/>
          <w:kern w:val="0"/>
          <w:sz w:val="24"/>
          <w:szCs w:val="24"/>
        </w:rPr>
        <w:t xml:space="preserve"> </w:t>
      </w:r>
      <w:r w:rsidR="00214167" w:rsidRPr="006453B2">
        <w:rPr>
          <w:rFonts w:ascii="Times New Roman" w:hAnsi="Times New Roman"/>
          <w:bCs/>
          <w:kern w:val="0"/>
          <w:sz w:val="24"/>
          <w:szCs w:val="24"/>
        </w:rPr>
        <w:t>投资者可以通过</w:t>
      </w:r>
      <w:r w:rsidR="004466D9">
        <w:rPr>
          <w:rFonts w:ascii="Times New Roman" w:hAnsi="Times New Roman" w:hint="eastAsia"/>
          <w:bCs/>
          <w:kern w:val="0"/>
          <w:sz w:val="24"/>
          <w:szCs w:val="24"/>
        </w:rPr>
        <w:t>西部证券</w:t>
      </w:r>
      <w:r w:rsidR="00214167" w:rsidRPr="006453B2">
        <w:rPr>
          <w:rFonts w:ascii="Times New Roman" w:hAnsi="Times New Roman"/>
          <w:bCs/>
          <w:kern w:val="0"/>
          <w:sz w:val="24"/>
          <w:szCs w:val="24"/>
        </w:rPr>
        <w:t>的指定方式办理基金账户的开户及上述基金的申购、赎回</w:t>
      </w:r>
      <w:r w:rsidR="0012127E">
        <w:rPr>
          <w:rFonts w:ascii="Times New Roman" w:hAnsi="Times New Roman" w:hint="eastAsia"/>
          <w:bCs/>
          <w:kern w:val="0"/>
          <w:sz w:val="24"/>
          <w:szCs w:val="24"/>
        </w:rPr>
        <w:t>、</w:t>
      </w:r>
      <w:r w:rsidR="0012127E" w:rsidRPr="0002602E">
        <w:rPr>
          <w:rFonts w:ascii="Times New Roman" w:hAnsi="Times New Roman"/>
          <w:bCs/>
          <w:kern w:val="0"/>
          <w:sz w:val="24"/>
          <w:szCs w:val="24"/>
        </w:rPr>
        <w:t>定期定额</w:t>
      </w:r>
      <w:r w:rsidR="0012127E">
        <w:rPr>
          <w:rFonts w:ascii="Times New Roman" w:hAnsi="Times New Roman" w:hint="eastAsia"/>
          <w:bCs/>
          <w:kern w:val="0"/>
          <w:sz w:val="24"/>
          <w:szCs w:val="24"/>
        </w:rPr>
        <w:t>申购</w:t>
      </w:r>
      <w:r w:rsidR="00214167" w:rsidRPr="006453B2">
        <w:rPr>
          <w:rFonts w:ascii="Times New Roman" w:hAnsi="Times New Roman"/>
          <w:bCs/>
          <w:kern w:val="0"/>
          <w:sz w:val="24"/>
          <w:szCs w:val="24"/>
        </w:rPr>
        <w:t>等业务</w:t>
      </w:r>
      <w:r w:rsidR="00A01476" w:rsidRPr="00B62710">
        <w:rPr>
          <w:rFonts w:ascii="Times New Roman" w:hAnsi="Times New Roman" w:hint="eastAsia"/>
          <w:bCs/>
          <w:color w:val="000000"/>
          <w:kern w:val="0"/>
          <w:sz w:val="24"/>
          <w:szCs w:val="24"/>
        </w:rPr>
        <w:t>，</w:t>
      </w:r>
      <w:r w:rsidR="00447049" w:rsidRPr="00073F66">
        <w:rPr>
          <w:rFonts w:ascii="Times New Roman" w:hAnsi="宋体" w:hint="eastAsia"/>
          <w:color w:val="000000"/>
          <w:kern w:val="0"/>
          <w:sz w:val="24"/>
          <w:szCs w:val="24"/>
        </w:rPr>
        <w:t>具体办理时间为上海证券交易所、深圳证券交易所的正常交易日的交易时间</w:t>
      </w:r>
      <w:r w:rsidR="00447049">
        <w:rPr>
          <w:rFonts w:ascii="Times New Roman" w:hAnsi="宋体" w:hint="eastAsia"/>
          <w:color w:val="000000"/>
          <w:kern w:val="0"/>
          <w:sz w:val="24"/>
          <w:szCs w:val="24"/>
        </w:rPr>
        <w:t>。</w:t>
      </w:r>
    </w:p>
    <w:p w:rsidR="004B1CC9" w:rsidRPr="00447049" w:rsidRDefault="004B1CC9" w:rsidP="004466D9">
      <w:pPr>
        <w:widowControl/>
        <w:spacing w:beforeLines="50" w:afterLines="50" w:line="360" w:lineRule="auto"/>
        <w:ind w:firstLineChars="200" w:firstLine="480"/>
        <w:outlineLvl w:val="5"/>
        <w:rPr>
          <w:rFonts w:ascii="Times New Roman" w:hAnsi="Times New Roman" w:hint="eastAsia"/>
          <w:bCs/>
          <w:kern w:val="0"/>
          <w:sz w:val="24"/>
          <w:szCs w:val="24"/>
        </w:rPr>
      </w:pPr>
      <w:r>
        <w:rPr>
          <w:rFonts w:ascii="Times New Roman" w:hAnsi="宋体" w:hint="eastAsia"/>
          <w:color w:val="000000"/>
          <w:kern w:val="0"/>
          <w:sz w:val="24"/>
          <w:szCs w:val="24"/>
        </w:rPr>
        <w:t>四、</w:t>
      </w:r>
      <w:r w:rsidRPr="006453B2">
        <w:rPr>
          <w:rFonts w:ascii="Times New Roman" w:hAnsi="Times New Roman"/>
          <w:bCs/>
          <w:kern w:val="0"/>
          <w:sz w:val="24"/>
          <w:szCs w:val="24"/>
        </w:rPr>
        <w:t>自</w:t>
      </w:r>
      <w:r>
        <w:rPr>
          <w:rFonts w:ascii="Times New Roman" w:hAnsi="Times New Roman" w:hint="eastAsia"/>
          <w:bCs/>
          <w:kern w:val="0"/>
          <w:sz w:val="24"/>
          <w:szCs w:val="24"/>
        </w:rPr>
        <w:t>2020</w:t>
      </w:r>
      <w:r>
        <w:rPr>
          <w:rFonts w:ascii="Times New Roman" w:hAnsi="Times New Roman"/>
          <w:bCs/>
          <w:kern w:val="0"/>
          <w:sz w:val="24"/>
          <w:szCs w:val="24"/>
        </w:rPr>
        <w:t>年</w:t>
      </w:r>
      <w:r>
        <w:rPr>
          <w:rFonts w:ascii="Times New Roman" w:hAnsi="Times New Roman"/>
          <w:bCs/>
          <w:kern w:val="0"/>
          <w:sz w:val="24"/>
          <w:szCs w:val="24"/>
        </w:rPr>
        <w:t>8</w:t>
      </w:r>
      <w:r>
        <w:rPr>
          <w:rFonts w:ascii="Times New Roman" w:hAnsi="Times New Roman"/>
          <w:bCs/>
          <w:kern w:val="0"/>
          <w:sz w:val="24"/>
          <w:szCs w:val="24"/>
        </w:rPr>
        <w:t>月</w:t>
      </w:r>
      <w:r>
        <w:rPr>
          <w:rFonts w:ascii="Times New Roman" w:hAnsi="Times New Roman"/>
          <w:bCs/>
          <w:kern w:val="0"/>
          <w:sz w:val="24"/>
          <w:szCs w:val="24"/>
        </w:rPr>
        <w:t>12</w:t>
      </w:r>
      <w:r>
        <w:rPr>
          <w:rFonts w:ascii="Times New Roman" w:hAnsi="Times New Roman"/>
          <w:bCs/>
          <w:kern w:val="0"/>
          <w:sz w:val="24"/>
          <w:szCs w:val="24"/>
        </w:rPr>
        <w:t>日</w:t>
      </w:r>
      <w:r w:rsidRPr="00F334BD">
        <w:rPr>
          <w:rFonts w:ascii="Times New Roman" w:hAnsi="宋体" w:hint="eastAsia"/>
          <w:color w:val="000000"/>
          <w:kern w:val="0"/>
          <w:sz w:val="24"/>
          <w:szCs w:val="24"/>
        </w:rPr>
        <w:t>起，投资者通过</w:t>
      </w:r>
      <w:r>
        <w:rPr>
          <w:rFonts w:ascii="Times New Roman" w:hAnsi="Times New Roman" w:hint="eastAsia"/>
          <w:bCs/>
          <w:kern w:val="0"/>
          <w:sz w:val="24"/>
          <w:szCs w:val="24"/>
        </w:rPr>
        <w:t>西部证券</w:t>
      </w:r>
      <w:r w:rsidRPr="00F334BD">
        <w:rPr>
          <w:rFonts w:ascii="Times New Roman" w:hAnsi="宋体" w:hint="eastAsia"/>
          <w:color w:val="000000"/>
          <w:kern w:val="0"/>
          <w:sz w:val="24"/>
          <w:szCs w:val="24"/>
        </w:rPr>
        <w:t>指定方式办理</w:t>
      </w:r>
      <w:r>
        <w:rPr>
          <w:rFonts w:ascii="Times New Roman" w:hAnsi="宋体" w:hint="eastAsia"/>
          <w:color w:val="000000"/>
          <w:kern w:val="0"/>
          <w:sz w:val="24"/>
          <w:szCs w:val="24"/>
        </w:rPr>
        <w:t>上述</w:t>
      </w:r>
      <w:r w:rsidRPr="00F334BD">
        <w:rPr>
          <w:rFonts w:ascii="Times New Roman" w:hAnsi="宋体" w:hint="eastAsia"/>
          <w:color w:val="000000"/>
          <w:kern w:val="0"/>
          <w:sz w:val="24"/>
          <w:szCs w:val="24"/>
        </w:rPr>
        <w:t>基金的定期定额投资业务，每期扣款金额最低为</w:t>
      </w:r>
      <w:r w:rsidRPr="00F334BD">
        <w:rPr>
          <w:rFonts w:ascii="Times New Roman" w:hAnsi="宋体" w:hint="eastAsia"/>
          <w:color w:val="000000"/>
          <w:kern w:val="0"/>
          <w:sz w:val="24"/>
          <w:szCs w:val="24"/>
        </w:rPr>
        <w:t>100</w:t>
      </w:r>
      <w:r w:rsidRPr="00F334BD">
        <w:rPr>
          <w:rFonts w:ascii="Times New Roman" w:hAnsi="宋体" w:hint="eastAsia"/>
          <w:color w:val="000000"/>
          <w:kern w:val="0"/>
          <w:sz w:val="24"/>
          <w:szCs w:val="24"/>
        </w:rPr>
        <w:t>元</w:t>
      </w:r>
      <w:r w:rsidR="00A50266">
        <w:rPr>
          <w:rFonts w:ascii="Times New Roman" w:hAnsi="Times New Roman" w:hint="eastAsia"/>
          <w:bCs/>
          <w:color w:val="000000"/>
          <w:kern w:val="0"/>
          <w:sz w:val="24"/>
          <w:szCs w:val="24"/>
        </w:rPr>
        <w:t>。</w:t>
      </w:r>
      <w:r>
        <w:rPr>
          <w:rFonts w:ascii="Times New Roman" w:hAnsi="Times New Roman" w:hint="eastAsia"/>
          <w:bCs/>
          <w:color w:val="000000"/>
          <w:kern w:val="0"/>
          <w:sz w:val="24"/>
          <w:szCs w:val="24"/>
        </w:rPr>
        <w:t>相关基金对定投起点另有规定的，从其规定。</w:t>
      </w:r>
    </w:p>
    <w:p w:rsidR="004A0AC1" w:rsidRPr="00561E66" w:rsidRDefault="004A0AC1" w:rsidP="004A0AC1">
      <w:pPr>
        <w:widowControl/>
        <w:spacing w:beforeLines="50" w:afterLines="50"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五</w:t>
      </w:r>
      <w:r w:rsidRPr="00561E66">
        <w:rPr>
          <w:rFonts w:ascii="Times New Roman" w:hAnsi="Times New Roman" w:hint="eastAsia"/>
          <w:bCs/>
          <w:kern w:val="0"/>
          <w:sz w:val="24"/>
          <w:szCs w:val="24"/>
        </w:rPr>
        <w:t>、投资者首次申购财通财通宝货币市场基金</w:t>
      </w:r>
      <w:r w:rsidRPr="00561E66">
        <w:rPr>
          <w:rFonts w:ascii="Times New Roman" w:hAnsi="Times New Roman"/>
          <w:bCs/>
          <w:kern w:val="0"/>
          <w:sz w:val="24"/>
          <w:szCs w:val="24"/>
        </w:rPr>
        <w:t>B</w:t>
      </w:r>
      <w:r w:rsidRPr="00561E66">
        <w:rPr>
          <w:rFonts w:ascii="Times New Roman" w:hAnsi="Times New Roman" w:hint="eastAsia"/>
          <w:bCs/>
          <w:kern w:val="0"/>
          <w:sz w:val="24"/>
          <w:szCs w:val="24"/>
        </w:rPr>
        <w:t>类（基金代码：</w:t>
      </w:r>
      <w:r w:rsidRPr="00561E66">
        <w:rPr>
          <w:rFonts w:ascii="Times New Roman" w:hAnsi="Times New Roman"/>
          <w:bCs/>
          <w:kern w:val="0"/>
          <w:sz w:val="24"/>
          <w:szCs w:val="24"/>
        </w:rPr>
        <w:t>002958</w:t>
      </w:r>
      <w:r w:rsidRPr="00561E66">
        <w:rPr>
          <w:rFonts w:ascii="Times New Roman" w:hAnsi="Times New Roman" w:hint="eastAsia"/>
          <w:bCs/>
          <w:kern w:val="0"/>
          <w:sz w:val="24"/>
          <w:szCs w:val="24"/>
        </w:rPr>
        <w:t>）基金份额最低金额为</w:t>
      </w:r>
      <w:r w:rsidRPr="00561E66">
        <w:rPr>
          <w:rFonts w:ascii="Times New Roman" w:hAnsi="Times New Roman"/>
          <w:bCs/>
          <w:kern w:val="0"/>
          <w:sz w:val="24"/>
          <w:szCs w:val="24"/>
        </w:rPr>
        <w:t>5,000,000.00</w:t>
      </w:r>
      <w:r w:rsidRPr="00561E66">
        <w:rPr>
          <w:rFonts w:ascii="Times New Roman" w:hAnsi="Times New Roman" w:hint="eastAsia"/>
          <w:bCs/>
          <w:kern w:val="0"/>
          <w:sz w:val="24"/>
          <w:szCs w:val="24"/>
        </w:rPr>
        <w:t>元。若财通财通宝货币市场基金</w:t>
      </w:r>
      <w:r w:rsidRPr="00561E66">
        <w:rPr>
          <w:rFonts w:ascii="Times New Roman" w:hAnsi="Times New Roman"/>
          <w:bCs/>
          <w:kern w:val="0"/>
          <w:sz w:val="24"/>
          <w:szCs w:val="24"/>
        </w:rPr>
        <w:t>B</w:t>
      </w:r>
      <w:r w:rsidRPr="00561E66">
        <w:rPr>
          <w:rFonts w:ascii="Times New Roman" w:hAnsi="Times New Roman" w:hint="eastAsia"/>
          <w:bCs/>
          <w:kern w:val="0"/>
          <w:sz w:val="24"/>
          <w:szCs w:val="24"/>
        </w:rPr>
        <w:t>类基金份额持有人在所有销售机构保留的基金份额不足</w:t>
      </w:r>
      <w:r w:rsidRPr="00561E66">
        <w:rPr>
          <w:rFonts w:ascii="Times New Roman" w:hAnsi="Times New Roman"/>
          <w:bCs/>
          <w:kern w:val="0"/>
          <w:sz w:val="24"/>
          <w:szCs w:val="24"/>
        </w:rPr>
        <w:t>500</w:t>
      </w:r>
      <w:r w:rsidRPr="00561E66">
        <w:rPr>
          <w:rFonts w:ascii="Times New Roman" w:hAnsi="Times New Roman" w:hint="eastAsia"/>
          <w:bCs/>
          <w:kern w:val="0"/>
          <w:sz w:val="24"/>
          <w:szCs w:val="24"/>
        </w:rPr>
        <w:t>万份或某笔赎回导致该持有人在所有销售机构保留的基金份额少于</w:t>
      </w:r>
      <w:r w:rsidRPr="00561E66">
        <w:rPr>
          <w:rFonts w:ascii="Times New Roman" w:hAnsi="Times New Roman"/>
          <w:bCs/>
          <w:kern w:val="0"/>
          <w:sz w:val="24"/>
          <w:szCs w:val="24"/>
        </w:rPr>
        <w:t>500</w:t>
      </w:r>
      <w:r w:rsidRPr="00561E66">
        <w:rPr>
          <w:rFonts w:ascii="Times New Roman" w:hAnsi="Times New Roman" w:hint="eastAsia"/>
          <w:bCs/>
          <w:kern w:val="0"/>
          <w:sz w:val="24"/>
          <w:szCs w:val="24"/>
        </w:rPr>
        <w:t>万份时，登记机构自动将其在所有销售机构持有的财通财通宝货币市场基金</w:t>
      </w:r>
      <w:r w:rsidRPr="00561E66">
        <w:rPr>
          <w:rFonts w:ascii="Times New Roman" w:hAnsi="Times New Roman"/>
          <w:bCs/>
          <w:kern w:val="0"/>
          <w:sz w:val="24"/>
          <w:szCs w:val="24"/>
        </w:rPr>
        <w:t>B</w:t>
      </w:r>
      <w:r w:rsidRPr="00561E66">
        <w:rPr>
          <w:rFonts w:ascii="Times New Roman" w:hAnsi="Times New Roman" w:hint="eastAsia"/>
          <w:bCs/>
          <w:kern w:val="0"/>
          <w:sz w:val="24"/>
          <w:szCs w:val="24"/>
        </w:rPr>
        <w:t>类基金份额降级为财通财通宝货币市场基金</w:t>
      </w:r>
      <w:r w:rsidRPr="00561E66">
        <w:rPr>
          <w:rFonts w:ascii="Times New Roman" w:hAnsi="Times New Roman"/>
          <w:bCs/>
          <w:kern w:val="0"/>
          <w:sz w:val="24"/>
          <w:szCs w:val="24"/>
        </w:rPr>
        <w:t>A</w:t>
      </w:r>
      <w:r w:rsidRPr="00561E66">
        <w:rPr>
          <w:rFonts w:ascii="Times New Roman" w:hAnsi="Times New Roman" w:hint="eastAsia"/>
          <w:bCs/>
          <w:kern w:val="0"/>
          <w:sz w:val="24"/>
          <w:szCs w:val="24"/>
        </w:rPr>
        <w:t>类基金份额。</w:t>
      </w:r>
    </w:p>
    <w:p w:rsidR="003E311A" w:rsidRPr="006453B2" w:rsidRDefault="004A0AC1" w:rsidP="00C61E36">
      <w:pPr>
        <w:widowControl/>
        <w:spacing w:before="100" w:beforeAutospacing="1" w:after="100" w:afterAutospacing="1"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六</w:t>
      </w:r>
      <w:r w:rsidR="003E311A" w:rsidRPr="006453B2">
        <w:rPr>
          <w:rFonts w:ascii="Times New Roman" w:hAnsi="Times New Roman"/>
          <w:bCs/>
          <w:kern w:val="0"/>
          <w:sz w:val="24"/>
          <w:szCs w:val="24"/>
        </w:rPr>
        <w:t>、</w:t>
      </w:r>
      <w:r w:rsidR="00D6428D" w:rsidRPr="006453B2">
        <w:rPr>
          <w:rFonts w:ascii="Times New Roman" w:hAnsi="Times New Roman"/>
          <w:bCs/>
          <w:kern w:val="0"/>
          <w:sz w:val="24"/>
          <w:szCs w:val="24"/>
        </w:rPr>
        <w:t>投资者可通过</w:t>
      </w:r>
      <w:r w:rsidR="004466D9">
        <w:rPr>
          <w:rFonts w:ascii="Times New Roman" w:hAnsi="Times New Roman" w:hint="eastAsia"/>
          <w:bCs/>
          <w:kern w:val="0"/>
          <w:sz w:val="24"/>
          <w:szCs w:val="24"/>
        </w:rPr>
        <w:t>西部证券</w:t>
      </w:r>
      <w:r w:rsidR="00D6428D" w:rsidRPr="006453B2">
        <w:rPr>
          <w:rFonts w:ascii="Times New Roman" w:hAnsi="Times New Roman"/>
          <w:bCs/>
          <w:kern w:val="0"/>
          <w:sz w:val="24"/>
          <w:szCs w:val="24"/>
        </w:rPr>
        <w:t>和本公司的客服热线或网站咨询有关详情</w:t>
      </w:r>
      <w:r w:rsidR="00C76A6E">
        <w:rPr>
          <w:rFonts w:ascii="Times New Roman" w:hAnsi="Times New Roman" w:hint="eastAsia"/>
          <w:bCs/>
          <w:kern w:val="0"/>
          <w:sz w:val="24"/>
          <w:szCs w:val="24"/>
        </w:rPr>
        <w:t>：</w:t>
      </w:r>
    </w:p>
    <w:p w:rsidR="00A01476" w:rsidRPr="004466D9" w:rsidRDefault="001E33FB" w:rsidP="00A01476">
      <w:pPr>
        <w:widowControl/>
        <w:spacing w:line="400" w:lineRule="exact"/>
        <w:ind w:firstLineChars="200" w:firstLine="480"/>
        <w:jc w:val="left"/>
        <w:outlineLvl w:val="5"/>
        <w:rPr>
          <w:rFonts w:ascii="Times New Roman" w:hAnsi="Times New Roman" w:hint="eastAsia"/>
          <w:bCs/>
          <w:kern w:val="0"/>
          <w:sz w:val="24"/>
          <w:szCs w:val="24"/>
        </w:rPr>
      </w:pPr>
      <w:r w:rsidRPr="004466D9">
        <w:rPr>
          <w:rFonts w:ascii="Times New Roman" w:hAnsi="Times New Roman"/>
          <w:bCs/>
          <w:kern w:val="0"/>
          <w:sz w:val="24"/>
          <w:szCs w:val="24"/>
        </w:rPr>
        <w:t>1</w:t>
      </w:r>
      <w:r w:rsidRPr="004466D9">
        <w:rPr>
          <w:rFonts w:ascii="Times New Roman" w:hAnsi="Times New Roman" w:hint="eastAsia"/>
          <w:bCs/>
          <w:kern w:val="0"/>
          <w:sz w:val="24"/>
          <w:szCs w:val="24"/>
        </w:rPr>
        <w:t>、</w:t>
      </w:r>
      <w:r w:rsidR="004466D9">
        <w:rPr>
          <w:rFonts w:ascii="Times New Roman" w:hAnsi="Times New Roman" w:hint="eastAsia"/>
          <w:bCs/>
          <w:kern w:val="0"/>
          <w:sz w:val="24"/>
          <w:szCs w:val="24"/>
        </w:rPr>
        <w:t>西部证券股份有限公司</w:t>
      </w:r>
    </w:p>
    <w:p w:rsidR="00A01476" w:rsidRPr="004466D9" w:rsidRDefault="00A01476" w:rsidP="00A01476">
      <w:pPr>
        <w:widowControl/>
        <w:spacing w:line="400" w:lineRule="exact"/>
        <w:ind w:firstLineChars="200" w:firstLine="480"/>
        <w:jc w:val="left"/>
        <w:outlineLvl w:val="5"/>
        <w:rPr>
          <w:rFonts w:ascii="Times New Roman" w:hAnsi="Times New Roman" w:hint="eastAsia"/>
          <w:bCs/>
          <w:kern w:val="0"/>
          <w:sz w:val="24"/>
          <w:szCs w:val="24"/>
        </w:rPr>
      </w:pPr>
      <w:r w:rsidRPr="004466D9">
        <w:rPr>
          <w:rFonts w:ascii="Times New Roman" w:hAnsi="Times New Roman" w:hint="eastAsia"/>
          <w:bCs/>
          <w:kern w:val="0"/>
          <w:sz w:val="24"/>
          <w:szCs w:val="24"/>
        </w:rPr>
        <w:t>客服电话：</w:t>
      </w:r>
      <w:r w:rsidR="007D12A5" w:rsidRPr="007D12A5">
        <w:rPr>
          <w:rFonts w:ascii="Times New Roman" w:hAnsi="Times New Roman"/>
          <w:bCs/>
          <w:kern w:val="0"/>
          <w:sz w:val="24"/>
          <w:szCs w:val="24"/>
        </w:rPr>
        <w:t>95582</w:t>
      </w:r>
    </w:p>
    <w:p w:rsidR="00A01476" w:rsidRPr="004466D9" w:rsidRDefault="00A01476" w:rsidP="00A01476">
      <w:pPr>
        <w:widowControl/>
        <w:spacing w:line="400" w:lineRule="exact"/>
        <w:ind w:firstLineChars="200" w:firstLine="480"/>
        <w:jc w:val="left"/>
        <w:outlineLvl w:val="5"/>
        <w:rPr>
          <w:rFonts w:ascii="Times New Roman" w:hAnsi="Times New Roman" w:hint="eastAsia"/>
          <w:bCs/>
          <w:kern w:val="0"/>
          <w:sz w:val="24"/>
          <w:szCs w:val="24"/>
        </w:rPr>
      </w:pPr>
      <w:r w:rsidRPr="004466D9">
        <w:rPr>
          <w:rFonts w:ascii="Times New Roman" w:hAnsi="Times New Roman" w:hint="eastAsia"/>
          <w:bCs/>
          <w:kern w:val="0"/>
          <w:sz w:val="24"/>
          <w:szCs w:val="24"/>
        </w:rPr>
        <w:t>公司网址：</w:t>
      </w:r>
      <w:r w:rsidR="007D12A5" w:rsidRPr="007D12A5">
        <w:rPr>
          <w:rFonts w:ascii="Times New Roman" w:hAnsi="Times New Roman"/>
          <w:bCs/>
          <w:kern w:val="0"/>
          <w:sz w:val="24"/>
          <w:szCs w:val="24"/>
        </w:rPr>
        <w:t>www.westsecu.com</w:t>
      </w:r>
    </w:p>
    <w:p w:rsidR="00147089" w:rsidRPr="006453B2" w:rsidRDefault="00147089" w:rsidP="00147089">
      <w:pPr>
        <w:widowControl/>
        <w:spacing w:line="400" w:lineRule="exact"/>
        <w:ind w:firstLineChars="200" w:firstLine="480"/>
        <w:jc w:val="left"/>
        <w:outlineLvl w:val="5"/>
        <w:rPr>
          <w:rFonts w:ascii="Times New Roman" w:hAnsi="Times New Roman"/>
          <w:sz w:val="24"/>
        </w:rPr>
      </w:pPr>
    </w:p>
    <w:p w:rsidR="003E311A" w:rsidRPr="006453B2" w:rsidRDefault="000C7865"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sidR="007E0BC7" w:rsidRPr="006453B2">
        <w:rPr>
          <w:rFonts w:ascii="Times New Roman" w:hAnsi="Times New Roman"/>
          <w:sz w:val="24"/>
        </w:rPr>
        <w:t>、</w:t>
      </w:r>
      <w:r w:rsidR="003E311A" w:rsidRPr="006453B2">
        <w:rPr>
          <w:rFonts w:ascii="Times New Roman" w:hAnsi="Times New Roman"/>
          <w:bCs/>
          <w:kern w:val="0"/>
          <w:sz w:val="24"/>
          <w:szCs w:val="24"/>
        </w:rPr>
        <w:t>财通基金管理有限公司</w:t>
      </w:r>
    </w:p>
    <w:p w:rsidR="003E311A"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客服电话</w:t>
      </w:r>
      <w:r w:rsidR="00321D33">
        <w:rPr>
          <w:rFonts w:ascii="Times New Roman" w:hAnsi="Times New Roman" w:hint="eastAsia"/>
          <w:bCs/>
          <w:kern w:val="0"/>
          <w:sz w:val="24"/>
          <w:szCs w:val="24"/>
        </w:rPr>
        <w:t>：</w:t>
      </w:r>
      <w:r w:rsidRPr="006453B2">
        <w:rPr>
          <w:rFonts w:ascii="Times New Roman" w:hAnsi="Times New Roman"/>
          <w:sz w:val="24"/>
        </w:rPr>
        <w:t>400-820-9888</w:t>
      </w:r>
    </w:p>
    <w:p w:rsidR="00DA3449"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网址</w:t>
      </w:r>
      <w:r w:rsidR="00321D33">
        <w:rPr>
          <w:rFonts w:ascii="Times New Roman" w:hAnsi="Times New Roman" w:hint="eastAsia"/>
          <w:bCs/>
          <w:kern w:val="0"/>
          <w:sz w:val="24"/>
          <w:szCs w:val="24"/>
        </w:rPr>
        <w:t>：</w:t>
      </w:r>
      <w:r w:rsidRPr="006453B2">
        <w:rPr>
          <w:rFonts w:ascii="Times New Roman" w:hAnsi="Times New Roman"/>
          <w:sz w:val="24"/>
        </w:rPr>
        <w:t>www.ctfund.com</w:t>
      </w:r>
    </w:p>
    <w:p w:rsidR="00511471"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lastRenderedPageBreak/>
        <w:t>风险提示</w:t>
      </w:r>
      <w:r w:rsidRPr="006453B2">
        <w:rPr>
          <w:rFonts w:ascii="Times New Roman" w:hAnsi="Times New Roman"/>
          <w:bCs/>
          <w:kern w:val="0"/>
          <w:sz w:val="24"/>
          <w:szCs w:val="24"/>
        </w:rPr>
        <w:t>:</w:t>
      </w:r>
    </w:p>
    <w:p w:rsidR="004B1CC9" w:rsidRDefault="004B1CC9" w:rsidP="009D54B4">
      <w:pPr>
        <w:widowControl/>
        <w:spacing w:beforeLines="50" w:afterLines="50" w:line="360" w:lineRule="auto"/>
        <w:ind w:firstLineChars="200" w:firstLine="480"/>
        <w:outlineLvl w:val="5"/>
        <w:rPr>
          <w:rFonts w:ascii="Times New Roman" w:hAnsi="Times New Roman"/>
          <w:bCs/>
          <w:kern w:val="0"/>
          <w:sz w:val="24"/>
          <w:szCs w:val="24"/>
        </w:rPr>
      </w:pPr>
      <w:r w:rsidRPr="004B1CC9">
        <w:rPr>
          <w:rFonts w:ascii="Times New Roman" w:hAnsi="Times New Roman" w:hint="eastAsia"/>
          <w:bCs/>
          <w:kern w:val="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E311A" w:rsidRPr="006453B2" w:rsidRDefault="003E311A" w:rsidP="009D54B4">
      <w:pPr>
        <w:widowControl/>
        <w:spacing w:beforeLines="50" w:afterLines="50"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Pr="006453B2">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Pr="006453B2">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Pr="006453B2">
        <w:rPr>
          <w:rFonts w:ascii="Times New Roman" w:hAnsi="Times New Roman"/>
          <w:bCs/>
          <w:kern w:val="0"/>
          <w:sz w:val="24"/>
          <w:szCs w:val="24"/>
        </w:rPr>
        <w:t>,</w:t>
      </w:r>
      <w:r w:rsidR="00511471" w:rsidRPr="006453B2">
        <w:rPr>
          <w:rFonts w:ascii="Times New Roman" w:hAnsi="Times New Roman"/>
          <w:bCs/>
          <w:kern w:val="0"/>
          <w:sz w:val="24"/>
          <w:szCs w:val="24"/>
        </w:rPr>
        <w:t>投资者投资于基金前应认真阅读本基金的基金合同、招募说明书等文件。敬请投资者注意投资风险</w:t>
      </w:r>
      <w:r w:rsidRPr="006453B2">
        <w:rPr>
          <w:rFonts w:ascii="Times New Roman" w:hAnsi="Times New Roman"/>
          <w:bCs/>
          <w:kern w:val="0"/>
          <w:sz w:val="24"/>
          <w:szCs w:val="24"/>
        </w:rPr>
        <w:t>。</w:t>
      </w:r>
    </w:p>
    <w:p w:rsidR="003E311A" w:rsidRDefault="003E311A" w:rsidP="00A85922">
      <w:pPr>
        <w:widowControl/>
        <w:spacing w:before="100" w:beforeAutospacing="1" w:after="100" w:afterAutospacing="1" w:line="360" w:lineRule="auto"/>
        <w:ind w:firstLineChars="200" w:firstLine="480"/>
        <w:jc w:val="left"/>
        <w:outlineLvl w:val="5"/>
        <w:rPr>
          <w:rFonts w:ascii="Times New Roman" w:hAnsi="Times New Roman" w:hint="eastAsia"/>
          <w:bCs/>
          <w:kern w:val="0"/>
          <w:sz w:val="24"/>
          <w:szCs w:val="24"/>
        </w:rPr>
      </w:pPr>
      <w:r w:rsidRPr="006453B2">
        <w:rPr>
          <w:rFonts w:ascii="Times New Roman" w:hAnsi="Times New Roman"/>
          <w:bCs/>
          <w:kern w:val="0"/>
          <w:sz w:val="24"/>
          <w:szCs w:val="24"/>
        </w:rPr>
        <w:t>特此公告。</w:t>
      </w:r>
    </w:p>
    <w:p w:rsidR="00C45684" w:rsidRPr="006453B2" w:rsidRDefault="00C45684"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p>
    <w:p w:rsidR="00D6428D" w:rsidRPr="006453B2" w:rsidRDefault="00D6428D"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3E311A" w:rsidRPr="00CA1E54" w:rsidRDefault="00215A8E"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w:t>
      </w:r>
      <w:r w:rsidR="006006E0" w:rsidRPr="006453B2">
        <w:rPr>
          <w:rFonts w:ascii="Times New Roman" w:hAnsi="Times New Roman"/>
          <w:bCs/>
          <w:kern w:val="0"/>
          <w:sz w:val="24"/>
          <w:szCs w:val="24"/>
        </w:rPr>
        <w:t>二〇</w:t>
      </w:r>
      <w:r w:rsidRPr="006453B2">
        <w:rPr>
          <w:rFonts w:ascii="Times New Roman" w:hAnsi="Times New Roman"/>
          <w:bCs/>
          <w:kern w:val="0"/>
          <w:sz w:val="24"/>
          <w:szCs w:val="24"/>
        </w:rPr>
        <w:t>年</w:t>
      </w:r>
      <w:r w:rsidR="004466D9">
        <w:rPr>
          <w:rFonts w:ascii="Times New Roman" w:hAnsi="Times New Roman" w:hint="eastAsia"/>
          <w:bCs/>
          <w:kern w:val="0"/>
          <w:sz w:val="24"/>
          <w:szCs w:val="24"/>
        </w:rPr>
        <w:t>八</w:t>
      </w:r>
      <w:r w:rsidRPr="006453B2">
        <w:rPr>
          <w:rFonts w:ascii="Times New Roman" w:hAnsi="Times New Roman"/>
          <w:bCs/>
          <w:kern w:val="0"/>
          <w:sz w:val="24"/>
          <w:szCs w:val="24"/>
        </w:rPr>
        <w:t>月</w:t>
      </w:r>
      <w:r w:rsidR="004466D9">
        <w:rPr>
          <w:rFonts w:ascii="Times New Roman" w:hAnsi="Times New Roman" w:hint="eastAsia"/>
          <w:bCs/>
          <w:kern w:val="0"/>
          <w:sz w:val="24"/>
          <w:szCs w:val="24"/>
        </w:rPr>
        <w:t>十二</w:t>
      </w:r>
      <w:r w:rsidRPr="006453B2">
        <w:rPr>
          <w:rFonts w:ascii="Times New Roman" w:hAnsi="Times New Roman"/>
          <w:bCs/>
          <w:kern w:val="0"/>
          <w:sz w:val="24"/>
          <w:szCs w:val="24"/>
        </w:rPr>
        <w:t>日</w:t>
      </w:r>
    </w:p>
    <w:sectPr w:rsidR="003E311A" w:rsidRPr="00CA1E54"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E0C" w:rsidRDefault="00367E0C" w:rsidP="004261FE">
      <w:r>
        <w:separator/>
      </w:r>
    </w:p>
  </w:endnote>
  <w:endnote w:type="continuationSeparator" w:id="0">
    <w:p w:rsidR="00367E0C" w:rsidRDefault="00367E0C"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pPr>
      <w:pStyle w:val="a5"/>
      <w:jc w:val="center"/>
    </w:pPr>
    <w:fldSimple w:instr=" PAGE   \* MERGEFORMAT ">
      <w:r w:rsidR="0071608D" w:rsidRPr="0071608D">
        <w:rPr>
          <w:noProof/>
          <w:lang w:val="zh-CN"/>
        </w:rPr>
        <w:t>1</w:t>
      </w:r>
    </w:fldSimple>
  </w:p>
  <w:p w:rsidR="00CB26DD" w:rsidRDefault="00CB2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E0C" w:rsidRDefault="00367E0C" w:rsidP="004261FE">
      <w:r>
        <w:separator/>
      </w:r>
    </w:p>
  </w:footnote>
  <w:footnote w:type="continuationSeparator" w:id="0">
    <w:p w:rsidR="00367E0C" w:rsidRDefault="00367E0C"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20451"/>
    <w:rsid w:val="00022761"/>
    <w:rsid w:val="00026464"/>
    <w:rsid w:val="0003140E"/>
    <w:rsid w:val="000353E2"/>
    <w:rsid w:val="000365B2"/>
    <w:rsid w:val="00040AB5"/>
    <w:rsid w:val="00041D2F"/>
    <w:rsid w:val="00041F77"/>
    <w:rsid w:val="00046A86"/>
    <w:rsid w:val="00051D8A"/>
    <w:rsid w:val="00062DB9"/>
    <w:rsid w:val="00067FC5"/>
    <w:rsid w:val="00071743"/>
    <w:rsid w:val="00071BAA"/>
    <w:rsid w:val="0007324A"/>
    <w:rsid w:val="000814CE"/>
    <w:rsid w:val="00082027"/>
    <w:rsid w:val="0008405A"/>
    <w:rsid w:val="000849A3"/>
    <w:rsid w:val="00085FF6"/>
    <w:rsid w:val="000861FC"/>
    <w:rsid w:val="00097F55"/>
    <w:rsid w:val="000A1CE6"/>
    <w:rsid w:val="000B0314"/>
    <w:rsid w:val="000B4F8E"/>
    <w:rsid w:val="000B5645"/>
    <w:rsid w:val="000C4252"/>
    <w:rsid w:val="000C5147"/>
    <w:rsid w:val="000C5EAC"/>
    <w:rsid w:val="000C63A2"/>
    <w:rsid w:val="000C72E1"/>
    <w:rsid w:val="000C7865"/>
    <w:rsid w:val="000D1E32"/>
    <w:rsid w:val="000D2004"/>
    <w:rsid w:val="000D2581"/>
    <w:rsid w:val="000D36A4"/>
    <w:rsid w:val="000D513F"/>
    <w:rsid w:val="000F3E7A"/>
    <w:rsid w:val="000F4C34"/>
    <w:rsid w:val="000F5028"/>
    <w:rsid w:val="00100162"/>
    <w:rsid w:val="0010159D"/>
    <w:rsid w:val="001027BF"/>
    <w:rsid w:val="001070A9"/>
    <w:rsid w:val="00107961"/>
    <w:rsid w:val="0011370C"/>
    <w:rsid w:val="0012127E"/>
    <w:rsid w:val="00121C55"/>
    <w:rsid w:val="00127D90"/>
    <w:rsid w:val="00136B90"/>
    <w:rsid w:val="0014082D"/>
    <w:rsid w:val="001409EC"/>
    <w:rsid w:val="001430BF"/>
    <w:rsid w:val="00147089"/>
    <w:rsid w:val="00150B5C"/>
    <w:rsid w:val="001535AA"/>
    <w:rsid w:val="00157650"/>
    <w:rsid w:val="00160598"/>
    <w:rsid w:val="00165858"/>
    <w:rsid w:val="001703EF"/>
    <w:rsid w:val="00172D0A"/>
    <w:rsid w:val="001802C2"/>
    <w:rsid w:val="00180D34"/>
    <w:rsid w:val="00181ABA"/>
    <w:rsid w:val="00184625"/>
    <w:rsid w:val="001850D2"/>
    <w:rsid w:val="00185156"/>
    <w:rsid w:val="0018551B"/>
    <w:rsid w:val="00190733"/>
    <w:rsid w:val="0019210D"/>
    <w:rsid w:val="00192F31"/>
    <w:rsid w:val="001A5A10"/>
    <w:rsid w:val="001D0C9D"/>
    <w:rsid w:val="001D1561"/>
    <w:rsid w:val="001D3515"/>
    <w:rsid w:val="001D585D"/>
    <w:rsid w:val="001D647D"/>
    <w:rsid w:val="001D73A2"/>
    <w:rsid w:val="001D7716"/>
    <w:rsid w:val="001E06AF"/>
    <w:rsid w:val="001E33FB"/>
    <w:rsid w:val="001E4BE3"/>
    <w:rsid w:val="001E7DCB"/>
    <w:rsid w:val="001F29A2"/>
    <w:rsid w:val="001F327D"/>
    <w:rsid w:val="001F4489"/>
    <w:rsid w:val="00203A44"/>
    <w:rsid w:val="002040D8"/>
    <w:rsid w:val="00214167"/>
    <w:rsid w:val="00215A8E"/>
    <w:rsid w:val="00220B5D"/>
    <w:rsid w:val="00220D02"/>
    <w:rsid w:val="002240E6"/>
    <w:rsid w:val="002249E5"/>
    <w:rsid w:val="00226C07"/>
    <w:rsid w:val="0023122F"/>
    <w:rsid w:val="0023269D"/>
    <w:rsid w:val="0023375D"/>
    <w:rsid w:val="00233ECE"/>
    <w:rsid w:val="00240BC2"/>
    <w:rsid w:val="002415FC"/>
    <w:rsid w:val="00251AC2"/>
    <w:rsid w:val="002537A1"/>
    <w:rsid w:val="00253837"/>
    <w:rsid w:val="002606B9"/>
    <w:rsid w:val="0026282C"/>
    <w:rsid w:val="00263CBA"/>
    <w:rsid w:val="00273566"/>
    <w:rsid w:val="00274587"/>
    <w:rsid w:val="00275F4E"/>
    <w:rsid w:val="00282949"/>
    <w:rsid w:val="00283B77"/>
    <w:rsid w:val="00283C6D"/>
    <w:rsid w:val="00283DC7"/>
    <w:rsid w:val="00285EB7"/>
    <w:rsid w:val="00286B83"/>
    <w:rsid w:val="00291F79"/>
    <w:rsid w:val="00293B50"/>
    <w:rsid w:val="00294B5B"/>
    <w:rsid w:val="002966C0"/>
    <w:rsid w:val="00296834"/>
    <w:rsid w:val="002A6752"/>
    <w:rsid w:val="002B1D9D"/>
    <w:rsid w:val="002B6410"/>
    <w:rsid w:val="002C326D"/>
    <w:rsid w:val="002C357E"/>
    <w:rsid w:val="002C5B93"/>
    <w:rsid w:val="002C79AB"/>
    <w:rsid w:val="002D5D20"/>
    <w:rsid w:val="002D6135"/>
    <w:rsid w:val="002D6DB6"/>
    <w:rsid w:val="002E0614"/>
    <w:rsid w:val="002E16D6"/>
    <w:rsid w:val="002E6987"/>
    <w:rsid w:val="002F304A"/>
    <w:rsid w:val="002F3F72"/>
    <w:rsid w:val="002F59E7"/>
    <w:rsid w:val="002F63A8"/>
    <w:rsid w:val="00300918"/>
    <w:rsid w:val="00307AEB"/>
    <w:rsid w:val="0031150C"/>
    <w:rsid w:val="00321D33"/>
    <w:rsid w:val="003315A2"/>
    <w:rsid w:val="00340138"/>
    <w:rsid w:val="00342C2D"/>
    <w:rsid w:val="00350014"/>
    <w:rsid w:val="003526D2"/>
    <w:rsid w:val="00354123"/>
    <w:rsid w:val="00354B1E"/>
    <w:rsid w:val="0036378E"/>
    <w:rsid w:val="00365D0C"/>
    <w:rsid w:val="00367BBA"/>
    <w:rsid w:val="00367E0C"/>
    <w:rsid w:val="00367EFF"/>
    <w:rsid w:val="00367F38"/>
    <w:rsid w:val="00370A97"/>
    <w:rsid w:val="00375221"/>
    <w:rsid w:val="00375C15"/>
    <w:rsid w:val="0038476E"/>
    <w:rsid w:val="00390634"/>
    <w:rsid w:val="00391B38"/>
    <w:rsid w:val="00394CF4"/>
    <w:rsid w:val="0039676D"/>
    <w:rsid w:val="003A296A"/>
    <w:rsid w:val="003A3044"/>
    <w:rsid w:val="003A6E12"/>
    <w:rsid w:val="003A7CB0"/>
    <w:rsid w:val="003B0CA0"/>
    <w:rsid w:val="003B35C3"/>
    <w:rsid w:val="003B5AFD"/>
    <w:rsid w:val="003C4A2C"/>
    <w:rsid w:val="003C6777"/>
    <w:rsid w:val="003C7A88"/>
    <w:rsid w:val="003D0005"/>
    <w:rsid w:val="003D2D8C"/>
    <w:rsid w:val="003D5D2A"/>
    <w:rsid w:val="003D639A"/>
    <w:rsid w:val="003D7874"/>
    <w:rsid w:val="003D7A19"/>
    <w:rsid w:val="003E0591"/>
    <w:rsid w:val="003E0E54"/>
    <w:rsid w:val="003E311A"/>
    <w:rsid w:val="003E6898"/>
    <w:rsid w:val="003F1F69"/>
    <w:rsid w:val="00404B76"/>
    <w:rsid w:val="00406BD0"/>
    <w:rsid w:val="00412A45"/>
    <w:rsid w:val="00415C86"/>
    <w:rsid w:val="00421056"/>
    <w:rsid w:val="004235B8"/>
    <w:rsid w:val="00424424"/>
    <w:rsid w:val="004261FE"/>
    <w:rsid w:val="00427E07"/>
    <w:rsid w:val="00430B00"/>
    <w:rsid w:val="00430D78"/>
    <w:rsid w:val="00432684"/>
    <w:rsid w:val="004466D9"/>
    <w:rsid w:val="00446808"/>
    <w:rsid w:val="00447049"/>
    <w:rsid w:val="0045093E"/>
    <w:rsid w:val="00452453"/>
    <w:rsid w:val="00455785"/>
    <w:rsid w:val="004646F6"/>
    <w:rsid w:val="004668B8"/>
    <w:rsid w:val="00467DD4"/>
    <w:rsid w:val="004721E5"/>
    <w:rsid w:val="004731E9"/>
    <w:rsid w:val="00473F1A"/>
    <w:rsid w:val="00474A07"/>
    <w:rsid w:val="004755FA"/>
    <w:rsid w:val="00476B3C"/>
    <w:rsid w:val="0047726F"/>
    <w:rsid w:val="00481124"/>
    <w:rsid w:val="004825B5"/>
    <w:rsid w:val="004949F6"/>
    <w:rsid w:val="004959A0"/>
    <w:rsid w:val="004964E7"/>
    <w:rsid w:val="004A0AC1"/>
    <w:rsid w:val="004A20DC"/>
    <w:rsid w:val="004A31EE"/>
    <w:rsid w:val="004A4771"/>
    <w:rsid w:val="004A542E"/>
    <w:rsid w:val="004A6401"/>
    <w:rsid w:val="004A6F4E"/>
    <w:rsid w:val="004B1CC9"/>
    <w:rsid w:val="004B2CAA"/>
    <w:rsid w:val="004B30DD"/>
    <w:rsid w:val="004B4F94"/>
    <w:rsid w:val="004C1356"/>
    <w:rsid w:val="004C3E5D"/>
    <w:rsid w:val="004C42B2"/>
    <w:rsid w:val="004C4C78"/>
    <w:rsid w:val="004C5EDD"/>
    <w:rsid w:val="004C7510"/>
    <w:rsid w:val="004C7582"/>
    <w:rsid w:val="004D6C19"/>
    <w:rsid w:val="004E3E4C"/>
    <w:rsid w:val="004E7BD2"/>
    <w:rsid w:val="004F3D0E"/>
    <w:rsid w:val="004F54F4"/>
    <w:rsid w:val="005030C3"/>
    <w:rsid w:val="005100FB"/>
    <w:rsid w:val="00511471"/>
    <w:rsid w:val="00516AF8"/>
    <w:rsid w:val="005277A4"/>
    <w:rsid w:val="00531E95"/>
    <w:rsid w:val="005321AF"/>
    <w:rsid w:val="00534A2E"/>
    <w:rsid w:val="00536EA0"/>
    <w:rsid w:val="00541EDC"/>
    <w:rsid w:val="00552427"/>
    <w:rsid w:val="00561E27"/>
    <w:rsid w:val="00564DAF"/>
    <w:rsid w:val="005733D1"/>
    <w:rsid w:val="00587234"/>
    <w:rsid w:val="00591634"/>
    <w:rsid w:val="00595253"/>
    <w:rsid w:val="00595C1C"/>
    <w:rsid w:val="00596E3B"/>
    <w:rsid w:val="005A0793"/>
    <w:rsid w:val="005A0A7F"/>
    <w:rsid w:val="005A1541"/>
    <w:rsid w:val="005A4745"/>
    <w:rsid w:val="005B001A"/>
    <w:rsid w:val="005B0426"/>
    <w:rsid w:val="005B12AF"/>
    <w:rsid w:val="005B45CB"/>
    <w:rsid w:val="005B543A"/>
    <w:rsid w:val="005B606E"/>
    <w:rsid w:val="005C20BE"/>
    <w:rsid w:val="005C5045"/>
    <w:rsid w:val="005C6C6F"/>
    <w:rsid w:val="005D1E98"/>
    <w:rsid w:val="005D38FA"/>
    <w:rsid w:val="005D3CDB"/>
    <w:rsid w:val="005E2016"/>
    <w:rsid w:val="005E262B"/>
    <w:rsid w:val="005E6D3F"/>
    <w:rsid w:val="005F6596"/>
    <w:rsid w:val="006006E0"/>
    <w:rsid w:val="00600703"/>
    <w:rsid w:val="006031B7"/>
    <w:rsid w:val="00605636"/>
    <w:rsid w:val="0060607B"/>
    <w:rsid w:val="00610F67"/>
    <w:rsid w:val="00611970"/>
    <w:rsid w:val="0061252F"/>
    <w:rsid w:val="0061374D"/>
    <w:rsid w:val="00616F8C"/>
    <w:rsid w:val="00620B36"/>
    <w:rsid w:val="006213AC"/>
    <w:rsid w:val="00623B82"/>
    <w:rsid w:val="00623EDB"/>
    <w:rsid w:val="00627B9B"/>
    <w:rsid w:val="006310F6"/>
    <w:rsid w:val="00631C4C"/>
    <w:rsid w:val="00632694"/>
    <w:rsid w:val="006363CC"/>
    <w:rsid w:val="00637920"/>
    <w:rsid w:val="006453B2"/>
    <w:rsid w:val="00645D3A"/>
    <w:rsid w:val="00652852"/>
    <w:rsid w:val="00652B29"/>
    <w:rsid w:val="00653D2B"/>
    <w:rsid w:val="00653FA2"/>
    <w:rsid w:val="006540CF"/>
    <w:rsid w:val="00655411"/>
    <w:rsid w:val="00663260"/>
    <w:rsid w:val="00664D45"/>
    <w:rsid w:val="006655A3"/>
    <w:rsid w:val="006708E4"/>
    <w:rsid w:val="00670A0B"/>
    <w:rsid w:val="00676EB3"/>
    <w:rsid w:val="00685A55"/>
    <w:rsid w:val="006873DA"/>
    <w:rsid w:val="00691E4C"/>
    <w:rsid w:val="006A175A"/>
    <w:rsid w:val="006A2B1D"/>
    <w:rsid w:val="006A4199"/>
    <w:rsid w:val="006A6F66"/>
    <w:rsid w:val="006B0088"/>
    <w:rsid w:val="006B05F7"/>
    <w:rsid w:val="006B10C9"/>
    <w:rsid w:val="006B14CB"/>
    <w:rsid w:val="006B7253"/>
    <w:rsid w:val="006C0E89"/>
    <w:rsid w:val="006C3736"/>
    <w:rsid w:val="006C5E98"/>
    <w:rsid w:val="006D2F5F"/>
    <w:rsid w:val="006D7E47"/>
    <w:rsid w:val="006E0695"/>
    <w:rsid w:val="006E18CA"/>
    <w:rsid w:val="006E31F1"/>
    <w:rsid w:val="006E48A6"/>
    <w:rsid w:val="006E509A"/>
    <w:rsid w:val="006E5E0A"/>
    <w:rsid w:val="006F3B3C"/>
    <w:rsid w:val="006F6A68"/>
    <w:rsid w:val="006F7BDD"/>
    <w:rsid w:val="00701955"/>
    <w:rsid w:val="00702BFB"/>
    <w:rsid w:val="00703BC3"/>
    <w:rsid w:val="00704FBE"/>
    <w:rsid w:val="00715C2F"/>
    <w:rsid w:val="0071608D"/>
    <w:rsid w:val="00720983"/>
    <w:rsid w:val="00720F8F"/>
    <w:rsid w:val="00724774"/>
    <w:rsid w:val="00724F0B"/>
    <w:rsid w:val="00730121"/>
    <w:rsid w:val="00731641"/>
    <w:rsid w:val="0073668F"/>
    <w:rsid w:val="007371D4"/>
    <w:rsid w:val="00742FB1"/>
    <w:rsid w:val="0075178A"/>
    <w:rsid w:val="00765493"/>
    <w:rsid w:val="00767E01"/>
    <w:rsid w:val="00774D7C"/>
    <w:rsid w:val="007756E0"/>
    <w:rsid w:val="00780154"/>
    <w:rsid w:val="00783865"/>
    <w:rsid w:val="00786525"/>
    <w:rsid w:val="00786CD2"/>
    <w:rsid w:val="00791501"/>
    <w:rsid w:val="00793D30"/>
    <w:rsid w:val="0079500B"/>
    <w:rsid w:val="007A1A1A"/>
    <w:rsid w:val="007A24B4"/>
    <w:rsid w:val="007A2FB6"/>
    <w:rsid w:val="007A3202"/>
    <w:rsid w:val="007A4FF3"/>
    <w:rsid w:val="007A59D3"/>
    <w:rsid w:val="007B2277"/>
    <w:rsid w:val="007B29E7"/>
    <w:rsid w:val="007B777F"/>
    <w:rsid w:val="007B7D71"/>
    <w:rsid w:val="007C16AF"/>
    <w:rsid w:val="007C2CA1"/>
    <w:rsid w:val="007C3772"/>
    <w:rsid w:val="007C73EC"/>
    <w:rsid w:val="007D12A5"/>
    <w:rsid w:val="007D71E8"/>
    <w:rsid w:val="007E0BC7"/>
    <w:rsid w:val="007E17AA"/>
    <w:rsid w:val="007E1C9E"/>
    <w:rsid w:val="007E4860"/>
    <w:rsid w:val="007F30D9"/>
    <w:rsid w:val="007F6192"/>
    <w:rsid w:val="00800EB7"/>
    <w:rsid w:val="00802813"/>
    <w:rsid w:val="008053C5"/>
    <w:rsid w:val="00805E81"/>
    <w:rsid w:val="008077EE"/>
    <w:rsid w:val="008115F8"/>
    <w:rsid w:val="00815FFA"/>
    <w:rsid w:val="00824837"/>
    <w:rsid w:val="00826408"/>
    <w:rsid w:val="00832319"/>
    <w:rsid w:val="0083278C"/>
    <w:rsid w:val="00834AA3"/>
    <w:rsid w:val="00841668"/>
    <w:rsid w:val="008417C8"/>
    <w:rsid w:val="00843199"/>
    <w:rsid w:val="008465E7"/>
    <w:rsid w:val="0085527F"/>
    <w:rsid w:val="00855F1E"/>
    <w:rsid w:val="008634C8"/>
    <w:rsid w:val="0086515F"/>
    <w:rsid w:val="00865FB7"/>
    <w:rsid w:val="00866CC4"/>
    <w:rsid w:val="008671C2"/>
    <w:rsid w:val="0086771E"/>
    <w:rsid w:val="00867EF8"/>
    <w:rsid w:val="0087251A"/>
    <w:rsid w:val="00877942"/>
    <w:rsid w:val="008836C5"/>
    <w:rsid w:val="008844B9"/>
    <w:rsid w:val="00884D62"/>
    <w:rsid w:val="00887887"/>
    <w:rsid w:val="0089382E"/>
    <w:rsid w:val="00896C19"/>
    <w:rsid w:val="00897623"/>
    <w:rsid w:val="008A3A0A"/>
    <w:rsid w:val="008B4893"/>
    <w:rsid w:val="008B7579"/>
    <w:rsid w:val="008C0E21"/>
    <w:rsid w:val="008C1BA2"/>
    <w:rsid w:val="008C24FC"/>
    <w:rsid w:val="008C32D1"/>
    <w:rsid w:val="008C6FC7"/>
    <w:rsid w:val="008D0DF7"/>
    <w:rsid w:val="008D1398"/>
    <w:rsid w:val="008D1FFD"/>
    <w:rsid w:val="008D51AA"/>
    <w:rsid w:val="008D6C6E"/>
    <w:rsid w:val="008D7AA5"/>
    <w:rsid w:val="008D7FDA"/>
    <w:rsid w:val="008E1D03"/>
    <w:rsid w:val="008E2AA0"/>
    <w:rsid w:val="008E3FC4"/>
    <w:rsid w:val="008E451C"/>
    <w:rsid w:val="008E4B53"/>
    <w:rsid w:val="008E658C"/>
    <w:rsid w:val="008F0FA5"/>
    <w:rsid w:val="008F3532"/>
    <w:rsid w:val="009005F4"/>
    <w:rsid w:val="00904D33"/>
    <w:rsid w:val="009068B7"/>
    <w:rsid w:val="00906F84"/>
    <w:rsid w:val="00910E5D"/>
    <w:rsid w:val="00914E17"/>
    <w:rsid w:val="009152E5"/>
    <w:rsid w:val="009156D6"/>
    <w:rsid w:val="0092122E"/>
    <w:rsid w:val="00922B59"/>
    <w:rsid w:val="0092751B"/>
    <w:rsid w:val="00930563"/>
    <w:rsid w:val="00931818"/>
    <w:rsid w:val="00941E5C"/>
    <w:rsid w:val="00942D10"/>
    <w:rsid w:val="00943155"/>
    <w:rsid w:val="0094482B"/>
    <w:rsid w:val="009452FB"/>
    <w:rsid w:val="0094639D"/>
    <w:rsid w:val="00952AC5"/>
    <w:rsid w:val="00954785"/>
    <w:rsid w:val="00954BFE"/>
    <w:rsid w:val="00957E8F"/>
    <w:rsid w:val="00960095"/>
    <w:rsid w:val="00960D79"/>
    <w:rsid w:val="0096694E"/>
    <w:rsid w:val="0097011A"/>
    <w:rsid w:val="00972F6E"/>
    <w:rsid w:val="0097559D"/>
    <w:rsid w:val="009770EA"/>
    <w:rsid w:val="00977C7C"/>
    <w:rsid w:val="0098564E"/>
    <w:rsid w:val="0098746A"/>
    <w:rsid w:val="00995554"/>
    <w:rsid w:val="009A0D00"/>
    <w:rsid w:val="009A52BF"/>
    <w:rsid w:val="009A6558"/>
    <w:rsid w:val="009A7434"/>
    <w:rsid w:val="009B2AEC"/>
    <w:rsid w:val="009B2E0E"/>
    <w:rsid w:val="009B6A1E"/>
    <w:rsid w:val="009B6CBB"/>
    <w:rsid w:val="009C7EE7"/>
    <w:rsid w:val="009D13F0"/>
    <w:rsid w:val="009D54B4"/>
    <w:rsid w:val="009E1BA4"/>
    <w:rsid w:val="009F1BEF"/>
    <w:rsid w:val="009F1C09"/>
    <w:rsid w:val="009F1C72"/>
    <w:rsid w:val="009F277F"/>
    <w:rsid w:val="009F7D36"/>
    <w:rsid w:val="00A01476"/>
    <w:rsid w:val="00A05EF1"/>
    <w:rsid w:val="00A06191"/>
    <w:rsid w:val="00A1109B"/>
    <w:rsid w:val="00A11703"/>
    <w:rsid w:val="00A130CA"/>
    <w:rsid w:val="00A155E1"/>
    <w:rsid w:val="00A17C36"/>
    <w:rsid w:val="00A274D0"/>
    <w:rsid w:val="00A33A1B"/>
    <w:rsid w:val="00A348CA"/>
    <w:rsid w:val="00A34EC3"/>
    <w:rsid w:val="00A37D4E"/>
    <w:rsid w:val="00A424FE"/>
    <w:rsid w:val="00A44237"/>
    <w:rsid w:val="00A50266"/>
    <w:rsid w:val="00A50DD5"/>
    <w:rsid w:val="00A5100A"/>
    <w:rsid w:val="00A55214"/>
    <w:rsid w:val="00A56C56"/>
    <w:rsid w:val="00A60AFF"/>
    <w:rsid w:val="00A60B63"/>
    <w:rsid w:val="00A62594"/>
    <w:rsid w:val="00A62955"/>
    <w:rsid w:val="00A7484A"/>
    <w:rsid w:val="00A74BFC"/>
    <w:rsid w:val="00A81CF7"/>
    <w:rsid w:val="00A83A69"/>
    <w:rsid w:val="00A854E0"/>
    <w:rsid w:val="00A85922"/>
    <w:rsid w:val="00A86549"/>
    <w:rsid w:val="00A9000B"/>
    <w:rsid w:val="00A92F2C"/>
    <w:rsid w:val="00A930BF"/>
    <w:rsid w:val="00AA2877"/>
    <w:rsid w:val="00AA3791"/>
    <w:rsid w:val="00AA5E9F"/>
    <w:rsid w:val="00AA7746"/>
    <w:rsid w:val="00AB03BE"/>
    <w:rsid w:val="00AB0F63"/>
    <w:rsid w:val="00AB18F2"/>
    <w:rsid w:val="00AB22C4"/>
    <w:rsid w:val="00AB38C1"/>
    <w:rsid w:val="00AB3BE5"/>
    <w:rsid w:val="00AB55C6"/>
    <w:rsid w:val="00AB69C2"/>
    <w:rsid w:val="00AC04A8"/>
    <w:rsid w:val="00AC0EFB"/>
    <w:rsid w:val="00AC2D15"/>
    <w:rsid w:val="00AC4D7D"/>
    <w:rsid w:val="00AC64CB"/>
    <w:rsid w:val="00AC6AE4"/>
    <w:rsid w:val="00AD2266"/>
    <w:rsid w:val="00AD4B80"/>
    <w:rsid w:val="00AD7797"/>
    <w:rsid w:val="00AF0962"/>
    <w:rsid w:val="00AF5429"/>
    <w:rsid w:val="00AF68D4"/>
    <w:rsid w:val="00AF7FA8"/>
    <w:rsid w:val="00B04C74"/>
    <w:rsid w:val="00B11507"/>
    <w:rsid w:val="00B142BD"/>
    <w:rsid w:val="00B1535D"/>
    <w:rsid w:val="00B41AB6"/>
    <w:rsid w:val="00B44954"/>
    <w:rsid w:val="00B44B1A"/>
    <w:rsid w:val="00B44F7F"/>
    <w:rsid w:val="00B46930"/>
    <w:rsid w:val="00B47AD3"/>
    <w:rsid w:val="00B66DF0"/>
    <w:rsid w:val="00B772B8"/>
    <w:rsid w:val="00B801FF"/>
    <w:rsid w:val="00B849D0"/>
    <w:rsid w:val="00B85DB8"/>
    <w:rsid w:val="00B90E52"/>
    <w:rsid w:val="00B9186D"/>
    <w:rsid w:val="00B91D26"/>
    <w:rsid w:val="00B93469"/>
    <w:rsid w:val="00B94612"/>
    <w:rsid w:val="00BA2C01"/>
    <w:rsid w:val="00BA59B2"/>
    <w:rsid w:val="00BA7642"/>
    <w:rsid w:val="00BB11C2"/>
    <w:rsid w:val="00BB1B97"/>
    <w:rsid w:val="00BB2B25"/>
    <w:rsid w:val="00BB4C76"/>
    <w:rsid w:val="00BB7F86"/>
    <w:rsid w:val="00BC0A11"/>
    <w:rsid w:val="00BC268F"/>
    <w:rsid w:val="00BC2D20"/>
    <w:rsid w:val="00BC4073"/>
    <w:rsid w:val="00BC51EC"/>
    <w:rsid w:val="00BD1399"/>
    <w:rsid w:val="00BD164B"/>
    <w:rsid w:val="00BD4776"/>
    <w:rsid w:val="00BD4A88"/>
    <w:rsid w:val="00BD623A"/>
    <w:rsid w:val="00BE2504"/>
    <w:rsid w:val="00BE3558"/>
    <w:rsid w:val="00BE50FA"/>
    <w:rsid w:val="00BF0549"/>
    <w:rsid w:val="00C0473B"/>
    <w:rsid w:val="00C05E10"/>
    <w:rsid w:val="00C062BB"/>
    <w:rsid w:val="00C064E1"/>
    <w:rsid w:val="00C11C53"/>
    <w:rsid w:val="00C134B2"/>
    <w:rsid w:val="00C236FC"/>
    <w:rsid w:val="00C26A6B"/>
    <w:rsid w:val="00C32350"/>
    <w:rsid w:val="00C328DD"/>
    <w:rsid w:val="00C3334F"/>
    <w:rsid w:val="00C34F77"/>
    <w:rsid w:val="00C36B74"/>
    <w:rsid w:val="00C3713A"/>
    <w:rsid w:val="00C40A70"/>
    <w:rsid w:val="00C434DA"/>
    <w:rsid w:val="00C44670"/>
    <w:rsid w:val="00C45684"/>
    <w:rsid w:val="00C51305"/>
    <w:rsid w:val="00C52924"/>
    <w:rsid w:val="00C5490D"/>
    <w:rsid w:val="00C6040C"/>
    <w:rsid w:val="00C61E36"/>
    <w:rsid w:val="00C73B8F"/>
    <w:rsid w:val="00C76A6E"/>
    <w:rsid w:val="00C80FAD"/>
    <w:rsid w:val="00C82F71"/>
    <w:rsid w:val="00C834AE"/>
    <w:rsid w:val="00C85AAE"/>
    <w:rsid w:val="00CA1E54"/>
    <w:rsid w:val="00CA210D"/>
    <w:rsid w:val="00CB0836"/>
    <w:rsid w:val="00CB0D12"/>
    <w:rsid w:val="00CB197C"/>
    <w:rsid w:val="00CB26DD"/>
    <w:rsid w:val="00CB447F"/>
    <w:rsid w:val="00CB602C"/>
    <w:rsid w:val="00CB7462"/>
    <w:rsid w:val="00CC7FE0"/>
    <w:rsid w:val="00CE38C0"/>
    <w:rsid w:val="00CF4ED9"/>
    <w:rsid w:val="00CF4F69"/>
    <w:rsid w:val="00CF7C41"/>
    <w:rsid w:val="00D059E4"/>
    <w:rsid w:val="00D07C1F"/>
    <w:rsid w:val="00D07DE0"/>
    <w:rsid w:val="00D138BC"/>
    <w:rsid w:val="00D1561C"/>
    <w:rsid w:val="00D211EE"/>
    <w:rsid w:val="00D26218"/>
    <w:rsid w:val="00D30EF2"/>
    <w:rsid w:val="00D36747"/>
    <w:rsid w:val="00D42126"/>
    <w:rsid w:val="00D42E1B"/>
    <w:rsid w:val="00D42EC6"/>
    <w:rsid w:val="00D44C51"/>
    <w:rsid w:val="00D464E5"/>
    <w:rsid w:val="00D57E23"/>
    <w:rsid w:val="00D6001C"/>
    <w:rsid w:val="00D6428D"/>
    <w:rsid w:val="00D65417"/>
    <w:rsid w:val="00D711C9"/>
    <w:rsid w:val="00D7185F"/>
    <w:rsid w:val="00D728E7"/>
    <w:rsid w:val="00D73CF5"/>
    <w:rsid w:val="00D832B6"/>
    <w:rsid w:val="00D84875"/>
    <w:rsid w:val="00D8570C"/>
    <w:rsid w:val="00D91DCB"/>
    <w:rsid w:val="00D91FA0"/>
    <w:rsid w:val="00D93C6B"/>
    <w:rsid w:val="00D94AE5"/>
    <w:rsid w:val="00D94EE3"/>
    <w:rsid w:val="00D96D8F"/>
    <w:rsid w:val="00D97469"/>
    <w:rsid w:val="00DA0D77"/>
    <w:rsid w:val="00DA1AA3"/>
    <w:rsid w:val="00DA3449"/>
    <w:rsid w:val="00DB123E"/>
    <w:rsid w:val="00DB2D12"/>
    <w:rsid w:val="00DB50E2"/>
    <w:rsid w:val="00DB7EFD"/>
    <w:rsid w:val="00DC253B"/>
    <w:rsid w:val="00DD1CE5"/>
    <w:rsid w:val="00DD234C"/>
    <w:rsid w:val="00DD26C7"/>
    <w:rsid w:val="00DD44B5"/>
    <w:rsid w:val="00DD6A98"/>
    <w:rsid w:val="00DE2CC5"/>
    <w:rsid w:val="00DE3A60"/>
    <w:rsid w:val="00DF0FFC"/>
    <w:rsid w:val="00DF1275"/>
    <w:rsid w:val="00DF13C5"/>
    <w:rsid w:val="00DF73D9"/>
    <w:rsid w:val="00DF75B1"/>
    <w:rsid w:val="00DF7F1A"/>
    <w:rsid w:val="00E01F5C"/>
    <w:rsid w:val="00E03BC8"/>
    <w:rsid w:val="00E07B9A"/>
    <w:rsid w:val="00E12720"/>
    <w:rsid w:val="00E12C95"/>
    <w:rsid w:val="00E131A5"/>
    <w:rsid w:val="00E132DC"/>
    <w:rsid w:val="00E15F5A"/>
    <w:rsid w:val="00E201A4"/>
    <w:rsid w:val="00E22CD8"/>
    <w:rsid w:val="00E260E9"/>
    <w:rsid w:val="00E302A8"/>
    <w:rsid w:val="00E308CA"/>
    <w:rsid w:val="00E309F4"/>
    <w:rsid w:val="00E33376"/>
    <w:rsid w:val="00E338D0"/>
    <w:rsid w:val="00E3512E"/>
    <w:rsid w:val="00E351C1"/>
    <w:rsid w:val="00E44C7B"/>
    <w:rsid w:val="00E46EDF"/>
    <w:rsid w:val="00E47DDE"/>
    <w:rsid w:val="00E564F7"/>
    <w:rsid w:val="00E60079"/>
    <w:rsid w:val="00E64F9D"/>
    <w:rsid w:val="00E65425"/>
    <w:rsid w:val="00E709DB"/>
    <w:rsid w:val="00E73FB0"/>
    <w:rsid w:val="00E87329"/>
    <w:rsid w:val="00E94CEE"/>
    <w:rsid w:val="00E95AEE"/>
    <w:rsid w:val="00E96785"/>
    <w:rsid w:val="00E9759A"/>
    <w:rsid w:val="00EA4971"/>
    <w:rsid w:val="00EA5ECE"/>
    <w:rsid w:val="00EA6626"/>
    <w:rsid w:val="00EB0297"/>
    <w:rsid w:val="00EB756F"/>
    <w:rsid w:val="00EC236A"/>
    <w:rsid w:val="00EC3617"/>
    <w:rsid w:val="00EC72EF"/>
    <w:rsid w:val="00EC7C5D"/>
    <w:rsid w:val="00ED103C"/>
    <w:rsid w:val="00ED2C00"/>
    <w:rsid w:val="00ED3D83"/>
    <w:rsid w:val="00ED5E89"/>
    <w:rsid w:val="00EE1423"/>
    <w:rsid w:val="00EE2DCD"/>
    <w:rsid w:val="00EE2F5B"/>
    <w:rsid w:val="00EE69D2"/>
    <w:rsid w:val="00EF4D13"/>
    <w:rsid w:val="00EF63C2"/>
    <w:rsid w:val="00EF7412"/>
    <w:rsid w:val="00F00E7C"/>
    <w:rsid w:val="00F02612"/>
    <w:rsid w:val="00F03F71"/>
    <w:rsid w:val="00F0486F"/>
    <w:rsid w:val="00F0770C"/>
    <w:rsid w:val="00F15321"/>
    <w:rsid w:val="00F156BF"/>
    <w:rsid w:val="00F2668E"/>
    <w:rsid w:val="00F27484"/>
    <w:rsid w:val="00F30266"/>
    <w:rsid w:val="00F3457C"/>
    <w:rsid w:val="00F413B7"/>
    <w:rsid w:val="00F41712"/>
    <w:rsid w:val="00F47106"/>
    <w:rsid w:val="00F5325E"/>
    <w:rsid w:val="00F56FA9"/>
    <w:rsid w:val="00F70A87"/>
    <w:rsid w:val="00F70B6F"/>
    <w:rsid w:val="00F75E58"/>
    <w:rsid w:val="00F75FF3"/>
    <w:rsid w:val="00F85A70"/>
    <w:rsid w:val="00F90164"/>
    <w:rsid w:val="00F91062"/>
    <w:rsid w:val="00F91F27"/>
    <w:rsid w:val="00F944FB"/>
    <w:rsid w:val="00F947E6"/>
    <w:rsid w:val="00F94999"/>
    <w:rsid w:val="00F95C94"/>
    <w:rsid w:val="00F961C3"/>
    <w:rsid w:val="00FA1DF2"/>
    <w:rsid w:val="00FA3A84"/>
    <w:rsid w:val="00FB128B"/>
    <w:rsid w:val="00FB2ECB"/>
    <w:rsid w:val="00FB3BBF"/>
    <w:rsid w:val="00FB4CC4"/>
    <w:rsid w:val="00FC2944"/>
    <w:rsid w:val="00FD0A36"/>
    <w:rsid w:val="00FD0EDC"/>
    <w:rsid w:val="00FD2942"/>
    <w:rsid w:val="00FD3B73"/>
    <w:rsid w:val="00FE0515"/>
    <w:rsid w:val="00FE499C"/>
    <w:rsid w:val="00FE6ECF"/>
    <w:rsid w:val="00FE707E"/>
    <w:rsid w:val="00FF1234"/>
    <w:rsid w:val="00FF2D27"/>
    <w:rsid w:val="00FF2EE0"/>
    <w:rsid w:val="00FF4837"/>
    <w:rsid w:val="00FF6EE5"/>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lang/>
    </w:rPr>
  </w:style>
  <w:style w:type="character" w:customStyle="1" w:styleId="Char4">
    <w:name w:val="文档结构图 Char"/>
    <w:link w:val="ac"/>
    <w:uiPriority w:val="99"/>
    <w:semiHidden/>
    <w:rsid w:val="00F70A87"/>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49900821">
      <w:bodyDiv w:val="1"/>
      <w:marLeft w:val="0"/>
      <w:marRight w:val="0"/>
      <w:marTop w:val="0"/>
      <w:marBottom w:val="0"/>
      <w:divBdr>
        <w:top w:val="none" w:sz="0" w:space="0" w:color="auto"/>
        <w:left w:val="none" w:sz="0" w:space="0" w:color="auto"/>
        <w:bottom w:val="none" w:sz="0" w:space="0" w:color="auto"/>
        <w:right w:val="none" w:sz="0" w:space="0" w:color="auto"/>
      </w:divBdr>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1339</Characters>
  <Application>Microsoft Office Word</Application>
  <DocSecurity>4</DocSecurity>
  <Lines>11</Lines>
  <Paragraphs>3</Paragraphs>
  <ScaleCrop>false</ScaleCrop>
  <Company>Microsoft</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2020-08-11T16:01:00Z</dcterms:created>
  <dcterms:modified xsi:type="dcterms:W3CDTF">2020-08-11T16:01:00Z</dcterms:modified>
</cp:coreProperties>
</file>