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4E" w:rsidRPr="007C2120" w:rsidRDefault="00423890" w:rsidP="007C2120">
      <w:pPr>
        <w:widowControl/>
        <w:spacing w:beforeLines="10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财通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基金管理有限公司关于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旗下部分</w:t>
      </w:r>
      <w:r w:rsidR="000751B9" w:rsidRPr="007C2120">
        <w:rPr>
          <w:rFonts w:ascii="Times New Roman" w:hAnsi="Times New Roman"/>
          <w:b/>
          <w:kern w:val="0"/>
          <w:sz w:val="28"/>
          <w:szCs w:val="28"/>
        </w:rPr>
        <w:t>证券投资</w:t>
      </w:r>
      <w:r w:rsidR="00205B4E" w:rsidRPr="007C2120">
        <w:rPr>
          <w:rFonts w:ascii="Times New Roman" w:hAnsi="Times New Roman"/>
          <w:b/>
          <w:kern w:val="0"/>
          <w:sz w:val="28"/>
          <w:szCs w:val="28"/>
        </w:rPr>
        <w:t>基金</w:t>
      </w:r>
      <w:r w:rsidR="00DE709D" w:rsidRPr="007C2120">
        <w:rPr>
          <w:rFonts w:ascii="Times New Roman" w:hAnsi="Times New Roman"/>
          <w:b/>
          <w:kern w:val="0"/>
          <w:sz w:val="28"/>
          <w:szCs w:val="28"/>
        </w:rPr>
        <w:t>投资</w:t>
      </w:r>
    </w:p>
    <w:p w:rsidR="00017FF7" w:rsidRPr="007C2120" w:rsidRDefault="00DE709D" w:rsidP="007C2120">
      <w:pPr>
        <w:widowControl/>
        <w:spacing w:afterLines="50" w:line="312" w:lineRule="auto"/>
        <w:jc w:val="center"/>
        <w:outlineLvl w:val="5"/>
        <w:rPr>
          <w:rFonts w:ascii="Times New Roman" w:hAnsi="Times New Roman"/>
          <w:b/>
          <w:kern w:val="0"/>
          <w:sz w:val="28"/>
          <w:szCs w:val="28"/>
        </w:rPr>
      </w:pPr>
      <w:r w:rsidRPr="007C2120">
        <w:rPr>
          <w:rFonts w:ascii="Times New Roman" w:hAnsi="Times New Roman"/>
          <w:b/>
          <w:kern w:val="0"/>
          <w:sz w:val="28"/>
          <w:szCs w:val="28"/>
        </w:rPr>
        <w:t>非公开发行股票的公告</w:t>
      </w:r>
    </w:p>
    <w:p w:rsidR="007F5930" w:rsidRPr="007C2120" w:rsidRDefault="00775360" w:rsidP="00775360">
      <w:pPr>
        <w:pStyle w:val="a5"/>
        <w:spacing w:afterLines="100" w:afterAutospacing="0"/>
        <w:ind w:left="0"/>
        <w:rPr>
          <w:bCs/>
        </w:rPr>
      </w:pPr>
      <w:bookmarkStart w:id="0" w:name="TE"/>
      <w:bookmarkEnd w:id="0"/>
      <w:r>
        <w:rPr>
          <w:rFonts w:hint="eastAsia"/>
          <w:bCs/>
        </w:rPr>
        <w:t>根据中国证券监督管理委员会《关于基金投资非公开发行股票等流通受限证券有关问题的通知》（证监基金字〔</w:t>
      </w:r>
      <w:r>
        <w:rPr>
          <w:rFonts w:hint="eastAsia"/>
          <w:bCs/>
        </w:rPr>
        <w:t>2006</w:t>
      </w:r>
      <w:r>
        <w:rPr>
          <w:rFonts w:hint="eastAsia"/>
          <w:bCs/>
        </w:rPr>
        <w:t>〕</w:t>
      </w:r>
      <w:r>
        <w:rPr>
          <w:rFonts w:hint="eastAsia"/>
          <w:bCs/>
        </w:rPr>
        <w:t>141</w:t>
      </w:r>
      <w:r>
        <w:rPr>
          <w:rFonts w:hint="eastAsia"/>
          <w:bCs/>
        </w:rPr>
        <w:t>号）相关规定，财通基金管理有限公司</w:t>
      </w:r>
      <w:r>
        <w:rPr>
          <w:rFonts w:hint="eastAsia"/>
          <w:bCs/>
        </w:rPr>
        <w:t>(</w:t>
      </w:r>
      <w:r>
        <w:rPr>
          <w:rFonts w:hint="eastAsia"/>
          <w:bCs/>
        </w:rPr>
        <w:t>以下简称</w:t>
      </w:r>
      <w:r>
        <w:rPr>
          <w:rFonts w:hint="eastAsia"/>
          <w:bCs/>
        </w:rPr>
        <w:t>"</w:t>
      </w:r>
      <w:r>
        <w:rPr>
          <w:rFonts w:hint="eastAsia"/>
          <w:bCs/>
        </w:rPr>
        <w:t>本公司</w:t>
      </w:r>
      <w:r>
        <w:rPr>
          <w:rFonts w:hint="eastAsia"/>
          <w:bCs/>
        </w:rPr>
        <w:t>")</w:t>
      </w:r>
      <w:r>
        <w:rPr>
          <w:rFonts w:hint="eastAsia"/>
          <w:bCs/>
        </w:rPr>
        <w:t>就旗下财通科创主题</w:t>
      </w:r>
      <w:r>
        <w:rPr>
          <w:rFonts w:hint="eastAsia"/>
          <w:bCs/>
        </w:rPr>
        <w:t>3</w:t>
      </w:r>
      <w:r>
        <w:rPr>
          <w:rFonts w:hint="eastAsia"/>
          <w:bCs/>
        </w:rPr>
        <w:t>年封闭运作灵活配置混合型证券投资基金</w:t>
      </w:r>
      <w:r>
        <w:rPr>
          <w:rFonts w:hint="eastAsia"/>
          <w:bCs/>
        </w:rPr>
        <w:t>(</w:t>
      </w:r>
      <w:r w:rsidR="002553F1" w:rsidRPr="002553F1">
        <w:rPr>
          <w:bCs/>
        </w:rPr>
        <w:t>财通科创主题</w:t>
      </w:r>
      <w:r w:rsidR="002553F1" w:rsidRPr="002553F1">
        <w:rPr>
          <w:bCs/>
        </w:rPr>
        <w:t>3</w:t>
      </w:r>
      <w:r w:rsidR="002553F1" w:rsidRPr="002553F1">
        <w:rPr>
          <w:bCs/>
        </w:rPr>
        <w:t>年封闭运作灵活配置混合</w:t>
      </w:r>
      <w:r>
        <w:rPr>
          <w:rFonts w:hint="eastAsia"/>
          <w:bCs/>
        </w:rPr>
        <w:t>，基金代码：</w:t>
      </w:r>
      <w:r>
        <w:rPr>
          <w:rFonts w:hint="eastAsia"/>
          <w:bCs/>
        </w:rPr>
        <w:t>501085)</w:t>
      </w:r>
      <w:r>
        <w:rPr>
          <w:rFonts w:hint="eastAsia"/>
          <w:bCs/>
        </w:rPr>
        <w:t>、财通价值动量混合型证券投资基金</w:t>
      </w:r>
      <w:r>
        <w:rPr>
          <w:rFonts w:hint="eastAsia"/>
          <w:bCs/>
        </w:rPr>
        <w:t>(</w:t>
      </w:r>
      <w:r w:rsidR="002553F1" w:rsidRPr="002553F1">
        <w:rPr>
          <w:bCs/>
        </w:rPr>
        <w:t>财通价值动量混合</w:t>
      </w:r>
      <w:r>
        <w:rPr>
          <w:rFonts w:hint="eastAsia"/>
          <w:bCs/>
        </w:rPr>
        <w:t>，基金代码：</w:t>
      </w:r>
      <w:r>
        <w:rPr>
          <w:rFonts w:hint="eastAsia"/>
          <w:bCs/>
        </w:rPr>
        <w:t>720001)</w:t>
      </w:r>
      <w:r>
        <w:rPr>
          <w:rFonts w:hint="eastAsia"/>
          <w:bCs/>
        </w:rPr>
        <w:t>参与浙江司太立制药股份有限公司</w:t>
      </w:r>
      <w:r>
        <w:rPr>
          <w:rFonts w:hint="eastAsia"/>
          <w:bCs/>
        </w:rPr>
        <w:t>(</w:t>
      </w:r>
      <w:r>
        <w:rPr>
          <w:rFonts w:hint="eastAsia"/>
          <w:bCs/>
        </w:rPr>
        <w:t>司太立，股票代码：</w:t>
      </w:r>
      <w:r>
        <w:rPr>
          <w:rFonts w:hint="eastAsia"/>
          <w:bCs/>
        </w:rPr>
        <w:t>603520)</w:t>
      </w:r>
      <w:r>
        <w:rPr>
          <w:rFonts w:hint="eastAsia"/>
          <w:bCs/>
        </w:rPr>
        <w:t>非公开发行股票的认购事项公告如下：</w:t>
      </w:r>
    </w:p>
    <w:tbl>
      <w:tblPr>
        <w:tblW w:w="8520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1134"/>
        <w:gridCol w:w="1134"/>
        <w:gridCol w:w="992"/>
      </w:tblGrid>
      <w:tr w:rsidR="005D73BA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非公开发行股票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认购数量（股）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总成本占基金资产净值比例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5D73BA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账面价值占基金资产净值比例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BA" w:rsidRPr="007C2120" w:rsidRDefault="00E710AD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120">
              <w:rPr>
                <w:rFonts w:ascii="Times New Roman" w:hAnsi="Times New Roman"/>
                <w:color w:val="000000"/>
                <w:sz w:val="24"/>
                <w:szCs w:val="24"/>
              </w:rPr>
              <w:t>锁定期</w:t>
            </w:r>
          </w:p>
        </w:tc>
      </w:tr>
      <w:tr w:rsidR="00775360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4572F7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E7">
              <w:rPr>
                <w:rFonts w:ascii="Times New Roman" w:hAnsi="Times New Roman"/>
                <w:color w:val="000000"/>
                <w:sz w:val="24"/>
                <w:szCs w:val="24"/>
              </w:rPr>
              <w:t>财通科创主题</w:t>
            </w:r>
            <w:r w:rsidRPr="00834F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34FE7">
              <w:rPr>
                <w:rFonts w:ascii="Times New Roman" w:hAnsi="Times New Roman"/>
                <w:color w:val="000000"/>
                <w:sz w:val="24"/>
                <w:szCs w:val="24"/>
              </w:rPr>
              <w:t>年封闭运作灵活配置混合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司太立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  <w:tr w:rsidR="00775360" w:rsidRPr="007C2120" w:rsidTr="007C2120">
        <w:trPr>
          <w:trHeight w:val="12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4572F7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FE7">
              <w:rPr>
                <w:rFonts w:ascii="Times New Roman" w:hAnsi="Times New Roman"/>
                <w:color w:val="000000"/>
                <w:sz w:val="24"/>
                <w:szCs w:val="24"/>
              </w:rPr>
              <w:t>财通价值动量混合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司太立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</w:t>
            </w:r>
            <w:r w:rsidR="002553F1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60" w:rsidRPr="007C2120" w:rsidRDefault="00775360" w:rsidP="005D73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个月</w:t>
            </w:r>
          </w:p>
        </w:tc>
      </w:tr>
    </w:tbl>
    <w:p w:rsidR="00906662" w:rsidRPr="007C2120" w:rsidRDefault="00906662" w:rsidP="0090666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Cs w:val="21"/>
        </w:rPr>
      </w:pPr>
      <w:r w:rsidRPr="007C2120">
        <w:rPr>
          <w:rFonts w:ascii="Times New Roman" w:hAnsi="Times New Roman"/>
          <w:color w:val="000000"/>
          <w:kern w:val="0"/>
          <w:szCs w:val="21"/>
        </w:rPr>
        <w:t>注：基金资产净值、账面价值为</w:t>
      </w:r>
      <w:r w:rsidR="00775360">
        <w:rPr>
          <w:rFonts w:ascii="Times New Roman" w:hAnsi="Times New Roman"/>
          <w:color w:val="000000"/>
          <w:kern w:val="0"/>
          <w:szCs w:val="21"/>
        </w:rPr>
        <w:t>2020-08-07</w:t>
      </w:r>
      <w:r w:rsidRPr="007C2120">
        <w:rPr>
          <w:rFonts w:ascii="Times New Roman" w:hAnsi="Times New Roman"/>
          <w:color w:val="000000"/>
          <w:kern w:val="0"/>
          <w:szCs w:val="21"/>
        </w:rPr>
        <w:t>数据。</w:t>
      </w:r>
    </w:p>
    <w:p w:rsidR="00DE709D" w:rsidRPr="007C2120" w:rsidRDefault="00DE709D" w:rsidP="009F30E1">
      <w:pPr>
        <w:tabs>
          <w:tab w:val="left" w:pos="3780"/>
        </w:tabs>
        <w:autoSpaceDE w:val="0"/>
        <w:autoSpaceDN w:val="0"/>
        <w:adjustRightInd w:val="0"/>
        <w:spacing w:before="100" w:beforeAutospacing="1" w:line="288" w:lineRule="auto"/>
        <w:ind w:left="17"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7C2120">
        <w:rPr>
          <w:rFonts w:ascii="Times New Roman" w:hAnsi="Times New Roman"/>
          <w:color w:val="000000"/>
          <w:kern w:val="0"/>
          <w:sz w:val="24"/>
          <w:szCs w:val="24"/>
        </w:rPr>
        <w:t>特此公告</w:t>
      </w:r>
      <w:r w:rsidR="00486C92" w:rsidRPr="007C2120">
        <w:rPr>
          <w:rFonts w:ascii="Times New Roman" w:hAnsi="Times New Roman"/>
          <w:color w:val="000000"/>
          <w:kern w:val="0"/>
          <w:sz w:val="24"/>
          <w:szCs w:val="24"/>
        </w:rPr>
        <w:t>。</w:t>
      </w:r>
    </w:p>
    <w:p w:rsidR="00DE709D" w:rsidRPr="007C2120" w:rsidRDefault="007477B4" w:rsidP="00600D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  <w:r w:rsidRPr="007C2120">
        <w:rPr>
          <w:rFonts w:ascii="Times New Roman" w:hAnsi="Times New Roman"/>
          <w:color w:val="1E1E1E"/>
          <w:kern w:val="0"/>
          <w:sz w:val="24"/>
          <w:szCs w:val="24"/>
        </w:rPr>
        <w:t>财通</w:t>
      </w:r>
      <w:r w:rsidR="00DE709D" w:rsidRPr="007C2120">
        <w:rPr>
          <w:rFonts w:ascii="Times New Roman" w:hAnsi="Times New Roman"/>
          <w:color w:val="1E1E1E"/>
          <w:kern w:val="0"/>
          <w:sz w:val="24"/>
          <w:szCs w:val="24"/>
        </w:rPr>
        <w:t>基金管理有限公司</w:t>
      </w:r>
    </w:p>
    <w:p w:rsidR="00775360" w:rsidRDefault="00775360" w:rsidP="007753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  <w:bookmarkStart w:id="1" w:name="RQ"/>
      <w:bookmarkEnd w:id="1"/>
      <w:r>
        <w:rPr>
          <w:rFonts w:ascii="Times New Roman" w:hAnsi="Times New Roman" w:hint="eastAsia"/>
          <w:color w:val="1E1E1E"/>
          <w:kern w:val="0"/>
          <w:sz w:val="24"/>
          <w:szCs w:val="24"/>
        </w:rPr>
        <w:t>二〇二〇年八月十</w:t>
      </w:r>
      <w:r w:rsidR="00F3543C">
        <w:rPr>
          <w:rFonts w:ascii="Times New Roman" w:hAnsi="Times New Roman" w:hint="eastAsia"/>
          <w:color w:val="1E1E1E"/>
          <w:kern w:val="0"/>
          <w:sz w:val="24"/>
          <w:szCs w:val="24"/>
        </w:rPr>
        <w:t>一</w:t>
      </w:r>
      <w:r>
        <w:rPr>
          <w:rFonts w:ascii="Times New Roman" w:hAnsi="Times New Roman" w:hint="eastAsia"/>
          <w:color w:val="1E1E1E"/>
          <w:kern w:val="0"/>
          <w:sz w:val="24"/>
          <w:szCs w:val="24"/>
        </w:rPr>
        <w:t>日</w:t>
      </w:r>
    </w:p>
    <w:p w:rsidR="00775360" w:rsidRDefault="00775360" w:rsidP="008E2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p w:rsidR="00775360" w:rsidRDefault="00775360" w:rsidP="008E2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p w:rsidR="006439F7" w:rsidRPr="007C2120" w:rsidRDefault="006439F7" w:rsidP="008E2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Lines="50" w:afterLines="50" w:line="312" w:lineRule="auto"/>
        <w:ind w:firstLine="465"/>
        <w:jc w:val="right"/>
        <w:rPr>
          <w:rFonts w:ascii="Times New Roman" w:hAnsi="Times New Roman"/>
          <w:color w:val="1E1E1E"/>
          <w:kern w:val="0"/>
          <w:sz w:val="24"/>
          <w:szCs w:val="24"/>
        </w:rPr>
      </w:pPr>
    </w:p>
    <w:sectPr w:rsidR="006439F7" w:rsidRPr="007C2120" w:rsidSect="00C255C6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49" w:rsidRDefault="00572249" w:rsidP="00DE709D">
      <w:r>
        <w:separator/>
      </w:r>
    </w:p>
  </w:endnote>
  <w:endnote w:type="continuationSeparator" w:id="0">
    <w:p w:rsidR="00572249" w:rsidRDefault="00572249" w:rsidP="00D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49" w:rsidRDefault="00572249" w:rsidP="00DE709D">
      <w:r>
        <w:separator/>
      </w:r>
    </w:p>
  </w:footnote>
  <w:footnote w:type="continuationSeparator" w:id="0">
    <w:p w:rsidR="00572249" w:rsidRDefault="00572249" w:rsidP="00DE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9" w:rsidRDefault="008F3179" w:rsidP="008F3179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 w:rsidRPr="009A755A">
      <w:rPr>
        <w:rFonts w:ascii="隶书" w:eastAsia="隶书" w:hint="eastAsia"/>
        <w:noProof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9D"/>
    <w:rsid w:val="00001132"/>
    <w:rsid w:val="00017FF7"/>
    <w:rsid w:val="000251AF"/>
    <w:rsid w:val="00044CDE"/>
    <w:rsid w:val="000516DA"/>
    <w:rsid w:val="00061CE7"/>
    <w:rsid w:val="00065E70"/>
    <w:rsid w:val="00073658"/>
    <w:rsid w:val="00073E43"/>
    <w:rsid w:val="000751B9"/>
    <w:rsid w:val="000911FD"/>
    <w:rsid w:val="000A2EC1"/>
    <w:rsid w:val="000A37EB"/>
    <w:rsid w:val="000A4DF1"/>
    <w:rsid w:val="000B2AEF"/>
    <w:rsid w:val="000C2532"/>
    <w:rsid w:val="000D6A72"/>
    <w:rsid w:val="000E0688"/>
    <w:rsid w:val="000E6E28"/>
    <w:rsid w:val="000F0644"/>
    <w:rsid w:val="000F3157"/>
    <w:rsid w:val="000F56E3"/>
    <w:rsid w:val="000F6702"/>
    <w:rsid w:val="001068C8"/>
    <w:rsid w:val="00117762"/>
    <w:rsid w:val="00131FC4"/>
    <w:rsid w:val="00147547"/>
    <w:rsid w:val="00174299"/>
    <w:rsid w:val="00174A6A"/>
    <w:rsid w:val="00186963"/>
    <w:rsid w:val="00193789"/>
    <w:rsid w:val="001A287C"/>
    <w:rsid w:val="001B3BF8"/>
    <w:rsid w:val="001B7009"/>
    <w:rsid w:val="001E1C3E"/>
    <w:rsid w:val="001E2E63"/>
    <w:rsid w:val="00205B4E"/>
    <w:rsid w:val="00210BE9"/>
    <w:rsid w:val="00217A4A"/>
    <w:rsid w:val="00224A48"/>
    <w:rsid w:val="00232CAE"/>
    <w:rsid w:val="002553F1"/>
    <w:rsid w:val="00256200"/>
    <w:rsid w:val="00262B1F"/>
    <w:rsid w:val="00270683"/>
    <w:rsid w:val="00281C34"/>
    <w:rsid w:val="002827A4"/>
    <w:rsid w:val="002A3778"/>
    <w:rsid w:val="002A747B"/>
    <w:rsid w:val="002B0562"/>
    <w:rsid w:val="002B0E3C"/>
    <w:rsid w:val="002C14F3"/>
    <w:rsid w:val="002D54F6"/>
    <w:rsid w:val="002D77A3"/>
    <w:rsid w:val="002E45A6"/>
    <w:rsid w:val="002F10D1"/>
    <w:rsid w:val="002F51AB"/>
    <w:rsid w:val="003021F7"/>
    <w:rsid w:val="00307BAE"/>
    <w:rsid w:val="00321E65"/>
    <w:rsid w:val="0032358A"/>
    <w:rsid w:val="00325DE4"/>
    <w:rsid w:val="0032733C"/>
    <w:rsid w:val="0035062A"/>
    <w:rsid w:val="003531C3"/>
    <w:rsid w:val="00354185"/>
    <w:rsid w:val="0035793A"/>
    <w:rsid w:val="003579F5"/>
    <w:rsid w:val="00360621"/>
    <w:rsid w:val="00364604"/>
    <w:rsid w:val="0037268F"/>
    <w:rsid w:val="00386158"/>
    <w:rsid w:val="003B23B8"/>
    <w:rsid w:val="003C1C59"/>
    <w:rsid w:val="003C1D31"/>
    <w:rsid w:val="003D1B77"/>
    <w:rsid w:val="003E0E4E"/>
    <w:rsid w:val="003E510A"/>
    <w:rsid w:val="003F4E8E"/>
    <w:rsid w:val="00410710"/>
    <w:rsid w:val="004115CD"/>
    <w:rsid w:val="00420A9C"/>
    <w:rsid w:val="00423890"/>
    <w:rsid w:val="00434A4D"/>
    <w:rsid w:val="00435758"/>
    <w:rsid w:val="00436BD8"/>
    <w:rsid w:val="00452C5D"/>
    <w:rsid w:val="004572F7"/>
    <w:rsid w:val="0046510A"/>
    <w:rsid w:val="00477FF0"/>
    <w:rsid w:val="00486C92"/>
    <w:rsid w:val="004871E2"/>
    <w:rsid w:val="004B3AC8"/>
    <w:rsid w:val="00501008"/>
    <w:rsid w:val="0050170C"/>
    <w:rsid w:val="0050562C"/>
    <w:rsid w:val="005416CD"/>
    <w:rsid w:val="00543F42"/>
    <w:rsid w:val="0054730C"/>
    <w:rsid w:val="00562ECC"/>
    <w:rsid w:val="00564A08"/>
    <w:rsid w:val="00572100"/>
    <w:rsid w:val="00572249"/>
    <w:rsid w:val="005A291C"/>
    <w:rsid w:val="005A5C79"/>
    <w:rsid w:val="005A6050"/>
    <w:rsid w:val="005B6004"/>
    <w:rsid w:val="005C0B4D"/>
    <w:rsid w:val="005C3FB5"/>
    <w:rsid w:val="005D72E0"/>
    <w:rsid w:val="005D73BA"/>
    <w:rsid w:val="005E21A9"/>
    <w:rsid w:val="005E43E5"/>
    <w:rsid w:val="005F375E"/>
    <w:rsid w:val="00600DE6"/>
    <w:rsid w:val="00607247"/>
    <w:rsid w:val="00612DE3"/>
    <w:rsid w:val="006246C7"/>
    <w:rsid w:val="006256F6"/>
    <w:rsid w:val="006439F7"/>
    <w:rsid w:val="006621FC"/>
    <w:rsid w:val="0067188C"/>
    <w:rsid w:val="0067429F"/>
    <w:rsid w:val="00681C34"/>
    <w:rsid w:val="006A1677"/>
    <w:rsid w:val="006A3F30"/>
    <w:rsid w:val="006A720B"/>
    <w:rsid w:val="006C19D0"/>
    <w:rsid w:val="006E257C"/>
    <w:rsid w:val="00714C14"/>
    <w:rsid w:val="00721DF4"/>
    <w:rsid w:val="00723124"/>
    <w:rsid w:val="00726128"/>
    <w:rsid w:val="007477B4"/>
    <w:rsid w:val="00750005"/>
    <w:rsid w:val="0075782E"/>
    <w:rsid w:val="00766346"/>
    <w:rsid w:val="00775360"/>
    <w:rsid w:val="00786116"/>
    <w:rsid w:val="007955D0"/>
    <w:rsid w:val="007A4DA1"/>
    <w:rsid w:val="007A6789"/>
    <w:rsid w:val="007B286F"/>
    <w:rsid w:val="007B6E96"/>
    <w:rsid w:val="007C2120"/>
    <w:rsid w:val="007C44E2"/>
    <w:rsid w:val="007D52F4"/>
    <w:rsid w:val="007E2633"/>
    <w:rsid w:val="007E3580"/>
    <w:rsid w:val="007E558D"/>
    <w:rsid w:val="007F5930"/>
    <w:rsid w:val="00800535"/>
    <w:rsid w:val="008065EA"/>
    <w:rsid w:val="008079A1"/>
    <w:rsid w:val="00810ABB"/>
    <w:rsid w:val="008143EE"/>
    <w:rsid w:val="00825097"/>
    <w:rsid w:val="00827CEF"/>
    <w:rsid w:val="00834676"/>
    <w:rsid w:val="00834FE7"/>
    <w:rsid w:val="00835841"/>
    <w:rsid w:val="00844D02"/>
    <w:rsid w:val="00857280"/>
    <w:rsid w:val="00860E33"/>
    <w:rsid w:val="00894AF5"/>
    <w:rsid w:val="008A43D1"/>
    <w:rsid w:val="008B2380"/>
    <w:rsid w:val="008D003D"/>
    <w:rsid w:val="008D315E"/>
    <w:rsid w:val="008E17DE"/>
    <w:rsid w:val="008E1EA8"/>
    <w:rsid w:val="008E2C8C"/>
    <w:rsid w:val="008E4165"/>
    <w:rsid w:val="008E737C"/>
    <w:rsid w:val="008F3179"/>
    <w:rsid w:val="00906662"/>
    <w:rsid w:val="009510A8"/>
    <w:rsid w:val="00957CB1"/>
    <w:rsid w:val="00985837"/>
    <w:rsid w:val="00986237"/>
    <w:rsid w:val="00991B4D"/>
    <w:rsid w:val="009A13B0"/>
    <w:rsid w:val="009A287A"/>
    <w:rsid w:val="009A3CD5"/>
    <w:rsid w:val="009A7368"/>
    <w:rsid w:val="009B07BA"/>
    <w:rsid w:val="009C0737"/>
    <w:rsid w:val="009C1BAE"/>
    <w:rsid w:val="009D207F"/>
    <w:rsid w:val="009F30E1"/>
    <w:rsid w:val="009F499D"/>
    <w:rsid w:val="009F52E5"/>
    <w:rsid w:val="009F7F97"/>
    <w:rsid w:val="00A078BB"/>
    <w:rsid w:val="00A26963"/>
    <w:rsid w:val="00A32505"/>
    <w:rsid w:val="00A43A08"/>
    <w:rsid w:val="00A45373"/>
    <w:rsid w:val="00A460E1"/>
    <w:rsid w:val="00A51ED0"/>
    <w:rsid w:val="00A52B07"/>
    <w:rsid w:val="00A53805"/>
    <w:rsid w:val="00A75CE3"/>
    <w:rsid w:val="00A8094A"/>
    <w:rsid w:val="00AA1188"/>
    <w:rsid w:val="00AA7D40"/>
    <w:rsid w:val="00AB5B4F"/>
    <w:rsid w:val="00AB5D90"/>
    <w:rsid w:val="00AC02D2"/>
    <w:rsid w:val="00AD7E57"/>
    <w:rsid w:val="00AE1E47"/>
    <w:rsid w:val="00AF25D3"/>
    <w:rsid w:val="00AF5CDF"/>
    <w:rsid w:val="00B01A69"/>
    <w:rsid w:val="00B024AA"/>
    <w:rsid w:val="00B108C4"/>
    <w:rsid w:val="00B25EDE"/>
    <w:rsid w:val="00B33B08"/>
    <w:rsid w:val="00B34513"/>
    <w:rsid w:val="00B54DA6"/>
    <w:rsid w:val="00B9324B"/>
    <w:rsid w:val="00BA3DDA"/>
    <w:rsid w:val="00BB1865"/>
    <w:rsid w:val="00BC362F"/>
    <w:rsid w:val="00BC5F83"/>
    <w:rsid w:val="00BF4C6E"/>
    <w:rsid w:val="00C13555"/>
    <w:rsid w:val="00C255C6"/>
    <w:rsid w:val="00C25AC7"/>
    <w:rsid w:val="00C342E6"/>
    <w:rsid w:val="00C35726"/>
    <w:rsid w:val="00C44FDA"/>
    <w:rsid w:val="00C455AF"/>
    <w:rsid w:val="00C65682"/>
    <w:rsid w:val="00C66301"/>
    <w:rsid w:val="00C70931"/>
    <w:rsid w:val="00C75CC1"/>
    <w:rsid w:val="00C85828"/>
    <w:rsid w:val="00C8775A"/>
    <w:rsid w:val="00C92A03"/>
    <w:rsid w:val="00CC42B9"/>
    <w:rsid w:val="00CD1A34"/>
    <w:rsid w:val="00CE1E7D"/>
    <w:rsid w:val="00CE71F3"/>
    <w:rsid w:val="00D02554"/>
    <w:rsid w:val="00D1350E"/>
    <w:rsid w:val="00D27D7F"/>
    <w:rsid w:val="00D42458"/>
    <w:rsid w:val="00D555B4"/>
    <w:rsid w:val="00D55DC7"/>
    <w:rsid w:val="00D65C1A"/>
    <w:rsid w:val="00D8105B"/>
    <w:rsid w:val="00D8110B"/>
    <w:rsid w:val="00D84D94"/>
    <w:rsid w:val="00D90691"/>
    <w:rsid w:val="00DB6E00"/>
    <w:rsid w:val="00DD27C7"/>
    <w:rsid w:val="00DE264A"/>
    <w:rsid w:val="00DE709D"/>
    <w:rsid w:val="00DE7BF1"/>
    <w:rsid w:val="00DF3D9D"/>
    <w:rsid w:val="00DF505D"/>
    <w:rsid w:val="00E02316"/>
    <w:rsid w:val="00E11F16"/>
    <w:rsid w:val="00E16545"/>
    <w:rsid w:val="00E23F44"/>
    <w:rsid w:val="00E27EC9"/>
    <w:rsid w:val="00E4289F"/>
    <w:rsid w:val="00E43CC1"/>
    <w:rsid w:val="00E5397F"/>
    <w:rsid w:val="00E6042A"/>
    <w:rsid w:val="00E61EEA"/>
    <w:rsid w:val="00E710AD"/>
    <w:rsid w:val="00E80E97"/>
    <w:rsid w:val="00EA6C5B"/>
    <w:rsid w:val="00EC0FDC"/>
    <w:rsid w:val="00EC64B0"/>
    <w:rsid w:val="00ED3A5B"/>
    <w:rsid w:val="00ED6080"/>
    <w:rsid w:val="00EE138F"/>
    <w:rsid w:val="00EE33DF"/>
    <w:rsid w:val="00EF06CB"/>
    <w:rsid w:val="00EF2E21"/>
    <w:rsid w:val="00EF3C32"/>
    <w:rsid w:val="00EF5C8C"/>
    <w:rsid w:val="00F10E10"/>
    <w:rsid w:val="00F23076"/>
    <w:rsid w:val="00F2597A"/>
    <w:rsid w:val="00F3543C"/>
    <w:rsid w:val="00F55F77"/>
    <w:rsid w:val="00F664D6"/>
    <w:rsid w:val="00F77332"/>
    <w:rsid w:val="00F81B65"/>
    <w:rsid w:val="00FA31C8"/>
    <w:rsid w:val="00FC4CDF"/>
    <w:rsid w:val="00FE2166"/>
    <w:rsid w:val="00FE77BC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E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E709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E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DE709D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正文刷子。"/>
    <w:basedOn w:val="a"/>
    <w:link w:val="Char1"/>
    <w:rsid w:val="00750005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750005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5F77"/>
    <w:rPr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F55F7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17762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117762"/>
    <w:pPr>
      <w:jc w:val="left"/>
    </w:pPr>
    <w:rPr>
      <w:lang/>
    </w:rPr>
  </w:style>
  <w:style w:type="character" w:customStyle="1" w:styleId="Char3">
    <w:name w:val="批注文字 Char"/>
    <w:link w:val="a8"/>
    <w:uiPriority w:val="99"/>
    <w:semiHidden/>
    <w:rsid w:val="0011776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117762"/>
    <w:rPr>
      <w:b/>
      <w:bCs/>
    </w:rPr>
  </w:style>
  <w:style w:type="character" w:customStyle="1" w:styleId="Char4">
    <w:name w:val="批注主题 Char"/>
    <w:link w:val="a9"/>
    <w:uiPriority w:val="99"/>
    <w:semiHidden/>
    <w:rsid w:val="0011776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0A2E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383">
              <w:marLeft w:val="0"/>
              <w:marRight w:val="0"/>
              <w:marTop w:val="120"/>
              <w:marBottom w:val="0"/>
              <w:divBdr>
                <w:top w:val="single" w:sz="6" w:space="0" w:color="AFC4D5"/>
                <w:left w:val="single" w:sz="6" w:space="0" w:color="AFC4D5"/>
                <w:bottom w:val="single" w:sz="6" w:space="0" w:color="AFC4D5"/>
                <w:right w:val="single" w:sz="6" w:space="0" w:color="AFC4D5"/>
              </w:divBdr>
              <w:divsChild>
                <w:div w:id="195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4</DocSecurity>
  <Lines>3</Lines>
  <Paragraphs>1</Paragraphs>
  <ScaleCrop>false</ScaleCrop>
  <Company>CTFUND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huangtianhong</dc:creator>
  <cp:keywords/>
  <cp:lastModifiedBy>ZHONGM</cp:lastModifiedBy>
  <cp:revision>2</cp:revision>
  <cp:lastPrinted>2013-04-24T08:46:00Z</cp:lastPrinted>
  <dcterms:created xsi:type="dcterms:W3CDTF">2020-08-10T16:00:00Z</dcterms:created>
  <dcterms:modified xsi:type="dcterms:W3CDTF">2020-08-10T16:00:00Z</dcterms:modified>
</cp:coreProperties>
</file>