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C" w:rsidRDefault="00A6182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上海东方证券资产管理有限公司关于旗下部分基金</w:t>
      </w:r>
    </w:p>
    <w:p w:rsidR="00777A9C" w:rsidRDefault="00A6182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调整停牌股票估值方法的公告</w:t>
      </w:r>
    </w:p>
    <w:p w:rsidR="00777A9C" w:rsidRDefault="00777A9C">
      <w:pPr>
        <w:spacing w:line="360" w:lineRule="auto"/>
      </w:pPr>
    </w:p>
    <w:p w:rsidR="00FB774A" w:rsidRDefault="007E1861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根据《</w:t>
      </w:r>
      <w:r w:rsidRPr="007E1861">
        <w:rPr>
          <w:rFonts w:cs="Arial" w:hint="eastAsia"/>
          <w:color w:val="000000"/>
          <w:szCs w:val="21"/>
        </w:rPr>
        <w:t>中国证监会关于证券投资基金估值业务的指导意见</w:t>
      </w:r>
      <w:r w:rsidR="00A6182A">
        <w:rPr>
          <w:rFonts w:cs="Arial" w:hint="eastAsia"/>
          <w:color w:val="000000"/>
          <w:szCs w:val="21"/>
        </w:rPr>
        <w:t>》（</w:t>
      </w:r>
      <w:r>
        <w:rPr>
          <w:rFonts w:cs="Arial" w:hint="eastAsia"/>
          <w:color w:val="000000"/>
          <w:szCs w:val="21"/>
        </w:rPr>
        <w:t xml:space="preserve"> </w:t>
      </w:r>
      <w:r w:rsidR="00A6182A">
        <w:rPr>
          <w:rFonts w:cs="Arial" w:hint="eastAsia"/>
          <w:color w:val="000000"/>
          <w:szCs w:val="21"/>
        </w:rPr>
        <w:t>[2017]13</w:t>
      </w:r>
      <w:r w:rsidR="00A6182A">
        <w:rPr>
          <w:rFonts w:cs="Arial" w:hint="eastAsia"/>
          <w:color w:val="000000"/>
          <w:szCs w:val="21"/>
        </w:rPr>
        <w:t>号）等相关规定，我司作为基金管理人，经与基金托管人协商一致，自</w:t>
      </w:r>
      <w:r w:rsidR="00D21CEB">
        <w:rPr>
          <w:rFonts w:cs="Arial" w:hint="eastAsia"/>
          <w:color w:val="000000"/>
          <w:szCs w:val="21"/>
        </w:rPr>
        <w:t xml:space="preserve"> 2020</w:t>
      </w:r>
      <w:r w:rsidR="00D21CEB">
        <w:rPr>
          <w:rFonts w:cs="Arial" w:hint="eastAsia"/>
          <w:color w:val="000000"/>
          <w:szCs w:val="21"/>
        </w:rPr>
        <w:t>年</w:t>
      </w:r>
      <w:r w:rsidR="00FD3985">
        <w:rPr>
          <w:rFonts w:cs="Arial"/>
          <w:color w:val="000000"/>
          <w:szCs w:val="21"/>
        </w:rPr>
        <w:t>8</w:t>
      </w:r>
      <w:r w:rsidR="00A6182A">
        <w:rPr>
          <w:rFonts w:cs="Arial" w:hint="eastAsia"/>
          <w:color w:val="000000"/>
          <w:szCs w:val="21"/>
        </w:rPr>
        <w:t>月</w:t>
      </w:r>
      <w:r w:rsidR="00FD3985">
        <w:rPr>
          <w:rFonts w:cs="Arial"/>
          <w:color w:val="000000"/>
          <w:szCs w:val="21"/>
        </w:rPr>
        <w:t>3</w:t>
      </w:r>
      <w:r w:rsidR="00A6182A">
        <w:rPr>
          <w:rFonts w:cs="Arial" w:hint="eastAsia"/>
          <w:color w:val="000000"/>
          <w:szCs w:val="21"/>
        </w:rPr>
        <w:t>日起，决定采用“指数收益法”对我司旗下部分基金持有的停牌股票</w:t>
      </w:r>
      <w:r w:rsidR="00FD3985">
        <w:rPr>
          <w:rFonts w:cs="Arial" w:hint="eastAsia"/>
          <w:color w:val="000000"/>
          <w:szCs w:val="21"/>
        </w:rPr>
        <w:t>天山</w:t>
      </w:r>
      <w:r w:rsidR="00FD3985">
        <w:rPr>
          <w:rFonts w:cs="Arial"/>
          <w:color w:val="000000"/>
          <w:szCs w:val="21"/>
        </w:rPr>
        <w:t>股份</w:t>
      </w:r>
      <w:r w:rsidR="00A6182A">
        <w:rPr>
          <w:rFonts w:cs="Arial" w:hint="eastAsia"/>
          <w:color w:val="000000"/>
          <w:szCs w:val="21"/>
        </w:rPr>
        <w:t>（代码：</w:t>
      </w:r>
      <w:r w:rsidR="00FD3985">
        <w:rPr>
          <w:rFonts w:cs="Arial"/>
          <w:color w:val="000000"/>
          <w:szCs w:val="21"/>
        </w:rPr>
        <w:t>000877</w:t>
      </w:r>
      <w:r w:rsidR="00FB774A">
        <w:rPr>
          <w:rFonts w:cs="Arial" w:hint="eastAsia"/>
          <w:color w:val="000000"/>
          <w:szCs w:val="21"/>
        </w:rPr>
        <w:t>）予以估值。</w:t>
      </w:r>
    </w:p>
    <w:p w:rsidR="00777A9C" w:rsidRDefault="00FB774A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待上述股票</w:t>
      </w:r>
      <w:r w:rsidR="00A6182A">
        <w:rPr>
          <w:rFonts w:cs="Arial" w:hint="eastAsia"/>
          <w:color w:val="000000"/>
          <w:szCs w:val="21"/>
        </w:rPr>
        <w:t>复牌</w:t>
      </w:r>
      <w:r>
        <w:rPr>
          <w:rFonts w:cs="Arial" w:hint="eastAsia"/>
          <w:color w:val="000000"/>
          <w:szCs w:val="21"/>
        </w:rPr>
        <w:t>且</w:t>
      </w:r>
      <w:r w:rsidR="00A6182A">
        <w:rPr>
          <w:rFonts w:cs="Arial" w:hint="eastAsia"/>
          <w:color w:val="000000"/>
          <w:szCs w:val="21"/>
        </w:rPr>
        <w:t>交易体现了活跃市场交易特征后，</w:t>
      </w:r>
      <w:r w:rsidRPr="00FB774A">
        <w:rPr>
          <w:rFonts w:cs="Arial" w:hint="eastAsia"/>
          <w:color w:val="000000"/>
          <w:szCs w:val="21"/>
        </w:rPr>
        <w:t>将恢复为采用当日收盘价格进行估值</w:t>
      </w:r>
      <w:r w:rsidR="00A6182A">
        <w:rPr>
          <w:rFonts w:cs="Arial" w:hint="eastAsia"/>
          <w:color w:val="000000"/>
          <w:szCs w:val="21"/>
        </w:rPr>
        <w:t>，届时不再另行公告。敬请投资者予以关注。</w:t>
      </w:r>
    </w:p>
    <w:p w:rsidR="00777A9C" w:rsidRDefault="00777A9C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</w:p>
    <w:p w:rsidR="00777A9C" w:rsidRDefault="00A6182A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特此公告。</w:t>
      </w:r>
    </w:p>
    <w:p w:rsidR="00777A9C" w:rsidRDefault="00777A9C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</w:p>
    <w:p w:rsidR="00777A9C" w:rsidRDefault="00777A9C"/>
    <w:p w:rsidR="00777A9C" w:rsidRDefault="00A6182A">
      <w:pPr>
        <w:jc w:val="right"/>
      </w:pPr>
      <w:r>
        <w:rPr>
          <w:rFonts w:hint="eastAsia"/>
        </w:rPr>
        <w:t>上海东方证券资产管理有限公司</w:t>
      </w:r>
    </w:p>
    <w:p w:rsidR="00777A9C" w:rsidRDefault="00D21CEB">
      <w:pPr>
        <w:jc w:val="right"/>
      </w:pPr>
      <w:r>
        <w:rPr>
          <w:rFonts w:hint="eastAsia"/>
        </w:rPr>
        <w:t>2020</w:t>
      </w:r>
      <w:r w:rsidR="00A6182A">
        <w:rPr>
          <w:rFonts w:hint="eastAsia"/>
        </w:rPr>
        <w:t>年</w:t>
      </w:r>
      <w:r w:rsidR="00FD3985">
        <w:t>8</w:t>
      </w:r>
      <w:r w:rsidR="00A6182A">
        <w:rPr>
          <w:rFonts w:hint="eastAsia"/>
        </w:rPr>
        <w:t>月</w:t>
      </w:r>
      <w:r w:rsidR="002C7E05">
        <w:t>4</w:t>
      </w:r>
      <w:bookmarkStart w:id="0" w:name="_GoBack"/>
      <w:bookmarkEnd w:id="0"/>
      <w:r w:rsidR="00A6182A">
        <w:rPr>
          <w:rFonts w:hint="eastAsia"/>
        </w:rPr>
        <w:t>日</w:t>
      </w:r>
    </w:p>
    <w:p w:rsidR="00777A9C" w:rsidRDefault="00777A9C"/>
    <w:p w:rsidR="00777A9C" w:rsidRDefault="00777A9C"/>
    <w:p w:rsidR="00777A9C" w:rsidRDefault="00777A9C"/>
    <w:p w:rsidR="00777A9C" w:rsidRDefault="00777A9C"/>
    <w:p w:rsidR="00777A9C" w:rsidRDefault="00777A9C"/>
    <w:sectPr w:rsidR="00777A9C" w:rsidSect="00FE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80" w:rsidRDefault="004B3D80" w:rsidP="00C2168B">
      <w:r>
        <w:separator/>
      </w:r>
    </w:p>
  </w:endnote>
  <w:endnote w:type="continuationSeparator" w:id="0">
    <w:p w:rsidR="004B3D80" w:rsidRDefault="004B3D80" w:rsidP="00C2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80" w:rsidRDefault="004B3D80" w:rsidP="00C2168B">
      <w:r>
        <w:separator/>
      </w:r>
    </w:p>
  </w:footnote>
  <w:footnote w:type="continuationSeparator" w:id="0">
    <w:p w:rsidR="004B3D80" w:rsidRDefault="004B3D80" w:rsidP="00C2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196"/>
    <w:rsid w:val="0003285F"/>
    <w:rsid w:val="000369C6"/>
    <w:rsid w:val="00055B1A"/>
    <w:rsid w:val="000861C7"/>
    <w:rsid w:val="000B3680"/>
    <w:rsid w:val="000B450A"/>
    <w:rsid w:val="000C238E"/>
    <w:rsid w:val="000E6626"/>
    <w:rsid w:val="001058FC"/>
    <w:rsid w:val="001458A3"/>
    <w:rsid w:val="00170553"/>
    <w:rsid w:val="001733C9"/>
    <w:rsid w:val="00197259"/>
    <w:rsid w:val="001C631E"/>
    <w:rsid w:val="001E5A84"/>
    <w:rsid w:val="001F1049"/>
    <w:rsid w:val="00251B94"/>
    <w:rsid w:val="002912E5"/>
    <w:rsid w:val="002A1885"/>
    <w:rsid w:val="002A5D8D"/>
    <w:rsid w:val="002B6E8A"/>
    <w:rsid w:val="002C7E05"/>
    <w:rsid w:val="002D76CD"/>
    <w:rsid w:val="00303DAC"/>
    <w:rsid w:val="00316A5F"/>
    <w:rsid w:val="00323E74"/>
    <w:rsid w:val="0036399C"/>
    <w:rsid w:val="00375BDA"/>
    <w:rsid w:val="003A2E22"/>
    <w:rsid w:val="003E06A8"/>
    <w:rsid w:val="004031BB"/>
    <w:rsid w:val="0040732E"/>
    <w:rsid w:val="00421145"/>
    <w:rsid w:val="004234CA"/>
    <w:rsid w:val="0043249A"/>
    <w:rsid w:val="00434D38"/>
    <w:rsid w:val="00442354"/>
    <w:rsid w:val="00474A14"/>
    <w:rsid w:val="00490776"/>
    <w:rsid w:val="00492062"/>
    <w:rsid w:val="004A4A57"/>
    <w:rsid w:val="004B3D80"/>
    <w:rsid w:val="004D32B4"/>
    <w:rsid w:val="004F3638"/>
    <w:rsid w:val="00507290"/>
    <w:rsid w:val="00525D2F"/>
    <w:rsid w:val="00532C69"/>
    <w:rsid w:val="005433F0"/>
    <w:rsid w:val="00547E36"/>
    <w:rsid w:val="005503B5"/>
    <w:rsid w:val="00561122"/>
    <w:rsid w:val="005766EC"/>
    <w:rsid w:val="00592200"/>
    <w:rsid w:val="005D78D0"/>
    <w:rsid w:val="005F03EA"/>
    <w:rsid w:val="0062463B"/>
    <w:rsid w:val="0064103A"/>
    <w:rsid w:val="00651C56"/>
    <w:rsid w:val="00683B3E"/>
    <w:rsid w:val="006C21F4"/>
    <w:rsid w:val="006D2EC7"/>
    <w:rsid w:val="006E1409"/>
    <w:rsid w:val="006E7708"/>
    <w:rsid w:val="006F4938"/>
    <w:rsid w:val="006F71F3"/>
    <w:rsid w:val="0070589F"/>
    <w:rsid w:val="00711D22"/>
    <w:rsid w:val="00713087"/>
    <w:rsid w:val="00730DEB"/>
    <w:rsid w:val="00740835"/>
    <w:rsid w:val="00742E4E"/>
    <w:rsid w:val="0074543F"/>
    <w:rsid w:val="00747448"/>
    <w:rsid w:val="007678A8"/>
    <w:rsid w:val="0077591C"/>
    <w:rsid w:val="00777A9C"/>
    <w:rsid w:val="007E1861"/>
    <w:rsid w:val="00800730"/>
    <w:rsid w:val="00804E92"/>
    <w:rsid w:val="008105CC"/>
    <w:rsid w:val="008143C2"/>
    <w:rsid w:val="008401EE"/>
    <w:rsid w:val="008431C8"/>
    <w:rsid w:val="00883CB8"/>
    <w:rsid w:val="00883FD8"/>
    <w:rsid w:val="008A760F"/>
    <w:rsid w:val="008C5B95"/>
    <w:rsid w:val="008E0717"/>
    <w:rsid w:val="008E4A96"/>
    <w:rsid w:val="00906917"/>
    <w:rsid w:val="00972DDD"/>
    <w:rsid w:val="00974198"/>
    <w:rsid w:val="009C7853"/>
    <w:rsid w:val="00A47D8F"/>
    <w:rsid w:val="00A6182A"/>
    <w:rsid w:val="00A716F4"/>
    <w:rsid w:val="00A75DBD"/>
    <w:rsid w:val="00A9759F"/>
    <w:rsid w:val="00AA6EDA"/>
    <w:rsid w:val="00AC09AF"/>
    <w:rsid w:val="00AD1B8F"/>
    <w:rsid w:val="00AD2196"/>
    <w:rsid w:val="00AD5EBB"/>
    <w:rsid w:val="00AF4076"/>
    <w:rsid w:val="00AF625F"/>
    <w:rsid w:val="00B03242"/>
    <w:rsid w:val="00B13E83"/>
    <w:rsid w:val="00B97057"/>
    <w:rsid w:val="00BA41C4"/>
    <w:rsid w:val="00BA4954"/>
    <w:rsid w:val="00BA7419"/>
    <w:rsid w:val="00BC2B18"/>
    <w:rsid w:val="00BE5905"/>
    <w:rsid w:val="00C05807"/>
    <w:rsid w:val="00C17A80"/>
    <w:rsid w:val="00C2168B"/>
    <w:rsid w:val="00C23048"/>
    <w:rsid w:val="00C23BCA"/>
    <w:rsid w:val="00C269AD"/>
    <w:rsid w:val="00C410D3"/>
    <w:rsid w:val="00C416A3"/>
    <w:rsid w:val="00C92AB1"/>
    <w:rsid w:val="00CC7790"/>
    <w:rsid w:val="00CD2241"/>
    <w:rsid w:val="00CF0229"/>
    <w:rsid w:val="00D013FA"/>
    <w:rsid w:val="00D06A5F"/>
    <w:rsid w:val="00D16A06"/>
    <w:rsid w:val="00D21CEB"/>
    <w:rsid w:val="00D302E3"/>
    <w:rsid w:val="00D7361E"/>
    <w:rsid w:val="00D74EBD"/>
    <w:rsid w:val="00D80411"/>
    <w:rsid w:val="00D93B57"/>
    <w:rsid w:val="00DB3B98"/>
    <w:rsid w:val="00DC36DF"/>
    <w:rsid w:val="00DE2129"/>
    <w:rsid w:val="00E0020F"/>
    <w:rsid w:val="00E0042C"/>
    <w:rsid w:val="00E44A14"/>
    <w:rsid w:val="00E52E55"/>
    <w:rsid w:val="00E668EE"/>
    <w:rsid w:val="00E81D50"/>
    <w:rsid w:val="00E9310D"/>
    <w:rsid w:val="00EB02BE"/>
    <w:rsid w:val="00EC2FD6"/>
    <w:rsid w:val="00EC568E"/>
    <w:rsid w:val="00EE5FE1"/>
    <w:rsid w:val="00F15C24"/>
    <w:rsid w:val="00F328BA"/>
    <w:rsid w:val="00F3329B"/>
    <w:rsid w:val="00F35EC5"/>
    <w:rsid w:val="00F40FE2"/>
    <w:rsid w:val="00F601FA"/>
    <w:rsid w:val="00FB24F5"/>
    <w:rsid w:val="00FB774A"/>
    <w:rsid w:val="00FD3985"/>
    <w:rsid w:val="00FE14D0"/>
    <w:rsid w:val="00FE34AE"/>
    <w:rsid w:val="00FE3563"/>
    <w:rsid w:val="00FF25C0"/>
    <w:rsid w:val="0A9126D7"/>
    <w:rsid w:val="1BD935D8"/>
    <w:rsid w:val="3E9C0441"/>
    <w:rsid w:val="60B4006B"/>
    <w:rsid w:val="617F52CA"/>
    <w:rsid w:val="6E7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E14D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E14D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E14D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E1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E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E1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FE14D0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FE14D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FE14D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E14D0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E14D0"/>
  </w:style>
  <w:style w:type="character" w:customStyle="1" w:styleId="Char0">
    <w:name w:val="批注文字 Char"/>
    <w:basedOn w:val="a0"/>
    <w:link w:val="a4"/>
    <w:uiPriority w:val="99"/>
    <w:semiHidden/>
    <w:qFormat/>
    <w:rsid w:val="00FE14D0"/>
  </w:style>
  <w:style w:type="character" w:customStyle="1" w:styleId="Char">
    <w:name w:val="批注主题 Char"/>
    <w:basedOn w:val="Char0"/>
    <w:link w:val="a3"/>
    <w:uiPriority w:val="99"/>
    <w:semiHidden/>
    <w:qFormat/>
    <w:rsid w:val="00FE14D0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E14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6F397-96D0-4D43-8E81-AF447659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4</DocSecurity>
  <Lines>1</Lines>
  <Paragraphs>1</Paragraphs>
  <ScaleCrop>false</ScaleCrop>
  <Company>wind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yfjiang.may</dc:creator>
  <cp:lastModifiedBy>ZHONGM</cp:lastModifiedBy>
  <cp:revision>2</cp:revision>
  <cp:lastPrinted>2016-04-01T12:01:00Z</cp:lastPrinted>
  <dcterms:created xsi:type="dcterms:W3CDTF">2020-08-03T16:01:00Z</dcterms:created>
  <dcterms:modified xsi:type="dcterms:W3CDTF">2020-08-03T16:01:00Z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