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36" w:rsidRDefault="00C76DC9" w:rsidP="00382736">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华商基金管理有限公司关于旗下部分基金参加</w:t>
      </w:r>
    </w:p>
    <w:p w:rsidR="00BB71DC" w:rsidRPr="0056433F" w:rsidRDefault="00382736" w:rsidP="00382736">
      <w:pPr>
        <w:spacing w:line="360" w:lineRule="auto"/>
        <w:ind w:left="2530" w:hangingChars="900" w:hanging="2530"/>
        <w:jc w:val="center"/>
        <w:rPr>
          <w:rFonts w:ascii="宋体" w:eastAsia="宋体" w:hAnsi="宋体" w:cs="Times New Roman"/>
          <w:b/>
          <w:sz w:val="28"/>
          <w:szCs w:val="28"/>
        </w:rPr>
      </w:pPr>
      <w:r w:rsidRPr="00382736">
        <w:rPr>
          <w:rFonts w:ascii="宋体" w:eastAsia="宋体" w:hAnsi="宋体" w:cs="Times New Roman" w:hint="eastAsia"/>
          <w:b/>
          <w:sz w:val="28"/>
          <w:szCs w:val="28"/>
        </w:rPr>
        <w:t>渤海银行股份有限公司</w:t>
      </w:r>
      <w:r w:rsidR="00C76DC9">
        <w:rPr>
          <w:rFonts w:ascii="宋体" w:eastAsia="宋体" w:hAnsi="宋体" w:cs="Times New Roman"/>
          <w:b/>
          <w:sz w:val="28"/>
          <w:szCs w:val="28"/>
        </w:rPr>
        <w:t>费率优惠活动的公告</w:t>
      </w:r>
    </w:p>
    <w:p w:rsidR="004B1532" w:rsidRPr="00F1360C" w:rsidRDefault="004B1532">
      <w:pPr>
        <w:spacing w:line="360" w:lineRule="auto"/>
        <w:ind w:left="2160" w:hangingChars="900" w:hanging="2160"/>
        <w:jc w:val="center"/>
        <w:rPr>
          <w:rFonts w:ascii="Times New Roman" w:eastAsia="宋体" w:hAnsi="Times New Roman" w:cs="Times New Roman"/>
          <w:sz w:val="24"/>
          <w:szCs w:val="24"/>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382736">
        <w:rPr>
          <w:rFonts w:ascii="Times New Roman" w:eastAsia="宋体" w:hAnsi="Times New Roman" w:cs="Times New Roman" w:hint="eastAsia"/>
          <w:sz w:val="24"/>
          <w:szCs w:val="24"/>
        </w:rPr>
        <w:t>渤海银行股份有限公司</w:t>
      </w:r>
      <w:r w:rsidR="007D1631">
        <w:rPr>
          <w:rFonts w:ascii="Times New Roman" w:eastAsia="宋体" w:hAnsi="Times New Roman" w:cs="Times New Roman" w:hint="eastAsia"/>
          <w:sz w:val="24"/>
          <w:szCs w:val="24"/>
        </w:rPr>
        <w:t>（以下简称“</w:t>
      </w:r>
      <w:r w:rsidR="00F1360C">
        <w:rPr>
          <w:rFonts w:ascii="Times New Roman" w:eastAsia="宋体" w:hAnsi="Times New Roman" w:cs="Times New Roman" w:hint="eastAsia"/>
          <w:sz w:val="24"/>
          <w:szCs w:val="24"/>
        </w:rPr>
        <w:t>渤海银行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424544" w:rsidRPr="00A625D0">
        <w:rPr>
          <w:rFonts w:ascii="Times New Roman" w:eastAsia="宋体" w:hAnsi="Times New Roman" w:cs="Times New Roman"/>
          <w:sz w:val="24"/>
          <w:szCs w:val="24"/>
        </w:rPr>
        <w:t>决定自</w:t>
      </w:r>
      <w:r w:rsidR="00C76588">
        <w:rPr>
          <w:rFonts w:ascii="Times New Roman" w:eastAsia="宋体" w:hAnsi="Times New Roman" w:cs="Times New Roman" w:hint="eastAsia"/>
          <w:sz w:val="24"/>
          <w:szCs w:val="24"/>
        </w:rPr>
        <w:t>2020</w:t>
      </w:r>
      <w:r w:rsidR="00C76588">
        <w:rPr>
          <w:rFonts w:ascii="Times New Roman" w:eastAsia="宋体" w:hAnsi="Times New Roman" w:cs="Times New Roman" w:hint="eastAsia"/>
          <w:sz w:val="24"/>
          <w:szCs w:val="24"/>
        </w:rPr>
        <w:t>年</w:t>
      </w:r>
      <w:r w:rsidR="002F3A56">
        <w:rPr>
          <w:rFonts w:ascii="Times New Roman" w:eastAsia="宋体" w:hAnsi="Times New Roman" w:cs="Times New Roman" w:hint="eastAsia"/>
          <w:sz w:val="24"/>
          <w:szCs w:val="24"/>
        </w:rPr>
        <w:t>7</w:t>
      </w:r>
      <w:r w:rsidR="002F3A56">
        <w:rPr>
          <w:rFonts w:ascii="Times New Roman" w:eastAsia="宋体" w:hAnsi="Times New Roman" w:cs="Times New Roman" w:hint="eastAsia"/>
          <w:sz w:val="24"/>
          <w:szCs w:val="24"/>
        </w:rPr>
        <w:t>月</w:t>
      </w:r>
      <w:r w:rsidR="002F3A56">
        <w:rPr>
          <w:rFonts w:ascii="Times New Roman" w:eastAsia="宋体" w:hAnsi="Times New Roman" w:cs="Times New Roman" w:hint="eastAsia"/>
          <w:sz w:val="24"/>
          <w:szCs w:val="24"/>
        </w:rPr>
        <w:t>31</w:t>
      </w:r>
      <w:r w:rsidR="002F3A56">
        <w:rPr>
          <w:rFonts w:ascii="Times New Roman" w:eastAsia="宋体" w:hAnsi="Times New Roman" w:cs="Times New Roman" w:hint="eastAsia"/>
          <w:sz w:val="24"/>
          <w:szCs w:val="24"/>
        </w:rPr>
        <w:t>日</w:t>
      </w:r>
      <w:r w:rsidR="00064FDE">
        <w:rPr>
          <w:rFonts w:ascii="Times New Roman" w:eastAsia="宋体" w:hAnsi="Times New Roman" w:cs="Times New Roman" w:hint="eastAsia"/>
          <w:sz w:val="24"/>
          <w:szCs w:val="24"/>
        </w:rPr>
        <w:t>起</w:t>
      </w:r>
      <w:r w:rsidR="00424544">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F1360C">
        <w:rPr>
          <w:rFonts w:ascii="Times New Roman" w:eastAsia="宋体" w:hAnsi="Times New Roman" w:cs="Times New Roman"/>
          <w:sz w:val="24"/>
          <w:szCs w:val="24"/>
        </w:rPr>
        <w:t>渤海银行</w:t>
      </w:r>
      <w:r w:rsidR="008F7C33">
        <w:rPr>
          <w:rFonts w:ascii="Times New Roman" w:eastAsia="宋体" w:hAnsi="Times New Roman" w:cs="Times New Roman" w:hint="eastAsia"/>
          <w:sz w:val="24"/>
          <w:szCs w:val="24"/>
        </w:rPr>
        <w:t>申购</w:t>
      </w:r>
      <w:r w:rsidR="00965D5B">
        <w:rPr>
          <w:rFonts w:ascii="Times New Roman" w:eastAsia="宋体" w:hAnsi="Times New Roman" w:cs="Times New Roman" w:hint="eastAsia"/>
          <w:sz w:val="24"/>
          <w:szCs w:val="24"/>
        </w:rPr>
        <w:t>费率</w:t>
      </w:r>
      <w:r w:rsidR="00C216E7">
        <w:rPr>
          <w:rFonts w:ascii="Times New Roman" w:eastAsia="宋体" w:hAnsi="Times New Roman" w:cs="Times New Roman" w:hint="eastAsia"/>
          <w:sz w:val="24"/>
          <w:szCs w:val="24"/>
        </w:rPr>
        <w:t>（含定期定额投资）</w:t>
      </w:r>
      <w:r w:rsidR="00081056">
        <w:rPr>
          <w:rFonts w:ascii="Times New Roman" w:eastAsia="宋体" w:hAnsi="Times New Roman" w:cs="Times New Roman" w:hint="eastAsia"/>
          <w:sz w:val="24"/>
          <w:szCs w:val="24"/>
        </w:rPr>
        <w:t>的</w:t>
      </w:r>
      <w:r w:rsidR="0084719F"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活动。</w:t>
      </w:r>
    </w:p>
    <w:p w:rsidR="00991533" w:rsidRPr="00F73897" w:rsidRDefault="00991533" w:rsidP="00831C57">
      <w:pPr>
        <w:spacing w:line="360" w:lineRule="auto"/>
        <w:ind w:firstLineChars="200" w:firstLine="480"/>
        <w:rPr>
          <w:rFonts w:ascii="Times New Roman" w:eastAsia="宋体" w:hAnsi="Times New Roman" w:cs="Times New Roman"/>
          <w:sz w:val="24"/>
          <w:szCs w:val="24"/>
        </w:rPr>
      </w:pPr>
    </w:p>
    <w:p w:rsidR="00015006" w:rsidRPr="000E4597" w:rsidRDefault="00991533" w:rsidP="001E2097">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1E2097">
        <w:rPr>
          <w:rFonts w:ascii="Times New Roman" w:eastAsia="宋体" w:hAnsi="Times New Roman" w:cs="Times New Roman"/>
          <w:b/>
          <w:sz w:val="24"/>
          <w:szCs w:val="24"/>
        </w:rPr>
        <w:t>适用基金范围</w:t>
      </w:r>
    </w:p>
    <w:tbl>
      <w:tblPr>
        <w:tblW w:w="8946" w:type="dxa"/>
        <w:tblInd w:w="93" w:type="dxa"/>
        <w:tblLook w:val="04A0"/>
      </w:tblPr>
      <w:tblGrid>
        <w:gridCol w:w="856"/>
        <w:gridCol w:w="1853"/>
        <w:gridCol w:w="6237"/>
      </w:tblGrid>
      <w:tr w:rsidR="000E4597" w:rsidRPr="007C0EAD" w:rsidTr="009E5933">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0E4597" w:rsidRDefault="000E4597" w:rsidP="009E5933">
            <w:pPr>
              <w:widowControl/>
              <w:jc w:val="center"/>
              <w:rPr>
                <w:rFonts w:ascii="宋体" w:eastAsia="宋体" w:hAnsi="宋体" w:cs="宋体"/>
                <w:b/>
                <w:color w:val="000000"/>
                <w:kern w:val="0"/>
                <w:sz w:val="22"/>
              </w:rPr>
            </w:pPr>
            <w:r w:rsidRPr="000E4597">
              <w:rPr>
                <w:rFonts w:ascii="宋体" w:eastAsia="宋体" w:hAnsi="宋体" w:cs="宋体" w:hint="eastAsia"/>
                <w:b/>
                <w:color w:val="000000"/>
                <w:kern w:val="0"/>
                <w:sz w:val="22"/>
              </w:rPr>
              <w:t>序号</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E4597" w:rsidRDefault="000E4597" w:rsidP="009E5933">
            <w:pPr>
              <w:widowControl/>
              <w:jc w:val="center"/>
              <w:rPr>
                <w:rFonts w:ascii="宋体" w:eastAsia="宋体" w:hAnsi="宋体" w:cs="宋体"/>
                <w:b/>
                <w:color w:val="000000"/>
                <w:kern w:val="0"/>
                <w:sz w:val="22"/>
              </w:rPr>
            </w:pPr>
            <w:r w:rsidRPr="000E4597">
              <w:rPr>
                <w:rFonts w:ascii="宋体" w:eastAsia="宋体" w:hAnsi="宋体" w:cs="宋体" w:hint="eastAsia"/>
                <w:b/>
                <w:color w:val="000000"/>
                <w:kern w:val="0"/>
                <w:sz w:val="22"/>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0E4597" w:rsidRDefault="000E4597" w:rsidP="009E5933">
            <w:pPr>
              <w:widowControl/>
              <w:jc w:val="center"/>
              <w:rPr>
                <w:rFonts w:ascii="宋体" w:eastAsia="宋体" w:hAnsi="宋体" w:cs="宋体"/>
                <w:b/>
                <w:color w:val="000000"/>
                <w:kern w:val="0"/>
                <w:sz w:val="22"/>
              </w:rPr>
            </w:pPr>
            <w:r w:rsidRPr="000E4597">
              <w:rPr>
                <w:rFonts w:ascii="宋体" w:eastAsia="宋体" w:hAnsi="宋体" w:cs="宋体" w:hint="eastAsia"/>
                <w:b/>
                <w:color w:val="000000"/>
                <w:kern w:val="0"/>
                <w:sz w:val="22"/>
              </w:rPr>
              <w:t>基金名称</w:t>
            </w:r>
          </w:p>
        </w:tc>
      </w:tr>
      <w:tr w:rsidR="000E4597" w:rsidRPr="007C0EAD" w:rsidTr="00B80CFC">
        <w:trPr>
          <w:trHeight w:val="457"/>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630002</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华商盛世成长混合型证券投资基金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630008</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华商策略精选灵活配置混合型证券投资基金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630009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华商稳定增利债券型证券投资基金A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000390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华商优势行业灵活配置混合型证券投资基金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000541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华商创新成长灵活配置混合型发起式证券投资基金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000654</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华商新锐产业灵活配置混合型证券投资基金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001449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华商双驱优选灵活配置混合型证券投资基金</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0C3604"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002289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0C3604" w:rsidRDefault="000E4597" w:rsidP="009E5933">
            <w:pPr>
              <w:ind w:firstLineChars="200" w:firstLine="440"/>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华商改革创新股票型证券投资基金</w:t>
            </w:r>
          </w:p>
        </w:tc>
      </w:tr>
      <w:tr w:rsidR="00453A7F"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7F" w:rsidRPr="000C3604" w:rsidDel="002103F9" w:rsidRDefault="00453A7F"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453A7F" w:rsidRPr="000C3604" w:rsidRDefault="00453A7F" w:rsidP="00DA20CF">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007853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453A7F" w:rsidRPr="000C3604" w:rsidRDefault="00453A7F" w:rsidP="00DA20CF">
            <w:pPr>
              <w:ind w:firstLineChars="200" w:firstLine="440"/>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华商计算机行业量化股票型发起式证券投资基金</w:t>
            </w:r>
          </w:p>
        </w:tc>
      </w:tr>
      <w:tr w:rsidR="00453A7F"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7F" w:rsidRPr="000C3604" w:rsidDel="002103F9" w:rsidRDefault="00453A7F"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453A7F" w:rsidRPr="000C3604" w:rsidRDefault="00453A7F" w:rsidP="00DA20CF">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008009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453A7F" w:rsidRPr="000C3604" w:rsidRDefault="00453A7F" w:rsidP="00DA20CF">
            <w:pPr>
              <w:ind w:firstLineChars="200" w:firstLine="440"/>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华商高端装备制造股票型证券投资基金</w:t>
            </w:r>
          </w:p>
        </w:tc>
      </w:tr>
      <w:tr w:rsidR="000A0614"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614" w:rsidRPr="000C3604" w:rsidDel="002103F9" w:rsidRDefault="000A0614"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A0614" w:rsidRPr="000C3604" w:rsidRDefault="000A0614" w:rsidP="00DA20CF">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008107</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A0614" w:rsidRPr="000C3604" w:rsidRDefault="000A0614" w:rsidP="00DA20CF">
            <w:pPr>
              <w:ind w:firstLineChars="200" w:firstLine="440"/>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华商医药医疗行业股票型证券投资基金</w:t>
            </w:r>
          </w:p>
        </w:tc>
      </w:tr>
      <w:tr w:rsidR="005C357C"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57C" w:rsidRPr="000C3604" w:rsidDel="002103F9" w:rsidRDefault="005C357C"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5C357C" w:rsidRPr="000C3604" w:rsidRDefault="005C357C" w:rsidP="00DA20CF">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008488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5C357C" w:rsidRPr="000C3604" w:rsidRDefault="005C357C" w:rsidP="00DA20CF">
            <w:pPr>
              <w:widowControl/>
              <w:jc w:val="center"/>
              <w:rPr>
                <w:rFonts w:ascii="宋体" w:eastAsia="宋体" w:hAnsi="宋体" w:cs="宋体"/>
                <w:color w:val="000000"/>
                <w:kern w:val="0"/>
                <w:sz w:val="22"/>
              </w:rPr>
            </w:pPr>
            <w:r w:rsidRPr="000C3604">
              <w:rPr>
                <w:rFonts w:ascii="宋体" w:eastAsia="宋体" w:hAnsi="宋体" w:cs="宋体" w:hint="eastAsia"/>
                <w:color w:val="000000"/>
                <w:kern w:val="0"/>
                <w:sz w:val="22"/>
              </w:rPr>
              <w:t>华商恒益稳健混合型证券投资基金</w:t>
            </w:r>
          </w:p>
        </w:tc>
      </w:tr>
    </w:tbl>
    <w:p w:rsidR="00C11A2E" w:rsidRPr="00F326E8"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992CD0" w:rsidRDefault="002D28D1" w:rsidP="00325BF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F1360C">
        <w:rPr>
          <w:rFonts w:ascii="Times New Roman" w:eastAsia="宋体" w:hAnsi="Times New Roman" w:cs="Times New Roman" w:hint="eastAsia"/>
          <w:sz w:val="24"/>
          <w:szCs w:val="24"/>
        </w:rPr>
        <w:t>渤海银行</w:t>
      </w:r>
      <w:r w:rsidR="00860196">
        <w:rPr>
          <w:rFonts w:ascii="Times New Roman" w:eastAsia="宋体" w:hAnsi="Times New Roman" w:cs="Times New Roman" w:hint="eastAsia"/>
          <w:sz w:val="24"/>
          <w:szCs w:val="24"/>
        </w:rPr>
        <w:t>网上银行、手机</w:t>
      </w:r>
      <w:r w:rsidR="00860196">
        <w:rPr>
          <w:rFonts w:ascii="Times New Roman" w:eastAsia="宋体" w:hAnsi="Times New Roman" w:cs="Times New Roman" w:hint="eastAsia"/>
          <w:sz w:val="24"/>
          <w:szCs w:val="24"/>
        </w:rPr>
        <w:t>APP</w:t>
      </w:r>
      <w:r w:rsidR="00860196">
        <w:rPr>
          <w:rFonts w:ascii="Times New Roman" w:eastAsia="宋体" w:hAnsi="Times New Roman" w:cs="Times New Roman" w:hint="eastAsia"/>
          <w:sz w:val="24"/>
          <w:szCs w:val="24"/>
        </w:rPr>
        <w:t>、柜面</w:t>
      </w:r>
      <w:r w:rsidR="00860196" w:rsidRPr="0052765E">
        <w:rPr>
          <w:rFonts w:ascii="Times New Roman" w:eastAsia="宋体" w:hAnsi="Times New Roman" w:cs="Times New Roman" w:hint="eastAsia"/>
          <w:sz w:val="24"/>
          <w:szCs w:val="24"/>
        </w:rPr>
        <w:t>渠</w:t>
      </w:r>
      <w:r w:rsidR="00860196">
        <w:rPr>
          <w:rFonts w:ascii="Times New Roman" w:eastAsia="宋体" w:hAnsi="Times New Roman" w:cs="Times New Roman" w:hint="eastAsia"/>
          <w:sz w:val="24"/>
          <w:szCs w:val="24"/>
        </w:rPr>
        <w:t>道</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00736486">
        <w:rPr>
          <w:rFonts w:ascii="Times New Roman" w:eastAsia="宋体" w:hAnsi="Times New Roman" w:cs="Times New Roman" w:hint="eastAsia"/>
          <w:sz w:val="24"/>
          <w:szCs w:val="24"/>
        </w:rPr>
        <w:t>基金</w:t>
      </w:r>
      <w:r w:rsidR="00EA6B5D">
        <w:rPr>
          <w:rFonts w:ascii="Times New Roman" w:eastAsia="宋体" w:hAnsi="Times New Roman" w:cs="Times New Roman" w:hint="eastAsia"/>
          <w:sz w:val="24"/>
          <w:szCs w:val="24"/>
        </w:rPr>
        <w:t>，其</w:t>
      </w:r>
      <w:r w:rsidR="00EA6B5D" w:rsidRPr="006544FC">
        <w:rPr>
          <w:rFonts w:ascii="Times New Roman" w:eastAsia="宋体" w:hAnsi="Times New Roman" w:cs="Times New Roman"/>
          <w:sz w:val="24"/>
          <w:szCs w:val="24"/>
        </w:rPr>
        <w:t>申购</w:t>
      </w:r>
      <w:r w:rsidR="00EA6B5D" w:rsidRPr="00C63AB5">
        <w:rPr>
          <w:rFonts w:ascii="Times New Roman" w:eastAsia="宋体" w:hAnsi="Times New Roman" w:cs="Times New Roman"/>
          <w:sz w:val="24"/>
          <w:szCs w:val="24"/>
        </w:rPr>
        <w:t>费率</w:t>
      </w:r>
      <w:r w:rsidR="00EA6B5D">
        <w:rPr>
          <w:rFonts w:ascii="Times New Roman" w:eastAsia="宋体" w:hAnsi="Times New Roman" w:cs="Times New Roman" w:hint="eastAsia"/>
          <w:sz w:val="24"/>
          <w:szCs w:val="24"/>
        </w:rPr>
        <w:t>（含定期定额投资）可享有</w:t>
      </w:r>
      <w:r w:rsidR="00EA6B5D">
        <w:rPr>
          <w:rFonts w:ascii="Times New Roman" w:eastAsia="宋体" w:hAnsi="Times New Roman" w:cs="Times New Roman" w:hint="eastAsia"/>
          <w:sz w:val="24"/>
          <w:szCs w:val="24"/>
        </w:rPr>
        <w:t>1</w:t>
      </w:r>
      <w:r w:rsidR="00EA6B5D">
        <w:rPr>
          <w:rFonts w:ascii="Times New Roman" w:eastAsia="宋体" w:hAnsi="Times New Roman" w:cs="Times New Roman" w:hint="eastAsia"/>
          <w:sz w:val="24"/>
          <w:szCs w:val="24"/>
        </w:rPr>
        <w:t>折优惠</w:t>
      </w:r>
      <w:r w:rsidR="002B3F14" w:rsidRPr="002B3F14">
        <w:rPr>
          <w:rFonts w:ascii="Times New Roman" w:eastAsia="宋体" w:hAnsi="Times New Roman" w:cs="Times New Roman" w:hint="eastAsia"/>
          <w:sz w:val="24"/>
          <w:szCs w:val="24"/>
        </w:rPr>
        <w:t>。</w:t>
      </w:r>
      <w:r w:rsidRPr="0073506F">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C37694" w:rsidRDefault="00B5381B" w:rsidP="00C37694">
      <w:pPr>
        <w:spacing w:line="360" w:lineRule="auto"/>
        <w:ind w:firstLineChars="200" w:firstLine="480"/>
        <w:rPr>
          <w:rFonts w:ascii="Times New Roman" w:eastAsia="宋体" w:hAnsi="Times New Roman" w:cs="Times New Roman"/>
          <w:sz w:val="24"/>
          <w:szCs w:val="24"/>
        </w:rPr>
      </w:pPr>
      <w:r w:rsidRPr="009464D4">
        <w:rPr>
          <w:rFonts w:ascii="Times New Roman" w:eastAsia="宋体" w:hAnsi="Times New Roman" w:cs="Times New Roman" w:hint="eastAsia"/>
          <w:sz w:val="24"/>
          <w:szCs w:val="24"/>
        </w:rPr>
        <w:lastRenderedPageBreak/>
        <w:t>费率优惠起始时间为</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sidR="002F3A56">
        <w:rPr>
          <w:rFonts w:ascii="Times New Roman" w:eastAsia="宋体" w:hAnsi="Times New Roman" w:cs="Times New Roman" w:hint="eastAsia"/>
          <w:sz w:val="24"/>
          <w:szCs w:val="24"/>
        </w:rPr>
        <w:t>7</w:t>
      </w:r>
      <w:r w:rsidR="002F3A56">
        <w:rPr>
          <w:rFonts w:ascii="Times New Roman" w:eastAsia="宋体" w:hAnsi="Times New Roman" w:cs="Times New Roman" w:hint="eastAsia"/>
          <w:sz w:val="24"/>
          <w:szCs w:val="24"/>
        </w:rPr>
        <w:t>月</w:t>
      </w:r>
      <w:r w:rsidR="002F3A56">
        <w:rPr>
          <w:rFonts w:ascii="Times New Roman" w:eastAsia="宋体" w:hAnsi="Times New Roman" w:cs="Times New Roman" w:hint="eastAsia"/>
          <w:sz w:val="24"/>
          <w:szCs w:val="24"/>
        </w:rPr>
        <w:t>31</w:t>
      </w:r>
      <w:r w:rsidR="002F3A56">
        <w:rPr>
          <w:rFonts w:ascii="Times New Roman" w:eastAsia="宋体" w:hAnsi="Times New Roman" w:cs="Times New Roman" w:hint="eastAsia"/>
          <w:sz w:val="24"/>
          <w:szCs w:val="24"/>
        </w:rPr>
        <w:t>日</w:t>
      </w:r>
      <w:r w:rsidRPr="00667343">
        <w:rPr>
          <w:rFonts w:ascii="Times New Roman" w:eastAsia="宋体" w:hAnsi="Times New Roman" w:cs="Times New Roman" w:hint="eastAsia"/>
          <w:sz w:val="24"/>
          <w:szCs w:val="24"/>
        </w:rPr>
        <w:t>，结</w:t>
      </w:r>
      <w:r>
        <w:rPr>
          <w:rFonts w:ascii="Times New Roman" w:eastAsia="宋体" w:hAnsi="Times New Roman" w:cs="Times New Roman" w:hint="eastAsia"/>
          <w:sz w:val="24"/>
          <w:szCs w:val="24"/>
        </w:rPr>
        <w:t>束时间请以</w:t>
      </w:r>
      <w:r w:rsidR="00F1360C">
        <w:rPr>
          <w:rFonts w:ascii="Times New Roman" w:eastAsia="宋体" w:hAnsi="Times New Roman" w:cs="Times New Roman" w:hint="eastAsia"/>
          <w:sz w:val="24"/>
          <w:szCs w:val="24"/>
        </w:rPr>
        <w:t>渤海银行</w:t>
      </w:r>
      <w:r>
        <w:rPr>
          <w:rFonts w:ascii="Times New Roman" w:eastAsia="宋体" w:hAnsi="Times New Roman" w:cs="Times New Roman" w:hint="eastAsia"/>
          <w:sz w:val="24"/>
          <w:szCs w:val="24"/>
        </w:rPr>
        <w:t>官方公告为准。</w:t>
      </w:r>
    </w:p>
    <w:p w:rsidR="00991533" w:rsidRDefault="00991533" w:rsidP="00892431">
      <w:pPr>
        <w:spacing w:line="360" w:lineRule="auto"/>
        <w:ind w:firstLineChars="200" w:firstLine="480"/>
        <w:rPr>
          <w:rFonts w:ascii="Times New Roman" w:eastAsia="宋体" w:hAnsi="Times New Roman" w:cs="Times New Roman"/>
          <w:sz w:val="24"/>
          <w:szCs w:val="24"/>
        </w:rPr>
      </w:pPr>
    </w:p>
    <w:p w:rsidR="00B57C62" w:rsidRPr="005E2F24" w:rsidRDefault="00B57C62" w:rsidP="00B57C62">
      <w:pPr>
        <w:adjustRightInd w:val="0"/>
        <w:snapToGrid w:val="0"/>
        <w:spacing w:line="360" w:lineRule="auto"/>
        <w:rPr>
          <w:rFonts w:ascii="Times New Roman" w:eastAsia="宋体" w:hAnsi="Times New Roman" w:cs="Times New Roman"/>
          <w:b/>
          <w:sz w:val="24"/>
          <w:szCs w:val="24"/>
        </w:rPr>
      </w:pPr>
      <w:r w:rsidRPr="005E2F24">
        <w:rPr>
          <w:rFonts w:ascii="Times New Roman" w:eastAsia="宋体" w:hAnsi="Times New Roman" w:cs="Times New Roman" w:hint="eastAsia"/>
          <w:b/>
          <w:sz w:val="24"/>
          <w:szCs w:val="24"/>
        </w:rPr>
        <w:t>三、定期定额申购业务</w:t>
      </w:r>
    </w:p>
    <w:p w:rsidR="00B57C62" w:rsidRPr="0073275C" w:rsidRDefault="00B57C62" w:rsidP="00B57C62">
      <w:pPr>
        <w:adjustRightInd w:val="0"/>
        <w:snapToGrid w:val="0"/>
        <w:spacing w:line="360" w:lineRule="auto"/>
        <w:ind w:firstLineChars="200" w:firstLine="480"/>
        <w:rPr>
          <w:rFonts w:ascii="Times New Roman" w:eastAsia="宋体" w:hAnsi="Times New Roman" w:cs="Times New Roman"/>
          <w:sz w:val="24"/>
          <w:szCs w:val="24"/>
        </w:rPr>
      </w:pPr>
      <w:r w:rsidRPr="00101EE2">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w:t>
      </w:r>
      <w:r w:rsidR="00F1360C">
        <w:rPr>
          <w:rFonts w:ascii="Times New Roman" w:eastAsia="宋体" w:hAnsi="Times New Roman" w:cs="Times New Roman" w:hint="eastAsia"/>
          <w:sz w:val="24"/>
          <w:szCs w:val="24"/>
        </w:rPr>
        <w:t>渤海银行</w:t>
      </w:r>
      <w:r w:rsidRPr="00101EE2">
        <w:rPr>
          <w:rFonts w:ascii="Times New Roman" w:eastAsia="宋体" w:hAnsi="Times New Roman" w:cs="Times New Roman" w:hint="eastAsia"/>
          <w:sz w:val="24"/>
          <w:szCs w:val="24"/>
        </w:rPr>
        <w:t>提交申请，约定每期扣款时间、扣款金额及扣款方式，由</w:t>
      </w:r>
      <w:r w:rsidR="00F1360C">
        <w:rPr>
          <w:rFonts w:ascii="Times New Roman" w:eastAsia="宋体" w:hAnsi="Times New Roman" w:cs="Times New Roman" w:hint="eastAsia"/>
          <w:sz w:val="24"/>
          <w:szCs w:val="24"/>
        </w:rPr>
        <w:t>渤海银行</w:t>
      </w:r>
      <w:r w:rsidRPr="00101EE2">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B57C62" w:rsidRDefault="00B57C62" w:rsidP="00640AB0">
      <w:pPr>
        <w:adjustRightInd w:val="0"/>
        <w:snapToGrid w:val="0"/>
        <w:spacing w:line="360" w:lineRule="auto"/>
        <w:ind w:firstLineChars="200" w:firstLine="480"/>
        <w:rPr>
          <w:rFonts w:ascii="Times New Roman" w:eastAsia="宋体" w:hAnsi="Times New Roman" w:cs="Times New Roman"/>
          <w:sz w:val="24"/>
          <w:szCs w:val="24"/>
        </w:rPr>
      </w:pPr>
      <w:r w:rsidRPr="00101EE2">
        <w:rPr>
          <w:rFonts w:ascii="Times New Roman" w:eastAsia="宋体" w:hAnsi="Times New Roman" w:cs="Times New Roman"/>
          <w:sz w:val="24"/>
          <w:szCs w:val="24"/>
        </w:rPr>
        <w:t>2</w:t>
      </w:r>
      <w:r w:rsidRPr="00101EE2">
        <w:rPr>
          <w:rFonts w:ascii="Times New Roman" w:eastAsia="宋体" w:hAnsi="Times New Roman" w:cs="Times New Roman" w:hint="eastAsia"/>
          <w:sz w:val="24"/>
          <w:szCs w:val="24"/>
        </w:rPr>
        <w:t>、投资者办理本公司旗下基金的定期定额申购业务，相关流程和业务规则请遵循</w:t>
      </w:r>
      <w:r w:rsidR="00F1360C">
        <w:rPr>
          <w:rFonts w:ascii="Times New Roman" w:eastAsia="宋体" w:hAnsi="Times New Roman" w:cs="Times New Roman" w:hint="eastAsia"/>
          <w:sz w:val="24"/>
          <w:szCs w:val="24"/>
        </w:rPr>
        <w:t>渤海银行</w:t>
      </w:r>
      <w:r w:rsidRPr="00101EE2">
        <w:rPr>
          <w:rFonts w:ascii="Times New Roman" w:eastAsia="宋体" w:hAnsi="Times New Roman" w:cs="Times New Roman" w:hint="eastAsia"/>
          <w:sz w:val="24"/>
          <w:szCs w:val="24"/>
        </w:rPr>
        <w:t>的有关规定。</w:t>
      </w:r>
    </w:p>
    <w:p w:rsidR="00B57C62" w:rsidRPr="00B57C62" w:rsidRDefault="00B57C62" w:rsidP="00892431">
      <w:pPr>
        <w:spacing w:line="360" w:lineRule="auto"/>
        <w:ind w:firstLineChars="200" w:firstLine="480"/>
        <w:rPr>
          <w:rFonts w:ascii="Times New Roman" w:eastAsia="宋体" w:hAnsi="Times New Roman" w:cs="Times New Roman"/>
          <w:sz w:val="24"/>
          <w:szCs w:val="24"/>
        </w:rPr>
      </w:pPr>
    </w:p>
    <w:p w:rsidR="00991533" w:rsidRPr="00991533" w:rsidRDefault="00B57C62" w:rsidP="00B90F95">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5E2F24" w:rsidRPr="005E2F24">
        <w:rPr>
          <w:rFonts w:ascii="Times New Roman" w:eastAsia="宋体" w:hAnsi="Times New Roman" w:cs="Times New Roman" w:hint="eastAsia"/>
          <w:b/>
          <w:sz w:val="24"/>
          <w:szCs w:val="24"/>
        </w:rPr>
        <w:t>、</w:t>
      </w:r>
      <w:r w:rsidR="00991533">
        <w:rPr>
          <w:rFonts w:ascii="Times New Roman" w:eastAsia="宋体" w:hAnsi="Times New Roman" w:cs="Times New Roman"/>
          <w:b/>
          <w:sz w:val="24"/>
          <w:szCs w:val="24"/>
        </w:rPr>
        <w:t>重要提示</w:t>
      </w:r>
    </w:p>
    <w:p w:rsidR="002C582A" w:rsidRDefault="002C582A" w:rsidP="002C58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Pr>
          <w:rFonts w:ascii="Times New Roman" w:eastAsia="宋体" w:hAnsi="Times New Roman" w:cs="Times New Roman"/>
          <w:sz w:val="24"/>
          <w:szCs w:val="24"/>
        </w:rPr>
        <w:t>不包括各基金的后端收费模式的申购手续费，也不包括基金转换手续费等其他业务的基金手续费。</w:t>
      </w:r>
    </w:p>
    <w:p w:rsidR="002C582A" w:rsidRDefault="00534D68" w:rsidP="002C582A">
      <w:pPr>
        <w:spacing w:line="360" w:lineRule="auto"/>
        <w:ind w:firstLineChars="200" w:firstLine="480"/>
        <w:rPr>
          <w:rFonts w:ascii="Times New Roman" w:eastAsia="宋体" w:hAnsi="Times New Roman" w:cs="Times New Roman"/>
          <w:sz w:val="24"/>
          <w:szCs w:val="24"/>
        </w:rPr>
      </w:pPr>
      <w:r w:rsidRPr="00F5428C">
        <w:rPr>
          <w:rFonts w:ascii="Times New Roman" w:eastAsia="宋体" w:hAnsi="Times New Roman" w:cs="Times New Roman"/>
          <w:sz w:val="24"/>
          <w:szCs w:val="24"/>
        </w:rPr>
        <w:t>2</w:t>
      </w:r>
      <w:r w:rsidRPr="00F5428C">
        <w:rPr>
          <w:rFonts w:ascii="Times New Roman" w:eastAsia="宋体" w:hAnsi="Times New Roman" w:cs="Times New Roman" w:hint="eastAsia"/>
          <w:sz w:val="24"/>
          <w:szCs w:val="24"/>
        </w:rPr>
        <w:t>、本次优惠活动期间，业务办理的具体时间、流程以</w:t>
      </w:r>
      <w:r w:rsidR="00F1360C">
        <w:rPr>
          <w:rFonts w:ascii="Times New Roman" w:eastAsia="宋体" w:hAnsi="Times New Roman" w:cs="Times New Roman" w:hint="eastAsia"/>
          <w:sz w:val="24"/>
          <w:szCs w:val="24"/>
        </w:rPr>
        <w:t>渤海银行</w:t>
      </w:r>
      <w:r w:rsidRPr="00F5428C">
        <w:rPr>
          <w:rFonts w:ascii="Times New Roman" w:eastAsia="宋体" w:hAnsi="Times New Roman" w:cs="Times New Roman" w:hint="eastAsia"/>
          <w:sz w:val="24"/>
          <w:szCs w:val="24"/>
        </w:rPr>
        <w:t>的安排和规定为准。</w:t>
      </w:r>
    </w:p>
    <w:p w:rsidR="002C582A" w:rsidRDefault="002C582A" w:rsidP="002C58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基金产品的详细情况，请仔细阅读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B57C62"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sidR="00991533">
        <w:rPr>
          <w:rFonts w:ascii="Times New Roman" w:hAnsi="Times New Roman" w:cs="Times New Roman"/>
          <w:b/>
        </w:rPr>
        <w:t>、投资者可通过以下途径咨询有关情况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382736">
        <w:rPr>
          <w:rFonts w:ascii="Times New Roman" w:hAnsi="Times New Roman" w:cs="Times New Roman"/>
        </w:rPr>
        <w:t>渤海银行股份有限公司</w:t>
      </w:r>
    </w:p>
    <w:p w:rsidR="00484A51" w:rsidRPr="00484A51"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484A51">
        <w:rPr>
          <w:rFonts w:ascii="Times New Roman" w:eastAsia="宋体" w:hAnsi="Times New Roman" w:cs="Times New Roman" w:hint="eastAsia"/>
          <w:kern w:val="0"/>
          <w:sz w:val="24"/>
          <w:szCs w:val="24"/>
        </w:rPr>
        <w:t>客服电话：</w:t>
      </w:r>
      <w:r w:rsidR="00850E1C">
        <w:rPr>
          <w:rFonts w:ascii="Times New Roman" w:eastAsia="宋体" w:hAnsi="Times New Roman" w:cs="Times New Roman" w:hint="eastAsia"/>
          <w:b/>
          <w:kern w:val="0"/>
          <w:sz w:val="24"/>
          <w:szCs w:val="24"/>
        </w:rPr>
        <w:t>400-888-8</w:t>
      </w:r>
      <w:r w:rsidR="00A25970">
        <w:rPr>
          <w:rFonts w:ascii="Times New Roman" w:eastAsia="宋体" w:hAnsi="Times New Roman" w:cs="Times New Roman" w:hint="eastAsia"/>
          <w:b/>
          <w:kern w:val="0"/>
          <w:sz w:val="24"/>
          <w:szCs w:val="24"/>
        </w:rPr>
        <w:t>8</w:t>
      </w:r>
      <w:r w:rsidR="00850E1C">
        <w:rPr>
          <w:rFonts w:ascii="Times New Roman" w:eastAsia="宋体" w:hAnsi="Times New Roman" w:cs="Times New Roman" w:hint="eastAsia"/>
          <w:b/>
          <w:kern w:val="0"/>
          <w:sz w:val="24"/>
          <w:szCs w:val="24"/>
        </w:rPr>
        <w:t>11</w:t>
      </w:r>
    </w:p>
    <w:p w:rsidR="00484A51" w:rsidRPr="00484A51"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484A51">
        <w:rPr>
          <w:rFonts w:ascii="Times New Roman" w:eastAsia="宋体" w:hAnsi="Times New Roman" w:cs="Times New Roman" w:hint="eastAsia"/>
          <w:kern w:val="0"/>
          <w:sz w:val="24"/>
          <w:szCs w:val="24"/>
        </w:rPr>
        <w:t>公司网站：</w:t>
      </w:r>
      <w:r w:rsidRPr="00484A51">
        <w:rPr>
          <w:rFonts w:ascii="Times New Roman" w:eastAsia="宋体" w:hAnsi="Times New Roman" w:cs="Times New Roman" w:hint="eastAsia"/>
          <w:b/>
          <w:kern w:val="0"/>
          <w:sz w:val="24"/>
          <w:szCs w:val="24"/>
        </w:rPr>
        <w:t>www.</w:t>
      </w:r>
      <w:r w:rsidR="00C65DC9">
        <w:rPr>
          <w:rFonts w:ascii="Times New Roman" w:eastAsia="宋体" w:hAnsi="Times New Roman" w:cs="Times New Roman" w:hint="eastAsia"/>
          <w:b/>
          <w:kern w:val="0"/>
          <w:sz w:val="24"/>
          <w:szCs w:val="24"/>
        </w:rPr>
        <w:t>cbhb</w:t>
      </w:r>
      <w:r w:rsidR="006333A1">
        <w:rPr>
          <w:rFonts w:ascii="Times New Roman" w:eastAsia="宋体" w:hAnsi="Times New Roman" w:cs="Times New Roman" w:hint="eastAsia"/>
          <w:b/>
          <w:kern w:val="0"/>
          <w:sz w:val="24"/>
          <w:szCs w:val="24"/>
        </w:rPr>
        <w:t>.com</w:t>
      </w:r>
      <w:r w:rsidR="00C65DC9">
        <w:rPr>
          <w:rFonts w:ascii="Times New Roman" w:eastAsia="宋体" w:hAnsi="Times New Roman" w:cs="Times New Roman" w:hint="eastAsia"/>
          <w:b/>
          <w:kern w:val="0"/>
          <w:sz w:val="24"/>
          <w:szCs w:val="24"/>
        </w:rPr>
        <w:t>.cn</w:t>
      </w:r>
    </w:p>
    <w:p w:rsidR="00BA10FF" w:rsidRPr="00991533" w:rsidRDefault="000B479D" w:rsidP="009C7B7E">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B56F2">
        <w:rPr>
          <w:rFonts w:ascii="Times New Roman" w:hAnsi="Times New Roman" w:cs="Times New Roman"/>
          <w:b/>
        </w:rPr>
        <w:t>400-700-8880</w:t>
      </w:r>
      <w:r w:rsidR="00991533" w:rsidRPr="000B56F2">
        <w:rPr>
          <w:rFonts w:ascii="Times New Roman" w:hAnsi="Times New Roman" w:cs="Times New Roman"/>
          <w:b/>
        </w:rPr>
        <w:t>；</w:t>
      </w:r>
      <w:r w:rsidR="00991533" w:rsidRPr="000B56F2">
        <w:rPr>
          <w:rFonts w:ascii="Times New Roman" w:hAnsi="Times New Roman" w:cs="Times New Roman"/>
          <w:b/>
        </w:rPr>
        <w:t>010-58573300</w:t>
      </w:r>
      <w:r w:rsidR="00991533" w:rsidRPr="003C5917">
        <w:rPr>
          <w:rFonts w:ascii="Times New Roman" w:hAnsi="Times New Roman" w:cs="Times New Roman"/>
        </w:rPr>
        <w:br/>
      </w:r>
      <w:r w:rsidR="00991533" w:rsidRPr="00991533">
        <w:rPr>
          <w:rFonts w:ascii="Times New Roman" w:hAnsi="Times New Roman" w:cs="Times New Roman"/>
        </w:rPr>
        <w:t>公司网址：</w:t>
      </w:r>
      <w:hyperlink r:id="rId8" w:history="1">
        <w:r w:rsidR="00991533" w:rsidRPr="000B56F2">
          <w:rPr>
            <w:rFonts w:ascii="Times New Roman" w:hAnsi="Times New Roman" w:cs="Times New Roman"/>
            <w:b/>
          </w:rPr>
          <w:t>www.hsfund.com</w:t>
        </w:r>
      </w:hyperlink>
    </w:p>
    <w:p w:rsidR="009C7B7E" w:rsidRDefault="009C7B7E" w:rsidP="00202BE0">
      <w:pPr>
        <w:spacing w:line="360" w:lineRule="auto"/>
        <w:rPr>
          <w:rFonts w:ascii="Times New Roman" w:eastAsia="宋体" w:hAnsi="Times New Roman" w:cs="Times New Roman"/>
          <w:b/>
          <w:sz w:val="24"/>
          <w:szCs w:val="24"/>
        </w:rPr>
      </w:pPr>
    </w:p>
    <w:p w:rsidR="00991533" w:rsidRDefault="00B57C62"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sidR="00991533" w:rsidRPr="00991533">
        <w:rPr>
          <w:rFonts w:ascii="Times New Roman" w:eastAsia="宋体" w:hAnsi="Times New Roman" w:cs="Times New Roman" w:hint="eastAsia"/>
          <w:b/>
          <w:sz w:val="24"/>
          <w:szCs w:val="24"/>
        </w:rPr>
        <w:t>、</w:t>
      </w:r>
      <w:r w:rsidR="00991533" w:rsidRPr="00991533">
        <w:rPr>
          <w:rFonts w:ascii="Times New Roman" w:eastAsia="宋体" w:hAnsi="Times New Roman" w:cs="Times New Roman"/>
          <w:b/>
          <w:sz w:val="24"/>
          <w:szCs w:val="24"/>
        </w:rPr>
        <w:t>风险提示</w:t>
      </w:r>
    </w:p>
    <w:p w:rsidR="000A2804" w:rsidRDefault="00715AD9">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w:t>
      </w:r>
      <w:r w:rsidRPr="00F908C4">
        <w:rPr>
          <w:rFonts w:ascii="Times New Roman" w:eastAsia="宋体" w:hAnsi="Times New Roman" w:cs="Times New Roman" w:hint="eastAsia"/>
          <w:sz w:val="24"/>
          <w:szCs w:val="24"/>
        </w:rPr>
        <w:lastRenderedPageBreak/>
        <w:t>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036B3">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B3252E">
        <w:rPr>
          <w:rFonts w:ascii="Times New Roman" w:eastAsia="宋体" w:hAnsi="Times New Roman" w:cs="Times New Roman"/>
          <w:sz w:val="24"/>
          <w:szCs w:val="24"/>
        </w:rPr>
        <w:t>20</w:t>
      </w:r>
      <w:r w:rsidR="00B3252E">
        <w:rPr>
          <w:rFonts w:ascii="Times New Roman" w:eastAsia="宋体" w:hAnsi="Times New Roman" w:cs="Times New Roman" w:hint="eastAsia"/>
          <w:sz w:val="24"/>
          <w:szCs w:val="24"/>
        </w:rPr>
        <w:t>20</w:t>
      </w:r>
      <w:r w:rsidRPr="00991533">
        <w:rPr>
          <w:rFonts w:ascii="Times New Roman" w:eastAsia="宋体" w:hAnsi="Times New Roman" w:cs="Times New Roman"/>
          <w:sz w:val="24"/>
          <w:szCs w:val="24"/>
        </w:rPr>
        <w:t>年</w:t>
      </w:r>
      <w:r w:rsidR="002F3A56">
        <w:rPr>
          <w:rFonts w:ascii="Times New Roman" w:eastAsia="宋体" w:hAnsi="Times New Roman" w:cs="Times New Roman" w:hint="eastAsia"/>
          <w:sz w:val="24"/>
          <w:szCs w:val="24"/>
        </w:rPr>
        <w:t>7</w:t>
      </w:r>
      <w:r w:rsidR="002F3A56">
        <w:rPr>
          <w:rFonts w:ascii="Times New Roman" w:eastAsia="宋体" w:hAnsi="Times New Roman" w:cs="Times New Roman" w:hint="eastAsia"/>
          <w:sz w:val="24"/>
          <w:szCs w:val="24"/>
        </w:rPr>
        <w:t>月</w:t>
      </w:r>
      <w:r w:rsidR="002F3A56">
        <w:rPr>
          <w:rFonts w:ascii="Times New Roman" w:eastAsia="宋体" w:hAnsi="Times New Roman" w:cs="Times New Roman" w:hint="eastAsia"/>
          <w:sz w:val="24"/>
          <w:szCs w:val="24"/>
        </w:rPr>
        <w:t>31</w:t>
      </w:r>
      <w:r w:rsidR="002F3A56">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1C" w:rsidRDefault="0058711C" w:rsidP="00991533">
      <w:r>
        <w:separator/>
      </w:r>
    </w:p>
  </w:endnote>
  <w:endnote w:type="continuationSeparator" w:id="0">
    <w:p w:rsidR="0058711C" w:rsidRDefault="0058711C"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1C" w:rsidRDefault="0058711C" w:rsidP="00991533">
      <w:r>
        <w:separator/>
      </w:r>
    </w:p>
  </w:footnote>
  <w:footnote w:type="continuationSeparator" w:id="0">
    <w:p w:rsidR="0058711C" w:rsidRDefault="0058711C"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846"/>
    <w:multiLevelType w:val="hybridMultilevel"/>
    <w:tmpl w:val="ABF8F4A0"/>
    <w:lvl w:ilvl="0" w:tplc="C9B2353A">
      <w:start w:val="1"/>
      <w:numFmt w:val="decimal"/>
      <w:lvlText w:val="%1、"/>
      <w:lvlJc w:val="center"/>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40119"/>
    <w:rsid w:val="00041E4E"/>
    <w:rsid w:val="00043544"/>
    <w:rsid w:val="00046310"/>
    <w:rsid w:val="00046FA9"/>
    <w:rsid w:val="00057B94"/>
    <w:rsid w:val="0006173A"/>
    <w:rsid w:val="0006224D"/>
    <w:rsid w:val="0006430E"/>
    <w:rsid w:val="00064B7A"/>
    <w:rsid w:val="00064FDE"/>
    <w:rsid w:val="0007156C"/>
    <w:rsid w:val="000720C8"/>
    <w:rsid w:val="000721E6"/>
    <w:rsid w:val="00073792"/>
    <w:rsid w:val="00074CA6"/>
    <w:rsid w:val="000754A7"/>
    <w:rsid w:val="00080828"/>
    <w:rsid w:val="00081056"/>
    <w:rsid w:val="0009381A"/>
    <w:rsid w:val="000956AA"/>
    <w:rsid w:val="000961C9"/>
    <w:rsid w:val="000A0614"/>
    <w:rsid w:val="000A1452"/>
    <w:rsid w:val="000A2163"/>
    <w:rsid w:val="000A2804"/>
    <w:rsid w:val="000A28D7"/>
    <w:rsid w:val="000A7F23"/>
    <w:rsid w:val="000B07CF"/>
    <w:rsid w:val="000B3C0B"/>
    <w:rsid w:val="000B479D"/>
    <w:rsid w:val="000B56F2"/>
    <w:rsid w:val="000B7978"/>
    <w:rsid w:val="000C20A3"/>
    <w:rsid w:val="000C25A8"/>
    <w:rsid w:val="000C3604"/>
    <w:rsid w:val="000C467C"/>
    <w:rsid w:val="000C4C27"/>
    <w:rsid w:val="000C5F43"/>
    <w:rsid w:val="000C6459"/>
    <w:rsid w:val="000D2E12"/>
    <w:rsid w:val="000D5845"/>
    <w:rsid w:val="000E24DF"/>
    <w:rsid w:val="000E3983"/>
    <w:rsid w:val="000E43D1"/>
    <w:rsid w:val="000E4597"/>
    <w:rsid w:val="000F2014"/>
    <w:rsid w:val="000F28CF"/>
    <w:rsid w:val="000F4093"/>
    <w:rsid w:val="000F4402"/>
    <w:rsid w:val="00107447"/>
    <w:rsid w:val="001167DA"/>
    <w:rsid w:val="00117197"/>
    <w:rsid w:val="00121A19"/>
    <w:rsid w:val="001237CF"/>
    <w:rsid w:val="001264A9"/>
    <w:rsid w:val="0013367D"/>
    <w:rsid w:val="0013458B"/>
    <w:rsid w:val="00134C31"/>
    <w:rsid w:val="00134CD0"/>
    <w:rsid w:val="0014362B"/>
    <w:rsid w:val="00147A04"/>
    <w:rsid w:val="00151756"/>
    <w:rsid w:val="00153250"/>
    <w:rsid w:val="00161DEF"/>
    <w:rsid w:val="00164510"/>
    <w:rsid w:val="00173741"/>
    <w:rsid w:val="001772D5"/>
    <w:rsid w:val="00177DA5"/>
    <w:rsid w:val="00183666"/>
    <w:rsid w:val="00184AF7"/>
    <w:rsid w:val="001856D9"/>
    <w:rsid w:val="0019015C"/>
    <w:rsid w:val="001918B9"/>
    <w:rsid w:val="0019731A"/>
    <w:rsid w:val="001A46DA"/>
    <w:rsid w:val="001A5197"/>
    <w:rsid w:val="001A63D5"/>
    <w:rsid w:val="001A6B95"/>
    <w:rsid w:val="001B58D5"/>
    <w:rsid w:val="001B7245"/>
    <w:rsid w:val="001B7452"/>
    <w:rsid w:val="001E1D61"/>
    <w:rsid w:val="001E2097"/>
    <w:rsid w:val="001E2F91"/>
    <w:rsid w:val="001F20F8"/>
    <w:rsid w:val="00201F0A"/>
    <w:rsid w:val="00202BE0"/>
    <w:rsid w:val="00204528"/>
    <w:rsid w:val="00213CD1"/>
    <w:rsid w:val="00214BEC"/>
    <w:rsid w:val="00214EA4"/>
    <w:rsid w:val="00222876"/>
    <w:rsid w:val="00224550"/>
    <w:rsid w:val="00227FEA"/>
    <w:rsid w:val="00230C45"/>
    <w:rsid w:val="002311B3"/>
    <w:rsid w:val="00231282"/>
    <w:rsid w:val="00232B62"/>
    <w:rsid w:val="00233B8C"/>
    <w:rsid w:val="00233D7D"/>
    <w:rsid w:val="002424C4"/>
    <w:rsid w:val="00244683"/>
    <w:rsid w:val="00247181"/>
    <w:rsid w:val="00251248"/>
    <w:rsid w:val="0026096F"/>
    <w:rsid w:val="00263BC2"/>
    <w:rsid w:val="0026401D"/>
    <w:rsid w:val="00264191"/>
    <w:rsid w:val="002646C1"/>
    <w:rsid w:val="00265E00"/>
    <w:rsid w:val="00272A72"/>
    <w:rsid w:val="00273FA4"/>
    <w:rsid w:val="002775EE"/>
    <w:rsid w:val="00277E1E"/>
    <w:rsid w:val="00281F64"/>
    <w:rsid w:val="002861F4"/>
    <w:rsid w:val="00290C05"/>
    <w:rsid w:val="00291A39"/>
    <w:rsid w:val="00295362"/>
    <w:rsid w:val="002A6ED5"/>
    <w:rsid w:val="002A757A"/>
    <w:rsid w:val="002B2568"/>
    <w:rsid w:val="002B3F14"/>
    <w:rsid w:val="002B475A"/>
    <w:rsid w:val="002B6184"/>
    <w:rsid w:val="002C582A"/>
    <w:rsid w:val="002D0E33"/>
    <w:rsid w:val="002D28D1"/>
    <w:rsid w:val="002D65FF"/>
    <w:rsid w:val="002D6DE7"/>
    <w:rsid w:val="002E1DDE"/>
    <w:rsid w:val="002E2D6A"/>
    <w:rsid w:val="002E3B5A"/>
    <w:rsid w:val="002E5C10"/>
    <w:rsid w:val="002E6AB8"/>
    <w:rsid w:val="002E7EAA"/>
    <w:rsid w:val="002F2205"/>
    <w:rsid w:val="002F3A56"/>
    <w:rsid w:val="0030261B"/>
    <w:rsid w:val="00304788"/>
    <w:rsid w:val="00314D7E"/>
    <w:rsid w:val="00314FCE"/>
    <w:rsid w:val="00322A46"/>
    <w:rsid w:val="003231A6"/>
    <w:rsid w:val="00325BF8"/>
    <w:rsid w:val="00326070"/>
    <w:rsid w:val="003373F7"/>
    <w:rsid w:val="00340150"/>
    <w:rsid w:val="003418A4"/>
    <w:rsid w:val="00341F9B"/>
    <w:rsid w:val="003513F0"/>
    <w:rsid w:val="00356927"/>
    <w:rsid w:val="0036053A"/>
    <w:rsid w:val="00365E4B"/>
    <w:rsid w:val="00374FCA"/>
    <w:rsid w:val="0038144C"/>
    <w:rsid w:val="0038162D"/>
    <w:rsid w:val="00382736"/>
    <w:rsid w:val="00383255"/>
    <w:rsid w:val="00385851"/>
    <w:rsid w:val="00386CA6"/>
    <w:rsid w:val="00394E16"/>
    <w:rsid w:val="003A03DE"/>
    <w:rsid w:val="003A0D8A"/>
    <w:rsid w:val="003A3938"/>
    <w:rsid w:val="003B6B48"/>
    <w:rsid w:val="003C5917"/>
    <w:rsid w:val="003D1E1E"/>
    <w:rsid w:val="003D351A"/>
    <w:rsid w:val="003D4305"/>
    <w:rsid w:val="003D4DBD"/>
    <w:rsid w:val="003E612D"/>
    <w:rsid w:val="003E6E55"/>
    <w:rsid w:val="003F6466"/>
    <w:rsid w:val="003F7301"/>
    <w:rsid w:val="0040125E"/>
    <w:rsid w:val="00402618"/>
    <w:rsid w:val="00424544"/>
    <w:rsid w:val="004255F6"/>
    <w:rsid w:val="00425A60"/>
    <w:rsid w:val="004261EB"/>
    <w:rsid w:val="004328F5"/>
    <w:rsid w:val="00437D41"/>
    <w:rsid w:val="00453A7F"/>
    <w:rsid w:val="00454AC0"/>
    <w:rsid w:val="00460CF0"/>
    <w:rsid w:val="00461023"/>
    <w:rsid w:val="00464A56"/>
    <w:rsid w:val="004655DA"/>
    <w:rsid w:val="004671A3"/>
    <w:rsid w:val="00475F05"/>
    <w:rsid w:val="00480A21"/>
    <w:rsid w:val="0048157C"/>
    <w:rsid w:val="00484A51"/>
    <w:rsid w:val="00484A6F"/>
    <w:rsid w:val="004866FB"/>
    <w:rsid w:val="00486B9B"/>
    <w:rsid w:val="00491510"/>
    <w:rsid w:val="00494789"/>
    <w:rsid w:val="0049766B"/>
    <w:rsid w:val="004A6687"/>
    <w:rsid w:val="004B1532"/>
    <w:rsid w:val="004B4590"/>
    <w:rsid w:val="004B4AB3"/>
    <w:rsid w:val="004B6B21"/>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EF1"/>
    <w:rsid w:val="00517216"/>
    <w:rsid w:val="00521CC9"/>
    <w:rsid w:val="005252C2"/>
    <w:rsid w:val="00531091"/>
    <w:rsid w:val="00531856"/>
    <w:rsid w:val="00532D96"/>
    <w:rsid w:val="00534D68"/>
    <w:rsid w:val="005362BE"/>
    <w:rsid w:val="00544442"/>
    <w:rsid w:val="005468CC"/>
    <w:rsid w:val="00546BB0"/>
    <w:rsid w:val="00550A3E"/>
    <w:rsid w:val="00551F3A"/>
    <w:rsid w:val="0055346D"/>
    <w:rsid w:val="00553F20"/>
    <w:rsid w:val="005604B1"/>
    <w:rsid w:val="00562293"/>
    <w:rsid w:val="00562EEF"/>
    <w:rsid w:val="0056433F"/>
    <w:rsid w:val="00566C3A"/>
    <w:rsid w:val="00573E9D"/>
    <w:rsid w:val="005823DE"/>
    <w:rsid w:val="0058711C"/>
    <w:rsid w:val="00587558"/>
    <w:rsid w:val="0059629A"/>
    <w:rsid w:val="00596408"/>
    <w:rsid w:val="00597311"/>
    <w:rsid w:val="005A06A9"/>
    <w:rsid w:val="005B0001"/>
    <w:rsid w:val="005B062B"/>
    <w:rsid w:val="005B11DD"/>
    <w:rsid w:val="005B143F"/>
    <w:rsid w:val="005B2E7F"/>
    <w:rsid w:val="005B7BAC"/>
    <w:rsid w:val="005C357C"/>
    <w:rsid w:val="005C4D37"/>
    <w:rsid w:val="005C5DBF"/>
    <w:rsid w:val="005D02B0"/>
    <w:rsid w:val="005D0C55"/>
    <w:rsid w:val="005D12C3"/>
    <w:rsid w:val="005D1999"/>
    <w:rsid w:val="005D2CDB"/>
    <w:rsid w:val="005D38A0"/>
    <w:rsid w:val="005D4421"/>
    <w:rsid w:val="005E0C08"/>
    <w:rsid w:val="005E0EB2"/>
    <w:rsid w:val="005E0F58"/>
    <w:rsid w:val="005E2F24"/>
    <w:rsid w:val="005E484D"/>
    <w:rsid w:val="005E519F"/>
    <w:rsid w:val="005E69A0"/>
    <w:rsid w:val="005E6D76"/>
    <w:rsid w:val="005E707C"/>
    <w:rsid w:val="005F0C74"/>
    <w:rsid w:val="005F11A2"/>
    <w:rsid w:val="005F4083"/>
    <w:rsid w:val="005F5557"/>
    <w:rsid w:val="005F7547"/>
    <w:rsid w:val="00601C5E"/>
    <w:rsid w:val="00603D22"/>
    <w:rsid w:val="00606F8D"/>
    <w:rsid w:val="00615F0F"/>
    <w:rsid w:val="00620538"/>
    <w:rsid w:val="00620D30"/>
    <w:rsid w:val="00621250"/>
    <w:rsid w:val="006220F4"/>
    <w:rsid w:val="006309FE"/>
    <w:rsid w:val="00631B1D"/>
    <w:rsid w:val="006333A1"/>
    <w:rsid w:val="00637828"/>
    <w:rsid w:val="00637EB1"/>
    <w:rsid w:val="0064000E"/>
    <w:rsid w:val="0064052F"/>
    <w:rsid w:val="00640AB0"/>
    <w:rsid w:val="00646258"/>
    <w:rsid w:val="00646871"/>
    <w:rsid w:val="0064699F"/>
    <w:rsid w:val="00647797"/>
    <w:rsid w:val="006518EA"/>
    <w:rsid w:val="0065292F"/>
    <w:rsid w:val="00653957"/>
    <w:rsid w:val="0065419F"/>
    <w:rsid w:val="006544FC"/>
    <w:rsid w:val="006624CC"/>
    <w:rsid w:val="00666FF4"/>
    <w:rsid w:val="0066754C"/>
    <w:rsid w:val="00677165"/>
    <w:rsid w:val="00680EC4"/>
    <w:rsid w:val="00694311"/>
    <w:rsid w:val="00696CF6"/>
    <w:rsid w:val="00697609"/>
    <w:rsid w:val="006A574D"/>
    <w:rsid w:val="006B41CD"/>
    <w:rsid w:val="006C14AC"/>
    <w:rsid w:val="006C2226"/>
    <w:rsid w:val="006C28B7"/>
    <w:rsid w:val="006C5066"/>
    <w:rsid w:val="006C6D1A"/>
    <w:rsid w:val="006C6E02"/>
    <w:rsid w:val="006D0233"/>
    <w:rsid w:val="006D2059"/>
    <w:rsid w:val="006D2664"/>
    <w:rsid w:val="006E04A1"/>
    <w:rsid w:val="006E3B61"/>
    <w:rsid w:val="006E461F"/>
    <w:rsid w:val="006E70FE"/>
    <w:rsid w:val="006F2BA1"/>
    <w:rsid w:val="006F3FD3"/>
    <w:rsid w:val="006F67AB"/>
    <w:rsid w:val="00704542"/>
    <w:rsid w:val="0070613A"/>
    <w:rsid w:val="00706786"/>
    <w:rsid w:val="00715AD9"/>
    <w:rsid w:val="00721D5A"/>
    <w:rsid w:val="00726599"/>
    <w:rsid w:val="00727F46"/>
    <w:rsid w:val="00732FFF"/>
    <w:rsid w:val="00735EA5"/>
    <w:rsid w:val="007361F0"/>
    <w:rsid w:val="00736486"/>
    <w:rsid w:val="00740607"/>
    <w:rsid w:val="00740AB3"/>
    <w:rsid w:val="0074722C"/>
    <w:rsid w:val="00747C9A"/>
    <w:rsid w:val="00761C26"/>
    <w:rsid w:val="00764D2A"/>
    <w:rsid w:val="0076722D"/>
    <w:rsid w:val="007700D4"/>
    <w:rsid w:val="00771C51"/>
    <w:rsid w:val="00776A94"/>
    <w:rsid w:val="0077711E"/>
    <w:rsid w:val="007809DF"/>
    <w:rsid w:val="007823DE"/>
    <w:rsid w:val="00784FCF"/>
    <w:rsid w:val="00787C89"/>
    <w:rsid w:val="00791186"/>
    <w:rsid w:val="007912BC"/>
    <w:rsid w:val="00794279"/>
    <w:rsid w:val="007A0A58"/>
    <w:rsid w:val="007A677C"/>
    <w:rsid w:val="007A68B9"/>
    <w:rsid w:val="007A6BCB"/>
    <w:rsid w:val="007A758D"/>
    <w:rsid w:val="007B1FB2"/>
    <w:rsid w:val="007B2F5F"/>
    <w:rsid w:val="007B3B0A"/>
    <w:rsid w:val="007B59BD"/>
    <w:rsid w:val="007B6597"/>
    <w:rsid w:val="007C66FE"/>
    <w:rsid w:val="007D04D4"/>
    <w:rsid w:val="007D1631"/>
    <w:rsid w:val="007D1647"/>
    <w:rsid w:val="007D29AA"/>
    <w:rsid w:val="007E328F"/>
    <w:rsid w:val="007E526B"/>
    <w:rsid w:val="007E5A87"/>
    <w:rsid w:val="007E5DA7"/>
    <w:rsid w:val="007F0113"/>
    <w:rsid w:val="007F0FAD"/>
    <w:rsid w:val="00801139"/>
    <w:rsid w:val="00807149"/>
    <w:rsid w:val="008104DE"/>
    <w:rsid w:val="00814899"/>
    <w:rsid w:val="008154BE"/>
    <w:rsid w:val="0082025F"/>
    <w:rsid w:val="0083114A"/>
    <w:rsid w:val="00831C57"/>
    <w:rsid w:val="0083565F"/>
    <w:rsid w:val="00843A49"/>
    <w:rsid w:val="0084719F"/>
    <w:rsid w:val="00850E1C"/>
    <w:rsid w:val="00852BD7"/>
    <w:rsid w:val="008535BA"/>
    <w:rsid w:val="00856382"/>
    <w:rsid w:val="00860196"/>
    <w:rsid w:val="0086310D"/>
    <w:rsid w:val="00866808"/>
    <w:rsid w:val="00877327"/>
    <w:rsid w:val="008820FB"/>
    <w:rsid w:val="008841EA"/>
    <w:rsid w:val="0088532E"/>
    <w:rsid w:val="008874A5"/>
    <w:rsid w:val="00890587"/>
    <w:rsid w:val="0089183F"/>
    <w:rsid w:val="0089237D"/>
    <w:rsid w:val="00892431"/>
    <w:rsid w:val="00892D1F"/>
    <w:rsid w:val="00897B21"/>
    <w:rsid w:val="008A2285"/>
    <w:rsid w:val="008A4CDD"/>
    <w:rsid w:val="008A6A35"/>
    <w:rsid w:val="008B0791"/>
    <w:rsid w:val="008B253D"/>
    <w:rsid w:val="008B2FA7"/>
    <w:rsid w:val="008B6BE8"/>
    <w:rsid w:val="008C55E9"/>
    <w:rsid w:val="008C599D"/>
    <w:rsid w:val="008C636F"/>
    <w:rsid w:val="008D75B9"/>
    <w:rsid w:val="008E0584"/>
    <w:rsid w:val="008E06FB"/>
    <w:rsid w:val="008E4434"/>
    <w:rsid w:val="008E7892"/>
    <w:rsid w:val="008E7D4B"/>
    <w:rsid w:val="008F2770"/>
    <w:rsid w:val="008F5EE9"/>
    <w:rsid w:val="008F7C33"/>
    <w:rsid w:val="00910BEB"/>
    <w:rsid w:val="0091230B"/>
    <w:rsid w:val="009141C5"/>
    <w:rsid w:val="009214D5"/>
    <w:rsid w:val="00926552"/>
    <w:rsid w:val="00931776"/>
    <w:rsid w:val="00937D35"/>
    <w:rsid w:val="00942E18"/>
    <w:rsid w:val="00943E69"/>
    <w:rsid w:val="00946782"/>
    <w:rsid w:val="00951537"/>
    <w:rsid w:val="009534D2"/>
    <w:rsid w:val="00953585"/>
    <w:rsid w:val="00953F58"/>
    <w:rsid w:val="00956474"/>
    <w:rsid w:val="00956F1E"/>
    <w:rsid w:val="00957415"/>
    <w:rsid w:val="009650D8"/>
    <w:rsid w:val="00965539"/>
    <w:rsid w:val="00965D5B"/>
    <w:rsid w:val="009663DB"/>
    <w:rsid w:val="00970406"/>
    <w:rsid w:val="00970548"/>
    <w:rsid w:val="009725F6"/>
    <w:rsid w:val="0097407C"/>
    <w:rsid w:val="0098122D"/>
    <w:rsid w:val="009822AE"/>
    <w:rsid w:val="00984AFA"/>
    <w:rsid w:val="009868FC"/>
    <w:rsid w:val="009900A8"/>
    <w:rsid w:val="00990A21"/>
    <w:rsid w:val="00991533"/>
    <w:rsid w:val="009923DD"/>
    <w:rsid w:val="00992B26"/>
    <w:rsid w:val="00992CD0"/>
    <w:rsid w:val="00995CAF"/>
    <w:rsid w:val="00996B8E"/>
    <w:rsid w:val="009A27FC"/>
    <w:rsid w:val="009A7069"/>
    <w:rsid w:val="009B0843"/>
    <w:rsid w:val="009B7352"/>
    <w:rsid w:val="009C28EF"/>
    <w:rsid w:val="009C2C2A"/>
    <w:rsid w:val="009C509F"/>
    <w:rsid w:val="009C6E60"/>
    <w:rsid w:val="009C7B7E"/>
    <w:rsid w:val="009C7E0C"/>
    <w:rsid w:val="009D10D4"/>
    <w:rsid w:val="009E0493"/>
    <w:rsid w:val="009E0B5B"/>
    <w:rsid w:val="009E7721"/>
    <w:rsid w:val="009F332E"/>
    <w:rsid w:val="009F3C16"/>
    <w:rsid w:val="009F5EE1"/>
    <w:rsid w:val="009F7629"/>
    <w:rsid w:val="00A027BF"/>
    <w:rsid w:val="00A0450A"/>
    <w:rsid w:val="00A04DF9"/>
    <w:rsid w:val="00A055B7"/>
    <w:rsid w:val="00A06268"/>
    <w:rsid w:val="00A06698"/>
    <w:rsid w:val="00A079F4"/>
    <w:rsid w:val="00A11862"/>
    <w:rsid w:val="00A16310"/>
    <w:rsid w:val="00A23004"/>
    <w:rsid w:val="00A25970"/>
    <w:rsid w:val="00A262B4"/>
    <w:rsid w:val="00A3508F"/>
    <w:rsid w:val="00A35996"/>
    <w:rsid w:val="00A36E66"/>
    <w:rsid w:val="00A40644"/>
    <w:rsid w:val="00A46BFA"/>
    <w:rsid w:val="00A50D9A"/>
    <w:rsid w:val="00A546AD"/>
    <w:rsid w:val="00A61751"/>
    <w:rsid w:val="00A625D0"/>
    <w:rsid w:val="00A64617"/>
    <w:rsid w:val="00A6711E"/>
    <w:rsid w:val="00A70EE9"/>
    <w:rsid w:val="00A73BD5"/>
    <w:rsid w:val="00A74FB6"/>
    <w:rsid w:val="00A91804"/>
    <w:rsid w:val="00A91F13"/>
    <w:rsid w:val="00A94B64"/>
    <w:rsid w:val="00A95F8F"/>
    <w:rsid w:val="00AA2C7D"/>
    <w:rsid w:val="00AB12FB"/>
    <w:rsid w:val="00AB6A03"/>
    <w:rsid w:val="00AB702D"/>
    <w:rsid w:val="00AC0800"/>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2142"/>
    <w:rsid w:val="00B043A2"/>
    <w:rsid w:val="00B13054"/>
    <w:rsid w:val="00B149A9"/>
    <w:rsid w:val="00B24370"/>
    <w:rsid w:val="00B26841"/>
    <w:rsid w:val="00B27FC4"/>
    <w:rsid w:val="00B31548"/>
    <w:rsid w:val="00B3252E"/>
    <w:rsid w:val="00B33C3A"/>
    <w:rsid w:val="00B35678"/>
    <w:rsid w:val="00B3713E"/>
    <w:rsid w:val="00B37676"/>
    <w:rsid w:val="00B40903"/>
    <w:rsid w:val="00B47A4C"/>
    <w:rsid w:val="00B52AE1"/>
    <w:rsid w:val="00B5381B"/>
    <w:rsid w:val="00B53D80"/>
    <w:rsid w:val="00B5787F"/>
    <w:rsid w:val="00B57C62"/>
    <w:rsid w:val="00B63B43"/>
    <w:rsid w:val="00B6542F"/>
    <w:rsid w:val="00B6560F"/>
    <w:rsid w:val="00B74FB1"/>
    <w:rsid w:val="00B7736F"/>
    <w:rsid w:val="00B8096F"/>
    <w:rsid w:val="00B80CFC"/>
    <w:rsid w:val="00B811B8"/>
    <w:rsid w:val="00B85F1A"/>
    <w:rsid w:val="00B90F95"/>
    <w:rsid w:val="00BA000F"/>
    <w:rsid w:val="00BA055F"/>
    <w:rsid w:val="00BA10FF"/>
    <w:rsid w:val="00BA4BCD"/>
    <w:rsid w:val="00BB01CD"/>
    <w:rsid w:val="00BB1964"/>
    <w:rsid w:val="00BB4486"/>
    <w:rsid w:val="00BB5C56"/>
    <w:rsid w:val="00BB71DC"/>
    <w:rsid w:val="00BB773A"/>
    <w:rsid w:val="00BC105A"/>
    <w:rsid w:val="00BC1D1D"/>
    <w:rsid w:val="00BD3B4F"/>
    <w:rsid w:val="00BD41B3"/>
    <w:rsid w:val="00BD4FF7"/>
    <w:rsid w:val="00BE1573"/>
    <w:rsid w:val="00BE24A2"/>
    <w:rsid w:val="00BF153C"/>
    <w:rsid w:val="00BF2C23"/>
    <w:rsid w:val="00BF63CC"/>
    <w:rsid w:val="00C0016D"/>
    <w:rsid w:val="00C00EAD"/>
    <w:rsid w:val="00C04101"/>
    <w:rsid w:val="00C05779"/>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231F"/>
    <w:rsid w:val="00C638F6"/>
    <w:rsid w:val="00C63AB5"/>
    <w:rsid w:val="00C64EB5"/>
    <w:rsid w:val="00C65DC9"/>
    <w:rsid w:val="00C706B9"/>
    <w:rsid w:val="00C75E54"/>
    <w:rsid w:val="00C76588"/>
    <w:rsid w:val="00C767E4"/>
    <w:rsid w:val="00C76A70"/>
    <w:rsid w:val="00C76DC9"/>
    <w:rsid w:val="00C8379F"/>
    <w:rsid w:val="00C85123"/>
    <w:rsid w:val="00C85D53"/>
    <w:rsid w:val="00C86958"/>
    <w:rsid w:val="00C91118"/>
    <w:rsid w:val="00C94E4C"/>
    <w:rsid w:val="00C94E5A"/>
    <w:rsid w:val="00CA0FE9"/>
    <w:rsid w:val="00CA4AB8"/>
    <w:rsid w:val="00CA4AFF"/>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F3FE8"/>
    <w:rsid w:val="00CF4F15"/>
    <w:rsid w:val="00CF56D7"/>
    <w:rsid w:val="00CF626E"/>
    <w:rsid w:val="00CF6BAC"/>
    <w:rsid w:val="00CF76B4"/>
    <w:rsid w:val="00D000BA"/>
    <w:rsid w:val="00D0477B"/>
    <w:rsid w:val="00D110FD"/>
    <w:rsid w:val="00D120CD"/>
    <w:rsid w:val="00D17C0C"/>
    <w:rsid w:val="00D26CE8"/>
    <w:rsid w:val="00D27D48"/>
    <w:rsid w:val="00D31490"/>
    <w:rsid w:val="00D34E8D"/>
    <w:rsid w:val="00D3558A"/>
    <w:rsid w:val="00D35B6C"/>
    <w:rsid w:val="00D41F7B"/>
    <w:rsid w:val="00D4503E"/>
    <w:rsid w:val="00D46447"/>
    <w:rsid w:val="00D5669A"/>
    <w:rsid w:val="00D64059"/>
    <w:rsid w:val="00D70A0C"/>
    <w:rsid w:val="00D735B9"/>
    <w:rsid w:val="00D75D27"/>
    <w:rsid w:val="00D81B14"/>
    <w:rsid w:val="00D8203E"/>
    <w:rsid w:val="00D83D76"/>
    <w:rsid w:val="00D84362"/>
    <w:rsid w:val="00D84EAE"/>
    <w:rsid w:val="00D8744F"/>
    <w:rsid w:val="00D928B6"/>
    <w:rsid w:val="00D97825"/>
    <w:rsid w:val="00DA5C31"/>
    <w:rsid w:val="00DB06BE"/>
    <w:rsid w:val="00DB0FDB"/>
    <w:rsid w:val="00DB1190"/>
    <w:rsid w:val="00DB13E6"/>
    <w:rsid w:val="00DB7B0C"/>
    <w:rsid w:val="00DC1CE1"/>
    <w:rsid w:val="00DC543E"/>
    <w:rsid w:val="00DD3534"/>
    <w:rsid w:val="00DD68E9"/>
    <w:rsid w:val="00DE0A6F"/>
    <w:rsid w:val="00DF1763"/>
    <w:rsid w:val="00DF18C3"/>
    <w:rsid w:val="00E028BC"/>
    <w:rsid w:val="00E02AEE"/>
    <w:rsid w:val="00E0380E"/>
    <w:rsid w:val="00E06B6C"/>
    <w:rsid w:val="00E074A0"/>
    <w:rsid w:val="00E11FFC"/>
    <w:rsid w:val="00E1670C"/>
    <w:rsid w:val="00E17876"/>
    <w:rsid w:val="00E2219E"/>
    <w:rsid w:val="00E221DF"/>
    <w:rsid w:val="00E233B1"/>
    <w:rsid w:val="00E2687E"/>
    <w:rsid w:val="00E27DDD"/>
    <w:rsid w:val="00E35682"/>
    <w:rsid w:val="00E37CFD"/>
    <w:rsid w:val="00E41461"/>
    <w:rsid w:val="00E41FD7"/>
    <w:rsid w:val="00E46CDC"/>
    <w:rsid w:val="00E5045B"/>
    <w:rsid w:val="00E505E2"/>
    <w:rsid w:val="00E512B1"/>
    <w:rsid w:val="00E52F65"/>
    <w:rsid w:val="00E537EA"/>
    <w:rsid w:val="00E57998"/>
    <w:rsid w:val="00E57A31"/>
    <w:rsid w:val="00E6472E"/>
    <w:rsid w:val="00E72D10"/>
    <w:rsid w:val="00E73860"/>
    <w:rsid w:val="00E80F85"/>
    <w:rsid w:val="00E81956"/>
    <w:rsid w:val="00E913E9"/>
    <w:rsid w:val="00E929B3"/>
    <w:rsid w:val="00E95622"/>
    <w:rsid w:val="00EA3797"/>
    <w:rsid w:val="00EA4251"/>
    <w:rsid w:val="00EA6B5D"/>
    <w:rsid w:val="00EA758E"/>
    <w:rsid w:val="00EB2C68"/>
    <w:rsid w:val="00EB5829"/>
    <w:rsid w:val="00EB5FA4"/>
    <w:rsid w:val="00EB6CEB"/>
    <w:rsid w:val="00EC0B9B"/>
    <w:rsid w:val="00EC116C"/>
    <w:rsid w:val="00EC268E"/>
    <w:rsid w:val="00EC500D"/>
    <w:rsid w:val="00ED0267"/>
    <w:rsid w:val="00ED2145"/>
    <w:rsid w:val="00ED42E3"/>
    <w:rsid w:val="00ED76F2"/>
    <w:rsid w:val="00EE26FA"/>
    <w:rsid w:val="00EE5A82"/>
    <w:rsid w:val="00EE7A51"/>
    <w:rsid w:val="00EE7CF6"/>
    <w:rsid w:val="00EF7CCB"/>
    <w:rsid w:val="00F00189"/>
    <w:rsid w:val="00F00BF4"/>
    <w:rsid w:val="00F055C7"/>
    <w:rsid w:val="00F05C2B"/>
    <w:rsid w:val="00F07AC4"/>
    <w:rsid w:val="00F11A23"/>
    <w:rsid w:val="00F1360C"/>
    <w:rsid w:val="00F20ACB"/>
    <w:rsid w:val="00F23096"/>
    <w:rsid w:val="00F25055"/>
    <w:rsid w:val="00F271A3"/>
    <w:rsid w:val="00F30746"/>
    <w:rsid w:val="00F326E8"/>
    <w:rsid w:val="00F3424F"/>
    <w:rsid w:val="00F41F80"/>
    <w:rsid w:val="00F4336F"/>
    <w:rsid w:val="00F5428C"/>
    <w:rsid w:val="00F54C6B"/>
    <w:rsid w:val="00F54FBE"/>
    <w:rsid w:val="00F55F46"/>
    <w:rsid w:val="00F57A60"/>
    <w:rsid w:val="00F60D9F"/>
    <w:rsid w:val="00F6193B"/>
    <w:rsid w:val="00F63B72"/>
    <w:rsid w:val="00F6427D"/>
    <w:rsid w:val="00F65467"/>
    <w:rsid w:val="00F70279"/>
    <w:rsid w:val="00F73042"/>
    <w:rsid w:val="00F73897"/>
    <w:rsid w:val="00F74D3F"/>
    <w:rsid w:val="00F74F2B"/>
    <w:rsid w:val="00F7594C"/>
    <w:rsid w:val="00F77297"/>
    <w:rsid w:val="00F777BB"/>
    <w:rsid w:val="00F80038"/>
    <w:rsid w:val="00F8094C"/>
    <w:rsid w:val="00F92CA9"/>
    <w:rsid w:val="00F93FE3"/>
    <w:rsid w:val="00F960AF"/>
    <w:rsid w:val="00F9633D"/>
    <w:rsid w:val="00FA5BFE"/>
    <w:rsid w:val="00FB500F"/>
    <w:rsid w:val="00FB5FC4"/>
    <w:rsid w:val="00FB767F"/>
    <w:rsid w:val="00FC5335"/>
    <w:rsid w:val="00FE2067"/>
    <w:rsid w:val="00FE3C0B"/>
    <w:rsid w:val="00FE7E9A"/>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 w:type="character" w:styleId="ae">
    <w:name w:val="Emphasis"/>
    <w:basedOn w:val="a0"/>
    <w:uiPriority w:val="20"/>
    <w:qFormat/>
    <w:rsid w:val="00233B8C"/>
    <w:rPr>
      <w:i/>
      <w:iCs/>
    </w:rPr>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3F30-531A-4D00-9E5E-1FD99A39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1486</Characters>
  <Application>Microsoft Office Word</Application>
  <DocSecurity>4</DocSecurity>
  <Lines>12</Lines>
  <Paragraphs>3</Paragraphs>
  <ScaleCrop>false</ScaleCrop>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2020-07-30T16:01:00Z</dcterms:created>
  <dcterms:modified xsi:type="dcterms:W3CDTF">2020-07-30T16:01:00Z</dcterms:modified>
</cp:coreProperties>
</file>