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91" w:rsidRPr="00810591" w:rsidRDefault="00F51E7B" w:rsidP="00810591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b/>
          <w:sz w:val="36"/>
          <w:szCs w:val="32"/>
        </w:rPr>
      </w:pPr>
      <w:r w:rsidRPr="00810591">
        <w:rPr>
          <w:rFonts w:ascii="黑体" w:eastAsia="黑体" w:hAnsi="黑体" w:cs="Times New Roman" w:hint="eastAsia"/>
          <w:b/>
          <w:sz w:val="36"/>
          <w:szCs w:val="32"/>
        </w:rPr>
        <w:t>关于</w:t>
      </w:r>
      <w:r w:rsidR="00810591" w:rsidRPr="00810591">
        <w:rPr>
          <w:rFonts w:ascii="黑体" w:eastAsia="黑体" w:hAnsi="黑体" w:cs="Times New Roman" w:hint="eastAsia"/>
          <w:b/>
          <w:sz w:val="36"/>
          <w:szCs w:val="32"/>
        </w:rPr>
        <w:t>人保中债1-3年国开行债券指数证券投资基金</w:t>
      </w:r>
    </w:p>
    <w:p w:rsidR="00F51E7B" w:rsidRPr="00810591" w:rsidRDefault="00F51E7B" w:rsidP="00810591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b/>
          <w:sz w:val="36"/>
          <w:szCs w:val="32"/>
        </w:rPr>
      </w:pPr>
      <w:r w:rsidRPr="00810591">
        <w:rPr>
          <w:rFonts w:ascii="黑体" w:eastAsia="黑体" w:hAnsi="黑体" w:cs="Times New Roman" w:hint="eastAsia"/>
          <w:b/>
          <w:sz w:val="36"/>
          <w:szCs w:val="32"/>
        </w:rPr>
        <w:t>基金合同不能生效的公告</w:t>
      </w:r>
    </w:p>
    <w:p w:rsidR="00F51E7B" w:rsidRPr="00810591" w:rsidRDefault="00F51E7B" w:rsidP="0081059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F51E7B" w:rsidRPr="00810591" w:rsidRDefault="00810591" w:rsidP="0081059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0591">
        <w:rPr>
          <w:rFonts w:ascii="仿宋" w:eastAsia="仿宋" w:hAnsi="仿宋" w:cs="Times New Roman" w:hint="eastAsia"/>
          <w:sz w:val="32"/>
          <w:szCs w:val="32"/>
        </w:rPr>
        <w:t>人保中债1-3年国开行债券指数证券投资基金(基金代码：人保中债1-3年</w:t>
      </w:r>
      <w:r w:rsidRPr="00810591">
        <w:rPr>
          <w:rFonts w:ascii="仿宋" w:eastAsia="仿宋" w:hAnsi="仿宋" w:cs="Times New Roman"/>
          <w:sz w:val="32"/>
          <w:szCs w:val="32"/>
        </w:rPr>
        <w:t>国开债</w:t>
      </w:r>
      <w:r w:rsidRPr="00810591">
        <w:rPr>
          <w:rFonts w:ascii="仿宋" w:eastAsia="仿宋" w:hAnsi="仿宋" w:cs="Times New Roman" w:hint="eastAsia"/>
          <w:sz w:val="32"/>
          <w:szCs w:val="32"/>
        </w:rPr>
        <w:t>A</w:t>
      </w:r>
      <w:r w:rsidR="00811F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810591">
        <w:rPr>
          <w:rFonts w:ascii="仿宋" w:eastAsia="仿宋" w:hAnsi="仿宋" w:cs="Times New Roman"/>
          <w:sz w:val="32"/>
          <w:szCs w:val="32"/>
        </w:rPr>
        <w:t>008194</w:t>
      </w:r>
      <w:r w:rsidRPr="00810591">
        <w:rPr>
          <w:rFonts w:ascii="仿宋" w:eastAsia="仿宋" w:hAnsi="仿宋" w:cs="Times New Roman" w:hint="eastAsia"/>
          <w:sz w:val="32"/>
          <w:szCs w:val="32"/>
        </w:rPr>
        <w:t>；人保中债1-3年</w:t>
      </w:r>
      <w:r w:rsidRPr="00810591">
        <w:rPr>
          <w:rFonts w:ascii="仿宋" w:eastAsia="仿宋" w:hAnsi="仿宋" w:cs="Times New Roman"/>
          <w:sz w:val="32"/>
          <w:szCs w:val="32"/>
        </w:rPr>
        <w:t>国开债C</w:t>
      </w:r>
      <w:r w:rsidR="00811F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810591">
        <w:rPr>
          <w:rFonts w:ascii="仿宋" w:eastAsia="仿宋" w:hAnsi="仿宋" w:cs="Times New Roman"/>
          <w:sz w:val="32"/>
          <w:szCs w:val="32"/>
        </w:rPr>
        <w:t>008195</w:t>
      </w:r>
      <w:r w:rsidR="00F51E7B" w:rsidRPr="00810591">
        <w:rPr>
          <w:rFonts w:ascii="仿宋" w:eastAsia="仿宋" w:hAnsi="仿宋" w:cs="Times New Roman" w:hint="eastAsia"/>
          <w:sz w:val="32"/>
          <w:szCs w:val="32"/>
        </w:rPr>
        <w:t>，以下简称“本基金”）于2019年</w:t>
      </w:r>
      <w:r>
        <w:rPr>
          <w:rFonts w:ascii="仿宋" w:eastAsia="仿宋" w:hAnsi="仿宋" w:cs="Times New Roman"/>
          <w:sz w:val="32"/>
          <w:szCs w:val="32"/>
        </w:rPr>
        <w:t>10</w:t>
      </w:r>
      <w:r w:rsidR="00F51E7B" w:rsidRPr="00810591">
        <w:rPr>
          <w:rFonts w:ascii="仿宋" w:eastAsia="仿宋" w:hAnsi="仿宋" w:cs="Times New Roman" w:hint="eastAsia"/>
          <w:sz w:val="32"/>
          <w:szCs w:val="32"/>
        </w:rPr>
        <w:t>月2</w:t>
      </w:r>
      <w:r>
        <w:rPr>
          <w:rFonts w:ascii="仿宋" w:eastAsia="仿宋" w:hAnsi="仿宋" w:cs="Times New Roman"/>
          <w:sz w:val="32"/>
          <w:szCs w:val="32"/>
        </w:rPr>
        <w:t>4</w:t>
      </w:r>
      <w:r w:rsidR="00F51E7B" w:rsidRPr="00810591">
        <w:rPr>
          <w:rFonts w:ascii="仿宋" w:eastAsia="仿宋" w:hAnsi="仿宋" w:cs="Times New Roman" w:hint="eastAsia"/>
          <w:sz w:val="32"/>
          <w:szCs w:val="32"/>
        </w:rPr>
        <w:t>日获得中国证监会准予注册的批复（证监许可【20</w:t>
      </w:r>
      <w:r>
        <w:rPr>
          <w:rFonts w:ascii="仿宋" w:eastAsia="仿宋" w:hAnsi="仿宋" w:cs="Times New Roman"/>
          <w:sz w:val="32"/>
          <w:szCs w:val="32"/>
        </w:rPr>
        <w:t>19</w:t>
      </w:r>
      <w:r w:rsidR="00F51E7B" w:rsidRPr="00810591">
        <w:rPr>
          <w:rFonts w:ascii="仿宋" w:eastAsia="仿宋" w:hAnsi="仿宋" w:cs="Times New Roman" w:hint="eastAsia"/>
          <w:sz w:val="32"/>
          <w:szCs w:val="32"/>
        </w:rPr>
        <w:t>】</w:t>
      </w:r>
      <w:r w:rsidR="000C0584">
        <w:rPr>
          <w:rFonts w:ascii="仿宋" w:eastAsia="仿宋" w:hAnsi="仿宋" w:cs="Times New Roman"/>
          <w:sz w:val="32"/>
          <w:szCs w:val="32"/>
        </w:rPr>
        <w:t>2025</w:t>
      </w:r>
      <w:r w:rsidR="00F51E7B" w:rsidRPr="00810591">
        <w:rPr>
          <w:rFonts w:ascii="仿宋" w:eastAsia="仿宋" w:hAnsi="仿宋" w:cs="Times New Roman" w:hint="eastAsia"/>
          <w:sz w:val="32"/>
          <w:szCs w:val="32"/>
        </w:rPr>
        <w:t>号），截止</w:t>
      </w:r>
      <w:r w:rsidRPr="00810591">
        <w:rPr>
          <w:rFonts w:ascii="仿宋" w:eastAsia="仿宋" w:hAnsi="仿宋" w:cs="Times New Roman" w:hint="eastAsia"/>
          <w:sz w:val="32"/>
          <w:szCs w:val="32"/>
        </w:rPr>
        <w:t>2020年7月22日</w:t>
      </w:r>
      <w:r w:rsidR="00F51E7B" w:rsidRPr="00810591">
        <w:rPr>
          <w:rFonts w:ascii="仿宋" w:eastAsia="仿宋" w:hAnsi="仿宋" w:cs="Times New Roman" w:hint="eastAsia"/>
          <w:sz w:val="32"/>
          <w:szCs w:val="32"/>
        </w:rPr>
        <w:t>基金募集期限届满，本基金未能满足基金备案条件，故本基金《基金合同》不能生效。基金管理人将按照本基金《基金合同》第五部分“基金备案”中“二、基金合同不能生效时募集资金的处理方式”相关约定办理。敬请投资者留意。</w:t>
      </w:r>
    </w:p>
    <w:p w:rsidR="00F51E7B" w:rsidRPr="00810591" w:rsidRDefault="00F51E7B" w:rsidP="0081059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F51E7B" w:rsidRPr="00810591" w:rsidRDefault="00F51E7B" w:rsidP="0081059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0591">
        <w:rPr>
          <w:rFonts w:ascii="仿宋" w:eastAsia="仿宋" w:hAnsi="仿宋" w:cs="Times New Roman" w:hint="eastAsia"/>
          <w:sz w:val="32"/>
          <w:szCs w:val="32"/>
        </w:rPr>
        <w:t>投资者可登陆本公司网站（</w:t>
      </w:r>
      <w:r w:rsidR="00810591" w:rsidRPr="00810591">
        <w:rPr>
          <w:rFonts w:ascii="仿宋" w:eastAsia="仿宋" w:hAnsi="仿宋" w:cs="Times New Roman"/>
          <w:sz w:val="32"/>
          <w:szCs w:val="32"/>
        </w:rPr>
        <w:t>http://fund.piccamc.com</w:t>
      </w:r>
      <w:r w:rsidRPr="00810591">
        <w:rPr>
          <w:rFonts w:ascii="仿宋" w:eastAsia="仿宋" w:hAnsi="仿宋" w:cs="Times New Roman" w:hint="eastAsia"/>
          <w:sz w:val="32"/>
          <w:szCs w:val="32"/>
        </w:rPr>
        <w:t>）查询相关信息或拨打客户服务热线(</w:t>
      </w:r>
      <w:r w:rsidR="00810591" w:rsidRPr="00810591">
        <w:rPr>
          <w:rFonts w:ascii="仿宋" w:eastAsia="仿宋" w:hAnsi="仿宋" w:cs="Times New Roman"/>
          <w:sz w:val="32"/>
          <w:szCs w:val="32"/>
        </w:rPr>
        <w:t>400-820-7999</w:t>
      </w:r>
      <w:r w:rsidRPr="00810591">
        <w:rPr>
          <w:rFonts w:ascii="仿宋" w:eastAsia="仿宋" w:hAnsi="仿宋" w:cs="Times New Roman" w:hint="eastAsia"/>
          <w:sz w:val="32"/>
          <w:szCs w:val="32"/>
        </w:rPr>
        <w:t>)咨询相关事宜。</w:t>
      </w:r>
    </w:p>
    <w:p w:rsidR="00810591" w:rsidRPr="00810591" w:rsidRDefault="00810591" w:rsidP="0081059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810591">
        <w:rPr>
          <w:rFonts w:ascii="仿宋" w:eastAsia="仿宋" w:hAnsi="仿宋" w:cs="Times New Roman" w:hint="eastAsia"/>
          <w:sz w:val="32"/>
          <w:szCs w:val="32"/>
        </w:rPr>
        <w:t>特此公告。</w:t>
      </w:r>
    </w:p>
    <w:p w:rsidR="00F51E7B" w:rsidRDefault="00F51E7B" w:rsidP="0081059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810591" w:rsidRPr="00810591" w:rsidRDefault="00810591" w:rsidP="0081059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F51E7B" w:rsidRPr="00810591" w:rsidRDefault="00F51E7B" w:rsidP="00810591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F51E7B" w:rsidRPr="00810591" w:rsidRDefault="00810591" w:rsidP="00810591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中国人保资产管理有限公司</w:t>
      </w:r>
    </w:p>
    <w:p w:rsidR="0020731F" w:rsidRPr="00810591" w:rsidRDefault="00F51E7B" w:rsidP="00810591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810591">
        <w:rPr>
          <w:rFonts w:ascii="仿宋" w:eastAsia="仿宋" w:hAnsi="仿宋" w:cs="Times New Roman" w:hint="eastAsia"/>
          <w:sz w:val="32"/>
          <w:szCs w:val="32"/>
        </w:rPr>
        <w:t>2020年</w:t>
      </w:r>
      <w:r w:rsidR="00810591">
        <w:rPr>
          <w:rFonts w:ascii="仿宋" w:eastAsia="仿宋" w:hAnsi="仿宋" w:cs="Times New Roman"/>
          <w:sz w:val="32"/>
          <w:szCs w:val="32"/>
        </w:rPr>
        <w:t>7</w:t>
      </w:r>
      <w:r w:rsidRPr="00810591">
        <w:rPr>
          <w:rFonts w:ascii="仿宋" w:eastAsia="仿宋" w:hAnsi="仿宋" w:cs="Times New Roman" w:hint="eastAsia"/>
          <w:sz w:val="32"/>
          <w:szCs w:val="32"/>
        </w:rPr>
        <w:t>月2</w:t>
      </w:r>
      <w:r w:rsidR="00DC351D">
        <w:rPr>
          <w:rFonts w:ascii="仿宋" w:eastAsia="仿宋" w:hAnsi="仿宋" w:cs="Times New Roman" w:hint="eastAsia"/>
          <w:sz w:val="32"/>
          <w:szCs w:val="32"/>
        </w:rPr>
        <w:t>5</w:t>
      </w:r>
      <w:bookmarkStart w:id="0" w:name="_GoBack"/>
      <w:bookmarkEnd w:id="0"/>
      <w:r w:rsidRPr="00810591"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20731F" w:rsidRPr="00810591" w:rsidSect="00D90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6C" w:rsidRDefault="00D6626C" w:rsidP="00810591">
      <w:r>
        <w:separator/>
      </w:r>
    </w:p>
  </w:endnote>
  <w:endnote w:type="continuationSeparator" w:id="0">
    <w:p w:rsidR="00D6626C" w:rsidRDefault="00D6626C" w:rsidP="0081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6C" w:rsidRDefault="00D6626C" w:rsidP="00810591">
      <w:r>
        <w:separator/>
      </w:r>
    </w:p>
  </w:footnote>
  <w:footnote w:type="continuationSeparator" w:id="0">
    <w:p w:rsidR="00D6626C" w:rsidRDefault="00D6626C" w:rsidP="00810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248"/>
    <w:rsid w:val="000C0584"/>
    <w:rsid w:val="000F4248"/>
    <w:rsid w:val="001D1621"/>
    <w:rsid w:val="0020731F"/>
    <w:rsid w:val="00593660"/>
    <w:rsid w:val="00786E4C"/>
    <w:rsid w:val="00810591"/>
    <w:rsid w:val="00811F25"/>
    <w:rsid w:val="008120CB"/>
    <w:rsid w:val="00BA3996"/>
    <w:rsid w:val="00D339BD"/>
    <w:rsid w:val="00D6626C"/>
    <w:rsid w:val="00D90CFD"/>
    <w:rsid w:val="00DC351D"/>
    <w:rsid w:val="00F5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5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4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ZHONGM</cp:lastModifiedBy>
  <cp:revision>2</cp:revision>
  <dcterms:created xsi:type="dcterms:W3CDTF">2020-07-24T16:00:00Z</dcterms:created>
  <dcterms:modified xsi:type="dcterms:W3CDTF">2020-07-24T16:00:00Z</dcterms:modified>
</cp:coreProperties>
</file>