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8" w:rsidRPr="006453B2" w:rsidRDefault="00DB50E2" w:rsidP="00DA44BA">
      <w:pPr>
        <w:widowControl/>
        <w:spacing w:beforeLines="100" w:line="301" w:lineRule="atLeast"/>
        <w:jc w:val="center"/>
        <w:outlineLvl w:val="5"/>
        <w:rPr>
          <w:rFonts w:ascii="Times New Roman" w:hAnsi="Times New Roman"/>
          <w:b/>
          <w:bCs/>
          <w:kern w:val="0"/>
          <w:sz w:val="28"/>
          <w:szCs w:val="28"/>
        </w:rPr>
      </w:pPr>
      <w:r w:rsidRPr="008B4893">
        <w:rPr>
          <w:rFonts w:ascii="Times New Roman" w:hAnsi="Times New Roman" w:hint="eastAsia"/>
          <w:b/>
          <w:bCs/>
          <w:kern w:val="0"/>
          <w:sz w:val="28"/>
          <w:szCs w:val="28"/>
        </w:rPr>
        <w:t>财通基金管理有限公司</w:t>
      </w:r>
      <w:r w:rsidR="008B4893" w:rsidRPr="008B4893">
        <w:rPr>
          <w:rFonts w:ascii="Times New Roman" w:hAnsi="Times New Roman" w:hint="eastAsia"/>
          <w:b/>
          <w:bCs/>
          <w:kern w:val="0"/>
          <w:sz w:val="28"/>
          <w:szCs w:val="28"/>
        </w:rPr>
        <w:t>关于旗下</w:t>
      </w:r>
      <w:r w:rsidR="004E3E4C">
        <w:rPr>
          <w:rFonts w:ascii="Times New Roman" w:hAnsi="Times New Roman" w:hint="eastAsia"/>
          <w:b/>
          <w:bCs/>
          <w:kern w:val="0"/>
          <w:sz w:val="28"/>
          <w:szCs w:val="28"/>
        </w:rPr>
        <w:t>部分</w:t>
      </w:r>
      <w:r w:rsidR="00896C19">
        <w:rPr>
          <w:rFonts w:ascii="Times New Roman" w:hAnsi="Times New Roman" w:hint="eastAsia"/>
          <w:b/>
          <w:bCs/>
          <w:kern w:val="0"/>
          <w:sz w:val="28"/>
          <w:szCs w:val="28"/>
        </w:rPr>
        <w:t>开放式</w:t>
      </w:r>
      <w:r w:rsidR="008B4893" w:rsidRPr="008B4893">
        <w:rPr>
          <w:rFonts w:ascii="Times New Roman" w:hAnsi="Times New Roman" w:hint="eastAsia"/>
          <w:b/>
          <w:bCs/>
          <w:kern w:val="0"/>
          <w:sz w:val="28"/>
          <w:szCs w:val="28"/>
        </w:rPr>
        <w:t>基金</w:t>
      </w:r>
      <w:r w:rsidR="00EB694A">
        <w:rPr>
          <w:rFonts w:ascii="Times New Roman" w:hAnsi="Times New Roman" w:hint="eastAsia"/>
          <w:b/>
          <w:bCs/>
          <w:kern w:val="0"/>
          <w:sz w:val="28"/>
          <w:szCs w:val="28"/>
        </w:rPr>
        <w:t>在</w:t>
      </w:r>
      <w:r w:rsidR="00DA44BA" w:rsidRPr="00DA44BA">
        <w:rPr>
          <w:rFonts w:ascii="Times New Roman" w:hAnsi="Times New Roman" w:hint="eastAsia"/>
          <w:b/>
          <w:bCs/>
          <w:kern w:val="0"/>
          <w:sz w:val="28"/>
          <w:szCs w:val="28"/>
        </w:rPr>
        <w:t>珠海盈米基金销售有限公司</w:t>
      </w:r>
      <w:r w:rsidR="00EB2461">
        <w:rPr>
          <w:rFonts w:ascii="Times New Roman" w:hAnsi="Times New Roman" w:hint="eastAsia"/>
          <w:b/>
          <w:bCs/>
          <w:kern w:val="0"/>
          <w:sz w:val="28"/>
          <w:szCs w:val="28"/>
        </w:rPr>
        <w:t>开通</w:t>
      </w:r>
      <w:r w:rsidR="00EB2461" w:rsidRPr="00430D68">
        <w:rPr>
          <w:rFonts w:ascii="Times New Roman" w:hAnsi="Times New Roman" w:hint="eastAsia"/>
          <w:b/>
          <w:bCs/>
          <w:color w:val="000000"/>
          <w:kern w:val="0"/>
          <w:sz w:val="28"/>
          <w:szCs w:val="28"/>
        </w:rPr>
        <w:t>定期定额投资业务</w:t>
      </w:r>
      <w:r w:rsidR="008B4893" w:rsidRPr="008B4893">
        <w:rPr>
          <w:rFonts w:ascii="Times New Roman" w:hAnsi="Times New Roman" w:hint="eastAsia"/>
          <w:b/>
          <w:bCs/>
          <w:kern w:val="0"/>
          <w:sz w:val="28"/>
          <w:szCs w:val="28"/>
        </w:rPr>
        <w:t>的公告</w:t>
      </w:r>
    </w:p>
    <w:p w:rsidR="00BA59B2" w:rsidRPr="00841668" w:rsidRDefault="003E311A" w:rsidP="0094639D">
      <w:pPr>
        <w:spacing w:beforeLines="50" w:line="360" w:lineRule="auto"/>
        <w:ind w:firstLineChars="200" w:firstLine="480"/>
        <w:rPr>
          <w:rFonts w:ascii="Times New Roman" w:hAnsi="Times New Roman"/>
          <w:bCs/>
          <w:kern w:val="0"/>
          <w:sz w:val="24"/>
          <w:szCs w:val="24"/>
        </w:rPr>
      </w:pPr>
      <w:r w:rsidRPr="006453B2">
        <w:rPr>
          <w:rFonts w:ascii="Times New Roman" w:hAnsi="Times New Roman"/>
          <w:bCs/>
          <w:kern w:val="0"/>
          <w:sz w:val="24"/>
          <w:szCs w:val="24"/>
        </w:rPr>
        <w:t>一、</w:t>
      </w:r>
      <w:r w:rsidR="002126F9" w:rsidRPr="00F334BD">
        <w:rPr>
          <w:rFonts w:ascii="Times New Roman" w:hAnsi="宋体" w:hint="eastAsia"/>
          <w:color w:val="000000"/>
          <w:kern w:val="0"/>
          <w:sz w:val="24"/>
          <w:szCs w:val="24"/>
        </w:rPr>
        <w:t>为了更好地满足广大投资者的理财需求，财通基金管理有限公司（下称“本公司”）与</w:t>
      </w:r>
      <w:r w:rsidR="002126F9" w:rsidRPr="00DA44BA">
        <w:rPr>
          <w:rFonts w:hint="eastAsia"/>
          <w:color w:val="000000"/>
          <w:sz w:val="24"/>
        </w:rPr>
        <w:t>珠海盈米基金销售有限公司</w:t>
      </w:r>
      <w:r w:rsidR="002126F9" w:rsidRPr="00F334BD">
        <w:rPr>
          <w:rFonts w:ascii="Times New Roman" w:hAnsi="宋体" w:hint="eastAsia"/>
          <w:color w:val="000000"/>
          <w:kern w:val="0"/>
          <w:sz w:val="24"/>
          <w:szCs w:val="24"/>
        </w:rPr>
        <w:t>（下称“</w:t>
      </w:r>
      <w:r w:rsidR="002126F9" w:rsidRPr="00DA44BA">
        <w:rPr>
          <w:rFonts w:hint="eastAsia"/>
          <w:color w:val="000000"/>
          <w:sz w:val="24"/>
        </w:rPr>
        <w:t>盈米基金</w:t>
      </w:r>
      <w:r w:rsidR="002126F9" w:rsidRPr="00F334BD">
        <w:rPr>
          <w:rFonts w:ascii="Times New Roman" w:hAnsi="宋体" w:hint="eastAsia"/>
          <w:color w:val="000000"/>
          <w:kern w:val="0"/>
          <w:sz w:val="24"/>
          <w:szCs w:val="24"/>
        </w:rPr>
        <w:t>”）</w:t>
      </w:r>
      <w:r w:rsidR="002126F9" w:rsidRPr="00F334BD">
        <w:rPr>
          <w:rFonts w:ascii="Times New Roman" w:hAnsi="宋体" w:hint="eastAsia"/>
          <w:color w:val="000000"/>
          <w:kern w:val="0"/>
          <w:sz w:val="24"/>
          <w:szCs w:val="24"/>
        </w:rPr>
        <w:t xml:space="preserve"> </w:t>
      </w:r>
      <w:r w:rsidR="002126F9" w:rsidRPr="00F334BD">
        <w:rPr>
          <w:rFonts w:ascii="Times New Roman" w:hAnsi="宋体" w:hint="eastAsia"/>
          <w:color w:val="000000"/>
          <w:kern w:val="0"/>
          <w:sz w:val="24"/>
          <w:szCs w:val="24"/>
        </w:rPr>
        <w:t>协商一致</w:t>
      </w:r>
      <w:r w:rsidR="002126F9">
        <w:rPr>
          <w:rFonts w:ascii="Times New Roman" w:hAnsi="宋体" w:hint="eastAsia"/>
          <w:color w:val="000000"/>
          <w:kern w:val="0"/>
          <w:sz w:val="24"/>
          <w:szCs w:val="24"/>
        </w:rPr>
        <w:t>，</w:t>
      </w:r>
      <w:r w:rsidR="005733D1" w:rsidRPr="006453B2">
        <w:rPr>
          <w:rFonts w:ascii="Times New Roman" w:hAnsi="Times New Roman"/>
          <w:bCs/>
          <w:kern w:val="0"/>
          <w:sz w:val="24"/>
          <w:szCs w:val="24"/>
        </w:rPr>
        <w:t>自</w:t>
      </w:r>
      <w:r w:rsidR="00942D10" w:rsidRPr="006453B2">
        <w:rPr>
          <w:rFonts w:ascii="Times New Roman" w:hAnsi="Times New Roman"/>
          <w:bCs/>
          <w:kern w:val="0"/>
          <w:sz w:val="24"/>
          <w:szCs w:val="24"/>
        </w:rPr>
        <w:t>20</w:t>
      </w:r>
      <w:r w:rsidR="00DA44BA">
        <w:rPr>
          <w:rFonts w:ascii="Times New Roman" w:hAnsi="Times New Roman"/>
          <w:bCs/>
          <w:kern w:val="0"/>
          <w:sz w:val="24"/>
          <w:szCs w:val="24"/>
        </w:rPr>
        <w:t>20</w:t>
      </w:r>
      <w:r w:rsidR="00AC4D7D" w:rsidRPr="006453B2">
        <w:rPr>
          <w:rFonts w:ascii="Times New Roman" w:hAnsi="Times New Roman"/>
          <w:bCs/>
          <w:kern w:val="0"/>
          <w:sz w:val="24"/>
          <w:szCs w:val="24"/>
        </w:rPr>
        <w:t>年</w:t>
      </w:r>
      <w:r w:rsidR="00DA44BA">
        <w:rPr>
          <w:rFonts w:ascii="Times New Roman" w:hAnsi="Times New Roman" w:hint="eastAsia"/>
          <w:bCs/>
          <w:kern w:val="0"/>
          <w:sz w:val="24"/>
          <w:szCs w:val="24"/>
        </w:rPr>
        <w:t>7</w:t>
      </w:r>
      <w:r w:rsidR="000C7865" w:rsidRPr="000C7865">
        <w:rPr>
          <w:rFonts w:ascii="Times New Roman" w:hAnsi="Times New Roman" w:hint="eastAsia"/>
          <w:bCs/>
          <w:kern w:val="0"/>
          <w:sz w:val="24"/>
          <w:szCs w:val="24"/>
        </w:rPr>
        <w:t>月</w:t>
      </w:r>
      <w:r w:rsidR="00DA44BA">
        <w:rPr>
          <w:rFonts w:ascii="Times New Roman" w:hAnsi="Times New Roman"/>
          <w:bCs/>
          <w:kern w:val="0"/>
          <w:sz w:val="24"/>
          <w:szCs w:val="24"/>
        </w:rPr>
        <w:t>2</w:t>
      </w:r>
      <w:r w:rsidR="001B1348">
        <w:rPr>
          <w:rFonts w:ascii="Times New Roman" w:hAnsi="Times New Roman" w:hint="eastAsia"/>
          <w:bCs/>
          <w:kern w:val="0"/>
          <w:sz w:val="24"/>
          <w:szCs w:val="24"/>
        </w:rPr>
        <w:t>2</w:t>
      </w:r>
      <w:r w:rsidR="000C7865" w:rsidRPr="000C7865">
        <w:rPr>
          <w:rFonts w:ascii="Times New Roman" w:hAnsi="Times New Roman" w:hint="eastAsia"/>
          <w:bCs/>
          <w:kern w:val="0"/>
          <w:sz w:val="24"/>
          <w:szCs w:val="24"/>
        </w:rPr>
        <w:t>日</w:t>
      </w:r>
      <w:r w:rsidR="005733D1" w:rsidRPr="006453B2">
        <w:rPr>
          <w:rFonts w:ascii="Times New Roman" w:hAnsi="Times New Roman"/>
          <w:bCs/>
          <w:kern w:val="0"/>
          <w:sz w:val="24"/>
          <w:szCs w:val="24"/>
        </w:rPr>
        <w:t>起</w:t>
      </w:r>
      <w:r w:rsidR="002F304A">
        <w:rPr>
          <w:rFonts w:ascii="Times New Roman" w:hAnsi="Times New Roman" w:hint="eastAsia"/>
          <w:bCs/>
          <w:kern w:val="0"/>
          <w:sz w:val="24"/>
          <w:szCs w:val="24"/>
        </w:rPr>
        <w:t>，</w:t>
      </w:r>
      <w:r w:rsidR="00DA44BA">
        <w:rPr>
          <w:rFonts w:ascii="Times New Roman" w:hAnsi="Times New Roman" w:hint="eastAsia"/>
          <w:bCs/>
          <w:kern w:val="0"/>
          <w:sz w:val="24"/>
          <w:szCs w:val="24"/>
        </w:rPr>
        <w:t>投</w:t>
      </w:r>
      <w:r w:rsidR="006E49BE">
        <w:rPr>
          <w:rFonts w:ascii="Times New Roman" w:hAnsi="Times New Roman" w:hint="eastAsia"/>
          <w:bCs/>
          <w:kern w:val="0"/>
          <w:sz w:val="24"/>
          <w:szCs w:val="24"/>
        </w:rPr>
        <w:t>资者可</w:t>
      </w:r>
      <w:r w:rsidR="009466A2">
        <w:rPr>
          <w:rFonts w:ascii="Times New Roman" w:hAnsi="Times New Roman" w:hint="eastAsia"/>
          <w:bCs/>
          <w:kern w:val="0"/>
          <w:sz w:val="24"/>
          <w:szCs w:val="24"/>
        </w:rPr>
        <w:t>通过</w:t>
      </w:r>
      <w:r w:rsidR="00DA44BA" w:rsidRPr="00DA44BA">
        <w:rPr>
          <w:rFonts w:ascii="Times New Roman" w:hAnsi="Times New Roman" w:hint="eastAsia"/>
          <w:bCs/>
          <w:kern w:val="0"/>
          <w:sz w:val="24"/>
          <w:szCs w:val="24"/>
        </w:rPr>
        <w:t>盈米基金</w:t>
      </w:r>
      <w:r w:rsidR="009466A2">
        <w:rPr>
          <w:rFonts w:ascii="Times New Roman" w:hAnsi="Times New Roman" w:hint="eastAsia"/>
          <w:bCs/>
          <w:kern w:val="0"/>
          <w:sz w:val="24"/>
          <w:szCs w:val="24"/>
        </w:rPr>
        <w:t>指定方式</w:t>
      </w:r>
      <w:r w:rsidR="009466A2" w:rsidRPr="009466A2">
        <w:rPr>
          <w:rFonts w:ascii="Times New Roman" w:hAnsi="Times New Roman" w:hint="eastAsia"/>
          <w:bCs/>
          <w:kern w:val="0"/>
          <w:sz w:val="24"/>
          <w:szCs w:val="24"/>
        </w:rPr>
        <w:t>定期定额投资本公司旗下</w:t>
      </w:r>
      <w:r w:rsidR="006E49BE">
        <w:rPr>
          <w:rFonts w:ascii="Times New Roman" w:hAnsi="Times New Roman" w:hint="eastAsia"/>
          <w:bCs/>
          <w:kern w:val="0"/>
          <w:sz w:val="24"/>
          <w:szCs w:val="24"/>
        </w:rPr>
        <w:t>部分开放式基金。</w:t>
      </w:r>
    </w:p>
    <w:p w:rsidR="002606B9" w:rsidRPr="006453B2" w:rsidRDefault="00A1109B" w:rsidP="002606B9">
      <w:pPr>
        <w:spacing w:before="100" w:beforeAutospacing="1" w:after="100" w:afterAutospacing="1" w:line="312" w:lineRule="auto"/>
        <w:ind w:firstLineChars="200" w:firstLine="480"/>
        <w:rPr>
          <w:rFonts w:ascii="Times New Roman" w:hAnsi="Times New Roman"/>
          <w:bCs/>
          <w:kern w:val="0"/>
          <w:sz w:val="24"/>
          <w:szCs w:val="24"/>
        </w:rPr>
      </w:pPr>
      <w:bookmarkStart w:id="0" w:name="_Toc275961395"/>
      <w:r w:rsidRPr="006453B2">
        <w:rPr>
          <w:rFonts w:ascii="Times New Roman" w:hAnsi="Times New Roman"/>
          <w:bCs/>
          <w:kern w:val="0"/>
          <w:sz w:val="24"/>
          <w:szCs w:val="24"/>
        </w:rPr>
        <w:t>二</w:t>
      </w:r>
      <w:r w:rsidR="002606B9" w:rsidRPr="006453B2">
        <w:rPr>
          <w:rFonts w:ascii="Times New Roman" w:hAnsi="Times New Roman"/>
          <w:bCs/>
          <w:kern w:val="0"/>
          <w:sz w:val="24"/>
          <w:szCs w:val="24"/>
        </w:rPr>
        <w:t>、</w:t>
      </w:r>
      <w:bookmarkEnd w:id="0"/>
      <w:r w:rsidR="002606B9" w:rsidRPr="006453B2">
        <w:rPr>
          <w:rFonts w:ascii="Times New Roman" w:hAnsi="Times New Roman"/>
          <w:bCs/>
          <w:kern w:val="0"/>
          <w:sz w:val="24"/>
          <w:szCs w:val="24"/>
        </w:rPr>
        <w:t>适用基金：</w:t>
      </w:r>
    </w:p>
    <w:p w:rsidR="00DA44BA" w:rsidRPr="002E1A32" w:rsidRDefault="0076239E" w:rsidP="002E1A32">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660DD1">
        <w:rPr>
          <w:rFonts w:ascii="Times New Roman" w:hAnsi="宋体" w:hint="eastAsia"/>
          <w:color w:val="000000"/>
          <w:kern w:val="0"/>
          <w:sz w:val="24"/>
          <w:szCs w:val="24"/>
        </w:rPr>
        <w:t>财通多策略精选混合型证券投资基金（</w:t>
      </w:r>
      <w:r w:rsidRPr="00660DD1">
        <w:rPr>
          <w:rFonts w:ascii="Times New Roman" w:hAnsi="宋体" w:hint="eastAsia"/>
          <w:color w:val="000000"/>
          <w:kern w:val="0"/>
          <w:sz w:val="24"/>
          <w:szCs w:val="24"/>
        </w:rPr>
        <w:t>LOF</w:t>
      </w:r>
      <w:r w:rsidRPr="00660DD1">
        <w:rPr>
          <w:rFonts w:ascii="Times New Roman" w:hAnsi="宋体" w:hint="eastAsia"/>
          <w:color w:val="000000"/>
          <w:kern w:val="0"/>
          <w:sz w:val="24"/>
          <w:szCs w:val="24"/>
        </w:rPr>
        <w:t>）</w:t>
      </w:r>
      <w:r w:rsidR="006862C4" w:rsidRPr="002E1A32">
        <w:rPr>
          <w:rFonts w:ascii="Times New Roman" w:hAnsi="宋体" w:hint="eastAsia"/>
          <w:color w:val="000000"/>
          <w:kern w:val="0"/>
          <w:sz w:val="24"/>
          <w:szCs w:val="24"/>
        </w:rPr>
        <w:t>（基金代码：</w:t>
      </w:r>
      <w:r w:rsidR="006862C4" w:rsidRPr="002E1A32">
        <w:rPr>
          <w:rFonts w:ascii="Times New Roman" w:hAnsi="宋体" w:hint="eastAsia"/>
          <w:color w:val="000000"/>
          <w:kern w:val="0"/>
          <w:sz w:val="24"/>
          <w:szCs w:val="24"/>
        </w:rPr>
        <w:t>501001</w:t>
      </w:r>
      <w:r w:rsidR="006862C4"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t>财通多策略升级混合型证券投资基金</w:t>
      </w:r>
      <w:r w:rsidRPr="0076239E">
        <w:rPr>
          <w:rFonts w:ascii="Times New Roman" w:hAnsi="宋体" w:hint="eastAsia"/>
          <w:color w:val="000000"/>
          <w:kern w:val="0"/>
          <w:sz w:val="24"/>
          <w:szCs w:val="24"/>
        </w:rPr>
        <w:t>(LOF)</w:t>
      </w:r>
      <w:r w:rsidR="006862C4" w:rsidRPr="002E1A32">
        <w:rPr>
          <w:rFonts w:ascii="Times New Roman" w:hAnsi="宋体" w:hint="eastAsia"/>
          <w:color w:val="000000"/>
          <w:kern w:val="0"/>
          <w:sz w:val="24"/>
          <w:szCs w:val="24"/>
        </w:rPr>
        <w:t>（基金代码：</w:t>
      </w:r>
      <w:r w:rsidR="006862C4" w:rsidRPr="002E1A32">
        <w:rPr>
          <w:rFonts w:ascii="Times New Roman" w:hAnsi="宋体"/>
          <w:color w:val="000000"/>
          <w:kern w:val="0"/>
          <w:sz w:val="24"/>
          <w:szCs w:val="24"/>
        </w:rPr>
        <w:t>501015</w:t>
      </w:r>
      <w:r w:rsidR="006862C4"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t>财通多策略福享混合型证券投资基金（</w:t>
      </w:r>
      <w:r w:rsidRPr="0076239E">
        <w:rPr>
          <w:rFonts w:ascii="Times New Roman" w:hAnsi="宋体" w:hint="eastAsia"/>
          <w:color w:val="000000"/>
          <w:kern w:val="0"/>
          <w:sz w:val="24"/>
          <w:szCs w:val="24"/>
        </w:rPr>
        <w:t>LOF</w:t>
      </w:r>
      <w:r w:rsidRPr="0076239E">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（基金代码：</w:t>
      </w:r>
      <w:r w:rsidR="00701D18" w:rsidRPr="002E1A32">
        <w:rPr>
          <w:rFonts w:ascii="Times New Roman" w:hAnsi="宋体" w:hint="eastAsia"/>
          <w:color w:val="000000"/>
          <w:kern w:val="0"/>
          <w:sz w:val="24"/>
          <w:szCs w:val="24"/>
        </w:rPr>
        <w:t>501026</w:t>
      </w:r>
      <w:r w:rsidR="00701D1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t>财通多策略福瑞混合型发起式证券投资基金（</w:t>
      </w:r>
      <w:r w:rsidRPr="0076239E">
        <w:rPr>
          <w:rFonts w:ascii="Times New Roman" w:hAnsi="宋体" w:hint="eastAsia"/>
          <w:color w:val="000000"/>
          <w:kern w:val="0"/>
          <w:sz w:val="24"/>
          <w:szCs w:val="24"/>
        </w:rPr>
        <w:t>LOF</w:t>
      </w:r>
      <w:r w:rsidRPr="0076239E">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（基金代码：</w:t>
      </w:r>
      <w:r w:rsidR="00701D18" w:rsidRPr="002E1A32">
        <w:rPr>
          <w:rFonts w:ascii="Times New Roman" w:hAnsi="宋体"/>
          <w:color w:val="000000"/>
          <w:kern w:val="0"/>
          <w:sz w:val="24"/>
          <w:szCs w:val="24"/>
        </w:rPr>
        <w:t xml:space="preserve"> 501028</w:t>
      </w:r>
      <w:r w:rsidR="00701D1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t>财通福盛多策略混合型发起式证券投资基金（</w:t>
      </w:r>
      <w:r w:rsidRPr="0076239E">
        <w:rPr>
          <w:rFonts w:ascii="Times New Roman" w:hAnsi="宋体" w:hint="eastAsia"/>
          <w:color w:val="000000"/>
          <w:kern w:val="0"/>
          <w:sz w:val="24"/>
          <w:szCs w:val="24"/>
        </w:rPr>
        <w:t>LOF</w:t>
      </w:r>
      <w:r w:rsidRPr="0076239E">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（基金代码：</w:t>
      </w:r>
      <w:r w:rsidR="00701D18" w:rsidRPr="002E1A32">
        <w:rPr>
          <w:rFonts w:ascii="Times New Roman" w:hAnsi="宋体"/>
          <w:color w:val="000000"/>
          <w:kern w:val="0"/>
          <w:sz w:val="24"/>
          <w:szCs w:val="24"/>
        </w:rPr>
        <w:t xml:space="preserve"> 501032</w:t>
      </w:r>
      <w:r w:rsidR="00701D1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t>财通新视野灵活配置混合型证券投资基金</w:t>
      </w:r>
      <w:r w:rsidR="00701D18"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A</w:t>
      </w:r>
      <w:r w:rsidR="00701D18" w:rsidRPr="002E1A32">
        <w:rPr>
          <w:rFonts w:ascii="Times New Roman" w:hAnsi="宋体" w:hint="eastAsia"/>
          <w:color w:val="000000"/>
          <w:kern w:val="0"/>
          <w:sz w:val="24"/>
          <w:szCs w:val="24"/>
        </w:rPr>
        <w:t>类基金代码：</w:t>
      </w:r>
      <w:r w:rsidR="00701D18" w:rsidRPr="002E1A32">
        <w:rPr>
          <w:rFonts w:ascii="Times New Roman" w:hAnsi="宋体"/>
          <w:color w:val="000000"/>
          <w:kern w:val="0"/>
          <w:sz w:val="24"/>
          <w:szCs w:val="24"/>
        </w:rPr>
        <w:t>005851</w:t>
      </w:r>
      <w:r w:rsidR="00701D18"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C</w:t>
      </w:r>
      <w:r w:rsidR="00701D18" w:rsidRPr="002E1A32">
        <w:rPr>
          <w:rFonts w:ascii="Times New Roman" w:hAnsi="宋体" w:hint="eastAsia"/>
          <w:color w:val="000000"/>
          <w:kern w:val="0"/>
          <w:sz w:val="24"/>
          <w:szCs w:val="24"/>
        </w:rPr>
        <w:t>类基金代码：</w:t>
      </w:r>
      <w:r w:rsidR="00701D18" w:rsidRPr="002E1A32">
        <w:rPr>
          <w:rFonts w:ascii="Times New Roman" w:hAnsi="宋体" w:hint="eastAsia"/>
          <w:color w:val="000000"/>
          <w:kern w:val="0"/>
          <w:sz w:val="24"/>
          <w:szCs w:val="24"/>
        </w:rPr>
        <w:t>005959</w:t>
      </w:r>
      <w:r w:rsidR="00701D1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t>财通量化核心优选混合型证券投资基金</w:t>
      </w:r>
      <w:r w:rsidR="00701D18" w:rsidRPr="002E1A32">
        <w:rPr>
          <w:rFonts w:ascii="Times New Roman" w:hAnsi="宋体" w:hint="eastAsia"/>
          <w:color w:val="000000"/>
          <w:kern w:val="0"/>
          <w:sz w:val="24"/>
          <w:szCs w:val="24"/>
        </w:rPr>
        <w:t>（基金代码：</w:t>
      </w:r>
      <w:r w:rsidR="00701D18" w:rsidRPr="002E1A32">
        <w:rPr>
          <w:rFonts w:ascii="Times New Roman" w:hAnsi="宋体"/>
          <w:color w:val="000000"/>
          <w:kern w:val="0"/>
          <w:sz w:val="24"/>
          <w:szCs w:val="24"/>
        </w:rPr>
        <w:t>006157</w:t>
      </w:r>
      <w:r w:rsidR="00701D18" w:rsidRPr="002E1A32">
        <w:rPr>
          <w:rFonts w:ascii="Times New Roman" w:hAnsi="宋体" w:hint="eastAsia"/>
          <w:color w:val="000000"/>
          <w:kern w:val="0"/>
          <w:sz w:val="24"/>
          <w:szCs w:val="24"/>
        </w:rPr>
        <w:t>）；</w:t>
      </w:r>
    </w:p>
    <w:p w:rsidR="00D959E8" w:rsidRPr="002E1A32" w:rsidRDefault="0076239E" w:rsidP="002E1A32">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76239E">
        <w:rPr>
          <w:rFonts w:ascii="Times New Roman" w:hAnsi="宋体" w:hint="eastAsia"/>
          <w:color w:val="000000"/>
          <w:kern w:val="0"/>
          <w:sz w:val="24"/>
          <w:szCs w:val="24"/>
        </w:rPr>
        <w:t>财通量化价值优选灵活配置混合型证券投资基金</w:t>
      </w:r>
      <w:r w:rsidR="00D959E8" w:rsidRPr="002E1A32">
        <w:rPr>
          <w:rFonts w:ascii="Times New Roman" w:hAnsi="宋体" w:hint="eastAsia"/>
          <w:color w:val="000000"/>
          <w:kern w:val="0"/>
          <w:sz w:val="24"/>
          <w:szCs w:val="24"/>
        </w:rPr>
        <w:t>（基金代码：</w:t>
      </w:r>
      <w:r w:rsidR="00D959E8" w:rsidRPr="002E1A32">
        <w:rPr>
          <w:rFonts w:ascii="Times New Roman" w:hAnsi="宋体"/>
          <w:color w:val="000000"/>
          <w:kern w:val="0"/>
          <w:sz w:val="24"/>
          <w:szCs w:val="24"/>
        </w:rPr>
        <w:t>005850</w:t>
      </w:r>
      <w:r w:rsidR="00D959E8" w:rsidRPr="002E1A32">
        <w:rPr>
          <w:rFonts w:ascii="Times New Roman" w:hAnsi="宋体"/>
          <w:color w:val="000000"/>
          <w:kern w:val="0"/>
          <w:sz w:val="24"/>
          <w:szCs w:val="24"/>
        </w:rPr>
        <w:t> </w:t>
      </w:r>
      <w:r w:rsidR="00D959E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t>财通集成电路产业股票型证券投资基金</w:t>
      </w:r>
      <w:r w:rsidR="00701D18"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A</w:t>
      </w:r>
      <w:r w:rsidR="00701D18" w:rsidRPr="002E1A32">
        <w:rPr>
          <w:rFonts w:ascii="Times New Roman" w:hAnsi="宋体" w:hint="eastAsia"/>
          <w:color w:val="000000"/>
          <w:kern w:val="0"/>
          <w:sz w:val="24"/>
          <w:szCs w:val="24"/>
        </w:rPr>
        <w:t>类基金代码：</w:t>
      </w:r>
      <w:r w:rsidR="00701D18" w:rsidRPr="002E1A32">
        <w:rPr>
          <w:rFonts w:ascii="Times New Roman" w:hAnsi="宋体" w:hint="eastAsia"/>
          <w:color w:val="000000"/>
          <w:kern w:val="0"/>
          <w:sz w:val="24"/>
          <w:szCs w:val="24"/>
        </w:rPr>
        <w:t>006502</w:t>
      </w:r>
      <w:r w:rsidR="00701D18"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C</w:t>
      </w:r>
      <w:r w:rsidR="00701D18" w:rsidRPr="002E1A32">
        <w:rPr>
          <w:rFonts w:ascii="Times New Roman" w:hAnsi="宋体" w:hint="eastAsia"/>
          <w:color w:val="000000"/>
          <w:kern w:val="0"/>
          <w:sz w:val="24"/>
          <w:szCs w:val="24"/>
        </w:rPr>
        <w:t>类基金代码：</w:t>
      </w:r>
      <w:r w:rsidR="00701D18" w:rsidRPr="002E1A32">
        <w:rPr>
          <w:rFonts w:ascii="Times New Roman" w:hAnsi="宋体" w:hint="eastAsia"/>
          <w:color w:val="000000"/>
          <w:kern w:val="0"/>
          <w:sz w:val="24"/>
          <w:szCs w:val="24"/>
        </w:rPr>
        <w:t>006503</w:t>
      </w:r>
      <w:r w:rsidR="00701D1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t>财通新兴蓝筹混合型证券投资基金</w:t>
      </w:r>
      <w:r w:rsidR="00701D18"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A</w:t>
      </w:r>
      <w:r w:rsidR="00701D18" w:rsidRPr="002E1A32">
        <w:rPr>
          <w:rFonts w:ascii="Times New Roman" w:hAnsi="宋体" w:hint="eastAsia"/>
          <w:color w:val="000000"/>
          <w:kern w:val="0"/>
          <w:sz w:val="24"/>
          <w:szCs w:val="24"/>
        </w:rPr>
        <w:t>类基金代码：</w:t>
      </w:r>
      <w:r w:rsidR="00701D18" w:rsidRPr="002E1A32">
        <w:rPr>
          <w:rFonts w:ascii="Times New Roman" w:hAnsi="宋体" w:hint="eastAsia"/>
          <w:color w:val="000000"/>
          <w:kern w:val="0"/>
          <w:sz w:val="24"/>
          <w:szCs w:val="24"/>
        </w:rPr>
        <w:t>006522</w:t>
      </w:r>
      <w:r w:rsidR="00701D18"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C</w:t>
      </w:r>
      <w:r w:rsidR="00701D18" w:rsidRPr="002E1A32">
        <w:rPr>
          <w:rFonts w:ascii="Times New Roman" w:hAnsi="宋体" w:hint="eastAsia"/>
          <w:color w:val="000000"/>
          <w:kern w:val="0"/>
          <w:sz w:val="24"/>
          <w:szCs w:val="24"/>
        </w:rPr>
        <w:t>类基金代码：</w:t>
      </w:r>
      <w:r w:rsidR="00701D18" w:rsidRPr="002E1A32">
        <w:rPr>
          <w:rFonts w:ascii="Times New Roman" w:hAnsi="宋体" w:hint="eastAsia"/>
          <w:color w:val="000000"/>
          <w:kern w:val="0"/>
          <w:sz w:val="24"/>
          <w:szCs w:val="24"/>
        </w:rPr>
        <w:t>006523</w:t>
      </w:r>
      <w:r w:rsidR="00701D18" w:rsidRPr="002E1A32">
        <w:rPr>
          <w:rFonts w:ascii="Times New Roman" w:hAnsi="宋体" w:hint="eastAsia"/>
          <w:color w:val="000000"/>
          <w:kern w:val="0"/>
          <w:sz w:val="24"/>
          <w:szCs w:val="24"/>
        </w:rPr>
        <w:t>）；</w:t>
      </w:r>
    </w:p>
    <w:p w:rsidR="00701D18" w:rsidRPr="002E1A32" w:rsidRDefault="0076239E" w:rsidP="002E1A3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76239E">
        <w:rPr>
          <w:rFonts w:ascii="Times New Roman" w:hAnsi="宋体" w:hint="eastAsia"/>
          <w:color w:val="000000"/>
          <w:kern w:val="0"/>
          <w:sz w:val="24"/>
          <w:szCs w:val="24"/>
        </w:rPr>
        <w:lastRenderedPageBreak/>
        <w:t>财通安瑞短债债券型证券投资基金</w:t>
      </w:r>
      <w:r w:rsidR="00701D18" w:rsidRPr="002E1A32">
        <w:rPr>
          <w:rFonts w:ascii="Times New Roman" w:hAnsi="宋体"/>
          <w:color w:val="000000"/>
          <w:kern w:val="0"/>
          <w:sz w:val="24"/>
          <w:szCs w:val="24"/>
        </w:rPr>
        <w:t>（</w:t>
      </w:r>
      <w:r w:rsidR="00701D18" w:rsidRPr="002E1A32">
        <w:rPr>
          <w:rFonts w:ascii="Times New Roman" w:hAnsi="宋体" w:hint="eastAsia"/>
          <w:color w:val="000000"/>
          <w:kern w:val="0"/>
          <w:sz w:val="24"/>
          <w:szCs w:val="24"/>
        </w:rPr>
        <w:t>A</w:t>
      </w:r>
      <w:r w:rsidR="00701D18" w:rsidRPr="002E1A32">
        <w:rPr>
          <w:rFonts w:ascii="Times New Roman" w:hAnsi="宋体" w:hint="eastAsia"/>
          <w:color w:val="000000"/>
          <w:kern w:val="0"/>
          <w:sz w:val="24"/>
          <w:szCs w:val="24"/>
        </w:rPr>
        <w:t>类</w:t>
      </w:r>
      <w:r w:rsidR="00701D18" w:rsidRPr="002E1A32">
        <w:rPr>
          <w:rFonts w:ascii="Times New Roman" w:hAnsi="宋体"/>
          <w:color w:val="000000"/>
          <w:kern w:val="0"/>
          <w:sz w:val="24"/>
          <w:szCs w:val="24"/>
        </w:rPr>
        <w:t>基金代码：</w:t>
      </w:r>
      <w:r w:rsidR="00701D18" w:rsidRPr="002E1A32">
        <w:rPr>
          <w:rFonts w:ascii="Times New Roman" w:hAnsi="宋体" w:hint="eastAsia"/>
          <w:color w:val="000000"/>
          <w:kern w:val="0"/>
          <w:sz w:val="24"/>
          <w:szCs w:val="24"/>
        </w:rPr>
        <w:t>006965</w:t>
      </w:r>
      <w:r w:rsidR="00701D18"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C</w:t>
      </w:r>
      <w:r w:rsidR="00701D18" w:rsidRPr="002E1A32">
        <w:rPr>
          <w:rFonts w:ascii="Times New Roman" w:hAnsi="宋体" w:hint="eastAsia"/>
          <w:color w:val="000000"/>
          <w:kern w:val="0"/>
          <w:sz w:val="24"/>
          <w:szCs w:val="24"/>
        </w:rPr>
        <w:t>类基金代码：</w:t>
      </w:r>
      <w:r w:rsidR="00701D18" w:rsidRPr="002E1A32">
        <w:rPr>
          <w:rFonts w:ascii="Times New Roman" w:hAnsi="宋体"/>
          <w:color w:val="000000"/>
          <w:kern w:val="0"/>
          <w:sz w:val="24"/>
          <w:szCs w:val="24"/>
        </w:rPr>
        <w:t>006966</w:t>
      </w:r>
      <w:r w:rsidR="00701D18" w:rsidRPr="002E1A32">
        <w:rPr>
          <w:rFonts w:ascii="Times New Roman" w:hAnsi="宋体"/>
          <w:color w:val="000000"/>
          <w:kern w:val="0"/>
          <w:sz w:val="24"/>
          <w:szCs w:val="24"/>
        </w:rPr>
        <w:t>）</w:t>
      </w:r>
      <w:r w:rsidR="00701D18" w:rsidRPr="002E1A32">
        <w:rPr>
          <w:rFonts w:ascii="Times New Roman" w:hAnsi="宋体" w:hint="eastAsia"/>
          <w:color w:val="000000"/>
          <w:kern w:val="0"/>
          <w:sz w:val="24"/>
          <w:szCs w:val="24"/>
        </w:rPr>
        <w:t>；</w:t>
      </w:r>
    </w:p>
    <w:p w:rsidR="003A3044" w:rsidRPr="002E1A32" w:rsidRDefault="0076239E" w:rsidP="002E1A32">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76239E">
        <w:rPr>
          <w:rFonts w:ascii="Times New Roman" w:hAnsi="宋体" w:hint="eastAsia"/>
          <w:color w:val="000000"/>
          <w:kern w:val="0"/>
          <w:sz w:val="24"/>
          <w:szCs w:val="24"/>
        </w:rPr>
        <w:t>财通中证香港红利等权投资指数型证券投资基金</w:t>
      </w:r>
      <w:r w:rsidR="00701D18" w:rsidRPr="002E1A32">
        <w:rPr>
          <w:rFonts w:ascii="Times New Roman" w:hAnsi="宋体"/>
          <w:color w:val="000000"/>
          <w:kern w:val="0"/>
          <w:sz w:val="24"/>
          <w:szCs w:val="24"/>
        </w:rPr>
        <w:t>（</w:t>
      </w:r>
      <w:r w:rsidR="00701D18" w:rsidRPr="002E1A32">
        <w:rPr>
          <w:rFonts w:ascii="Times New Roman" w:hAnsi="宋体" w:hint="eastAsia"/>
          <w:color w:val="000000"/>
          <w:kern w:val="0"/>
          <w:sz w:val="24"/>
          <w:szCs w:val="24"/>
        </w:rPr>
        <w:t>A</w:t>
      </w:r>
      <w:r w:rsidR="00701D18" w:rsidRPr="002E1A32">
        <w:rPr>
          <w:rFonts w:ascii="Times New Roman" w:hAnsi="宋体" w:hint="eastAsia"/>
          <w:color w:val="000000"/>
          <w:kern w:val="0"/>
          <w:sz w:val="24"/>
          <w:szCs w:val="24"/>
        </w:rPr>
        <w:t>类</w:t>
      </w:r>
      <w:r w:rsidR="00701D18" w:rsidRPr="002E1A32">
        <w:rPr>
          <w:rFonts w:ascii="Times New Roman" w:hAnsi="宋体"/>
          <w:color w:val="000000"/>
          <w:kern w:val="0"/>
          <w:sz w:val="24"/>
          <w:szCs w:val="24"/>
        </w:rPr>
        <w:t>基金代码：</w:t>
      </w:r>
      <w:r w:rsidR="00701D18" w:rsidRPr="002E1A32">
        <w:rPr>
          <w:rFonts w:ascii="Times New Roman" w:hAnsi="宋体" w:hint="eastAsia"/>
          <w:color w:val="000000"/>
          <w:kern w:val="0"/>
          <w:sz w:val="24"/>
          <w:szCs w:val="24"/>
        </w:rPr>
        <w:t>006658</w:t>
      </w:r>
      <w:r w:rsidR="00701D18" w:rsidRPr="002E1A32">
        <w:rPr>
          <w:rFonts w:ascii="Times New Roman" w:hAnsi="宋体" w:hint="eastAsia"/>
          <w:color w:val="000000"/>
          <w:kern w:val="0"/>
          <w:sz w:val="24"/>
          <w:szCs w:val="24"/>
        </w:rPr>
        <w:t>；</w:t>
      </w:r>
      <w:r w:rsidR="00701D18" w:rsidRPr="002E1A32">
        <w:rPr>
          <w:rFonts w:ascii="Times New Roman" w:hAnsi="宋体" w:hint="eastAsia"/>
          <w:color w:val="000000"/>
          <w:kern w:val="0"/>
          <w:sz w:val="24"/>
          <w:szCs w:val="24"/>
        </w:rPr>
        <w:t>C</w:t>
      </w:r>
      <w:r w:rsidR="00701D18" w:rsidRPr="002E1A32">
        <w:rPr>
          <w:rFonts w:ascii="Times New Roman" w:hAnsi="宋体" w:hint="eastAsia"/>
          <w:color w:val="000000"/>
          <w:kern w:val="0"/>
          <w:sz w:val="24"/>
          <w:szCs w:val="24"/>
        </w:rPr>
        <w:t>类基金代码：</w:t>
      </w:r>
      <w:r w:rsidR="00701D18" w:rsidRPr="002E1A32">
        <w:rPr>
          <w:rFonts w:ascii="Times New Roman" w:hAnsi="宋体"/>
          <w:color w:val="000000"/>
          <w:kern w:val="0"/>
          <w:sz w:val="24"/>
          <w:szCs w:val="24"/>
        </w:rPr>
        <w:t>006659</w:t>
      </w:r>
      <w:r w:rsidR="00701D18" w:rsidRPr="002E1A32">
        <w:rPr>
          <w:rFonts w:ascii="Times New Roman" w:hAnsi="宋体"/>
          <w:color w:val="000000"/>
          <w:kern w:val="0"/>
          <w:sz w:val="24"/>
          <w:szCs w:val="24"/>
        </w:rPr>
        <w:t>）</w:t>
      </w:r>
      <w:r w:rsidR="002126F9">
        <w:rPr>
          <w:rFonts w:ascii="Times New Roman" w:hAnsi="宋体" w:hint="eastAsia"/>
          <w:color w:val="000000"/>
          <w:kern w:val="0"/>
          <w:sz w:val="24"/>
          <w:szCs w:val="24"/>
        </w:rPr>
        <w:t>。</w:t>
      </w:r>
    </w:p>
    <w:p w:rsidR="00733FB2" w:rsidRDefault="00664D45" w:rsidP="00733FB2">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2E1A32">
        <w:rPr>
          <w:rFonts w:ascii="Times New Roman" w:hAnsi="宋体"/>
          <w:color w:val="000000"/>
          <w:kern w:val="0"/>
          <w:sz w:val="24"/>
          <w:szCs w:val="24"/>
        </w:rPr>
        <w:t>三</w:t>
      </w:r>
      <w:r w:rsidR="003E311A" w:rsidRPr="002E1A32">
        <w:rPr>
          <w:rFonts w:ascii="Times New Roman" w:hAnsi="宋体"/>
          <w:color w:val="000000"/>
          <w:kern w:val="0"/>
          <w:sz w:val="24"/>
          <w:szCs w:val="24"/>
        </w:rPr>
        <w:t>、</w:t>
      </w:r>
      <w:r w:rsidR="00300918" w:rsidRPr="002E1A32">
        <w:rPr>
          <w:rFonts w:ascii="Times New Roman" w:hAnsi="宋体"/>
          <w:color w:val="000000"/>
          <w:kern w:val="0"/>
          <w:sz w:val="24"/>
          <w:szCs w:val="24"/>
        </w:rPr>
        <w:t>自</w:t>
      </w:r>
      <w:r w:rsidR="000A1346" w:rsidRPr="002E1A32">
        <w:rPr>
          <w:rFonts w:ascii="Times New Roman" w:hAnsi="宋体"/>
          <w:color w:val="000000"/>
          <w:kern w:val="0"/>
          <w:sz w:val="24"/>
          <w:szCs w:val="24"/>
        </w:rPr>
        <w:t>20</w:t>
      </w:r>
      <w:r w:rsidR="00E40B61" w:rsidRPr="002E1A32">
        <w:rPr>
          <w:rFonts w:ascii="Times New Roman" w:hAnsi="宋体"/>
          <w:color w:val="000000"/>
          <w:kern w:val="0"/>
          <w:sz w:val="24"/>
          <w:szCs w:val="24"/>
        </w:rPr>
        <w:t>20</w:t>
      </w:r>
      <w:r w:rsidR="000A1346" w:rsidRPr="002E1A32">
        <w:rPr>
          <w:rFonts w:ascii="Times New Roman" w:hAnsi="宋体"/>
          <w:color w:val="000000"/>
          <w:kern w:val="0"/>
          <w:sz w:val="24"/>
          <w:szCs w:val="24"/>
        </w:rPr>
        <w:t>年</w:t>
      </w:r>
      <w:r w:rsidR="00E40B61" w:rsidRPr="002E1A32">
        <w:rPr>
          <w:rFonts w:ascii="Times New Roman" w:hAnsi="宋体" w:hint="eastAsia"/>
          <w:color w:val="000000"/>
          <w:kern w:val="0"/>
          <w:sz w:val="24"/>
          <w:szCs w:val="24"/>
        </w:rPr>
        <w:t>7</w:t>
      </w:r>
      <w:r w:rsidR="00321D33" w:rsidRPr="002E1A32">
        <w:rPr>
          <w:rFonts w:ascii="Times New Roman" w:hAnsi="宋体"/>
          <w:color w:val="000000"/>
          <w:kern w:val="0"/>
          <w:sz w:val="24"/>
          <w:szCs w:val="24"/>
        </w:rPr>
        <w:t>月</w:t>
      </w:r>
      <w:r w:rsidR="002126F9" w:rsidRPr="002E1A32">
        <w:rPr>
          <w:rFonts w:ascii="Times New Roman" w:hAnsi="宋体" w:hint="eastAsia"/>
          <w:color w:val="000000"/>
          <w:kern w:val="0"/>
          <w:sz w:val="24"/>
          <w:szCs w:val="24"/>
        </w:rPr>
        <w:t>22</w:t>
      </w:r>
      <w:r w:rsidR="00321D33" w:rsidRPr="002E1A32">
        <w:rPr>
          <w:rFonts w:ascii="Times New Roman" w:hAnsi="宋体"/>
          <w:color w:val="000000"/>
          <w:kern w:val="0"/>
          <w:sz w:val="24"/>
          <w:szCs w:val="24"/>
        </w:rPr>
        <w:t>日</w:t>
      </w:r>
      <w:r w:rsidR="00300918" w:rsidRPr="002E1A32">
        <w:rPr>
          <w:rFonts w:ascii="Times New Roman" w:hAnsi="宋体"/>
          <w:color w:val="000000"/>
          <w:kern w:val="0"/>
          <w:sz w:val="24"/>
          <w:szCs w:val="24"/>
        </w:rPr>
        <w:t>起</w:t>
      </w:r>
      <w:r w:rsidR="00074C5E" w:rsidRPr="002E1A32">
        <w:rPr>
          <w:rFonts w:ascii="Times New Roman" w:hAnsi="宋体" w:hint="eastAsia"/>
          <w:color w:val="000000"/>
          <w:kern w:val="0"/>
          <w:sz w:val="24"/>
          <w:szCs w:val="24"/>
        </w:rPr>
        <w:t>，</w:t>
      </w:r>
      <w:r w:rsidR="00214167" w:rsidRPr="002E1A32">
        <w:rPr>
          <w:rFonts w:ascii="Times New Roman" w:hAnsi="宋体"/>
          <w:color w:val="000000"/>
          <w:kern w:val="0"/>
          <w:sz w:val="24"/>
          <w:szCs w:val="24"/>
        </w:rPr>
        <w:t>投资者通过</w:t>
      </w:r>
      <w:r w:rsidR="00E40B61" w:rsidRPr="002E1A32">
        <w:rPr>
          <w:rFonts w:ascii="Times New Roman" w:hAnsi="宋体" w:hint="eastAsia"/>
          <w:color w:val="000000"/>
          <w:kern w:val="0"/>
          <w:sz w:val="24"/>
          <w:szCs w:val="24"/>
        </w:rPr>
        <w:t>盈米基金</w:t>
      </w:r>
      <w:r w:rsidR="00214167" w:rsidRPr="002E1A32">
        <w:rPr>
          <w:rFonts w:ascii="Times New Roman" w:hAnsi="宋体"/>
          <w:color w:val="000000"/>
          <w:kern w:val="0"/>
          <w:sz w:val="24"/>
          <w:szCs w:val="24"/>
        </w:rPr>
        <w:t>的指定方式办理上述基金的</w:t>
      </w:r>
      <w:r w:rsidR="000A1346" w:rsidRPr="002E1A32">
        <w:rPr>
          <w:rFonts w:ascii="Times New Roman" w:hAnsi="宋体" w:hint="eastAsia"/>
          <w:color w:val="000000"/>
          <w:kern w:val="0"/>
          <w:sz w:val="24"/>
          <w:szCs w:val="24"/>
        </w:rPr>
        <w:t>定期定额投资业务</w:t>
      </w:r>
      <w:r w:rsidR="00074C5E" w:rsidRPr="002E1A32">
        <w:rPr>
          <w:rFonts w:ascii="Times New Roman" w:hAnsi="宋体" w:hint="eastAsia"/>
          <w:color w:val="000000"/>
          <w:kern w:val="0"/>
          <w:sz w:val="24"/>
          <w:szCs w:val="24"/>
        </w:rPr>
        <w:t>，</w:t>
      </w:r>
      <w:r w:rsidR="000A1346" w:rsidRPr="002E1A32">
        <w:rPr>
          <w:rFonts w:ascii="Times New Roman" w:hAnsi="宋体" w:hint="eastAsia"/>
          <w:color w:val="000000"/>
          <w:kern w:val="0"/>
          <w:sz w:val="24"/>
          <w:szCs w:val="24"/>
        </w:rPr>
        <w:t>每期扣款金额最低为</w:t>
      </w:r>
      <w:r w:rsidR="000A1346" w:rsidRPr="002E1A32">
        <w:rPr>
          <w:rFonts w:ascii="Times New Roman" w:hAnsi="宋体" w:hint="eastAsia"/>
          <w:color w:val="000000"/>
          <w:kern w:val="0"/>
          <w:sz w:val="24"/>
          <w:szCs w:val="24"/>
        </w:rPr>
        <w:t>100</w:t>
      </w:r>
      <w:r w:rsidR="000A1346" w:rsidRPr="002E1A32">
        <w:rPr>
          <w:rFonts w:ascii="Times New Roman" w:hAnsi="宋体" w:hint="eastAsia"/>
          <w:color w:val="000000"/>
          <w:kern w:val="0"/>
          <w:sz w:val="24"/>
          <w:szCs w:val="24"/>
        </w:rPr>
        <w:t>元。</w:t>
      </w:r>
      <w:r w:rsidR="00371AD6" w:rsidRPr="002E1A32">
        <w:rPr>
          <w:rFonts w:ascii="Times New Roman" w:hAnsi="宋体" w:hint="eastAsia"/>
          <w:color w:val="000000"/>
          <w:kern w:val="0"/>
          <w:sz w:val="24"/>
          <w:szCs w:val="24"/>
        </w:rPr>
        <w:t>相关基金对定投起点另有规定的，从其规定。</w:t>
      </w:r>
      <w:r w:rsidR="00733FB2" w:rsidRPr="00F334BD">
        <w:rPr>
          <w:rFonts w:ascii="Times New Roman" w:hAnsi="宋体" w:hint="eastAsia"/>
          <w:color w:val="000000"/>
          <w:kern w:val="0"/>
          <w:sz w:val="24"/>
          <w:szCs w:val="24"/>
        </w:rPr>
        <w:t>投资者在办理本业务的同时，仍然可以进行日常申购、赎回业务。</w:t>
      </w:r>
      <w:r w:rsidR="00733FB2">
        <w:rPr>
          <w:rFonts w:ascii="Times New Roman" w:hAnsi="宋体" w:hint="eastAsia"/>
          <w:color w:val="000000"/>
          <w:kern w:val="0"/>
          <w:sz w:val="24"/>
          <w:szCs w:val="24"/>
        </w:rPr>
        <w:t>具体办理时间为上海证券交易所、深圳证券交易所的正常交易日的交易时间。</w:t>
      </w:r>
    </w:p>
    <w:p w:rsidR="003E311A" w:rsidRPr="006453B2" w:rsidRDefault="00136B90" w:rsidP="00C61E36">
      <w:pPr>
        <w:widowControl/>
        <w:spacing w:before="100" w:beforeAutospacing="1" w:after="100" w:afterAutospacing="1"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四</w:t>
      </w:r>
      <w:r w:rsidR="003E311A" w:rsidRPr="006453B2">
        <w:rPr>
          <w:rFonts w:ascii="Times New Roman" w:hAnsi="Times New Roman"/>
          <w:bCs/>
          <w:kern w:val="0"/>
          <w:sz w:val="24"/>
          <w:szCs w:val="24"/>
        </w:rPr>
        <w:t>、</w:t>
      </w:r>
      <w:r w:rsidR="00D6428D" w:rsidRPr="006453B2">
        <w:rPr>
          <w:rFonts w:ascii="Times New Roman" w:hAnsi="Times New Roman"/>
          <w:bCs/>
          <w:kern w:val="0"/>
          <w:sz w:val="24"/>
          <w:szCs w:val="24"/>
        </w:rPr>
        <w:t>投资者可通过</w:t>
      </w:r>
      <w:r w:rsidR="00CB77E4" w:rsidRPr="00CB77E4">
        <w:rPr>
          <w:rFonts w:ascii="Times New Roman" w:hAnsi="Times New Roman" w:hint="eastAsia"/>
          <w:bCs/>
          <w:kern w:val="0"/>
          <w:sz w:val="24"/>
          <w:szCs w:val="24"/>
        </w:rPr>
        <w:t>盈米基金</w:t>
      </w:r>
      <w:r w:rsidR="00D6428D" w:rsidRPr="006453B2">
        <w:rPr>
          <w:rFonts w:ascii="Times New Roman" w:hAnsi="Times New Roman"/>
          <w:bCs/>
          <w:kern w:val="0"/>
          <w:sz w:val="24"/>
          <w:szCs w:val="24"/>
        </w:rPr>
        <w:t>和本公司的客服热线或网站咨询有关详情</w:t>
      </w:r>
      <w:r w:rsidR="00E11DF8">
        <w:rPr>
          <w:rFonts w:ascii="Times New Roman" w:hAnsi="Times New Roman" w:hint="eastAsia"/>
          <w:bCs/>
          <w:kern w:val="0"/>
          <w:sz w:val="24"/>
          <w:szCs w:val="24"/>
        </w:rPr>
        <w:t>：</w:t>
      </w:r>
    </w:p>
    <w:p w:rsidR="00041D2F" w:rsidRPr="00CB77E4" w:rsidRDefault="001E33FB" w:rsidP="0003140E">
      <w:pPr>
        <w:widowControl/>
        <w:spacing w:line="400" w:lineRule="exact"/>
        <w:ind w:firstLineChars="200" w:firstLine="480"/>
        <w:jc w:val="left"/>
        <w:outlineLvl w:val="5"/>
        <w:rPr>
          <w:rFonts w:ascii="Times New Roman" w:hAnsi="Times New Roman"/>
          <w:sz w:val="24"/>
        </w:rPr>
      </w:pPr>
      <w:r w:rsidRPr="00CB77E4">
        <w:rPr>
          <w:rFonts w:ascii="Times New Roman" w:hAnsi="Times New Roman"/>
          <w:sz w:val="24"/>
        </w:rPr>
        <w:t>1</w:t>
      </w:r>
      <w:r w:rsidRPr="00CB77E4">
        <w:rPr>
          <w:rFonts w:ascii="Times New Roman" w:hAnsi="Times New Roman" w:hint="eastAsia"/>
          <w:sz w:val="24"/>
        </w:rPr>
        <w:t>、</w:t>
      </w:r>
      <w:r w:rsidR="00CB77E4" w:rsidRPr="00CB77E4">
        <w:rPr>
          <w:rFonts w:ascii="Times New Roman" w:hAnsi="Times New Roman" w:hint="eastAsia"/>
          <w:sz w:val="24"/>
        </w:rPr>
        <w:t>珠海盈米基金销售有限公司</w:t>
      </w:r>
    </w:p>
    <w:p w:rsidR="0003140E" w:rsidRPr="00CB77E4" w:rsidRDefault="0003140E" w:rsidP="0003140E">
      <w:pPr>
        <w:widowControl/>
        <w:spacing w:line="400" w:lineRule="exact"/>
        <w:ind w:firstLineChars="200" w:firstLine="480"/>
        <w:jc w:val="left"/>
        <w:outlineLvl w:val="5"/>
        <w:rPr>
          <w:rFonts w:ascii="Times New Roman" w:hAnsi="Times New Roman"/>
          <w:sz w:val="24"/>
        </w:rPr>
      </w:pPr>
      <w:r w:rsidRPr="00CB77E4">
        <w:rPr>
          <w:rFonts w:ascii="Times New Roman" w:hAnsi="Times New Roman" w:hint="eastAsia"/>
          <w:sz w:val="24"/>
        </w:rPr>
        <w:t>客服电话：</w:t>
      </w:r>
      <w:r w:rsidR="00CB77E4" w:rsidRPr="00CB77E4">
        <w:rPr>
          <w:rFonts w:ascii="Times New Roman" w:hAnsi="Times New Roman"/>
          <w:sz w:val="24"/>
        </w:rPr>
        <w:t>020-89629066</w:t>
      </w:r>
    </w:p>
    <w:p w:rsidR="0003140E" w:rsidRPr="00CB77E4" w:rsidRDefault="0003140E" w:rsidP="0003140E">
      <w:pPr>
        <w:widowControl/>
        <w:spacing w:line="400" w:lineRule="exact"/>
        <w:ind w:firstLineChars="200" w:firstLine="480"/>
        <w:jc w:val="left"/>
        <w:outlineLvl w:val="5"/>
        <w:rPr>
          <w:rFonts w:ascii="Times New Roman" w:hAnsi="Times New Roman"/>
          <w:bCs/>
          <w:kern w:val="0"/>
          <w:sz w:val="24"/>
          <w:szCs w:val="24"/>
        </w:rPr>
      </w:pPr>
      <w:r w:rsidRPr="00CB77E4">
        <w:rPr>
          <w:rFonts w:ascii="Times New Roman" w:hAnsi="Times New Roman" w:hint="eastAsia"/>
          <w:sz w:val="24"/>
        </w:rPr>
        <w:t>公司网址：</w:t>
      </w:r>
      <w:r w:rsidR="00CB77E4" w:rsidRPr="00CB77E4">
        <w:rPr>
          <w:rFonts w:ascii="Times New Roman" w:hAnsi="Times New Roman"/>
          <w:sz w:val="24"/>
        </w:rPr>
        <w:t>www.yingmi.cn</w:t>
      </w:r>
    </w:p>
    <w:p w:rsidR="00147089" w:rsidRPr="006453B2" w:rsidRDefault="00147089" w:rsidP="00147089">
      <w:pPr>
        <w:widowControl/>
        <w:spacing w:line="400" w:lineRule="exact"/>
        <w:ind w:firstLineChars="200" w:firstLine="480"/>
        <w:jc w:val="left"/>
        <w:outlineLvl w:val="5"/>
        <w:rPr>
          <w:rFonts w:ascii="Times New Roman" w:hAnsi="Times New Roman"/>
          <w:sz w:val="24"/>
        </w:rPr>
      </w:pPr>
    </w:p>
    <w:p w:rsidR="003E311A" w:rsidRPr="006453B2" w:rsidRDefault="000C7865" w:rsidP="00A85922">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sidR="007E0BC7" w:rsidRPr="006453B2">
        <w:rPr>
          <w:rFonts w:ascii="Times New Roman" w:hAnsi="Times New Roman"/>
          <w:sz w:val="24"/>
        </w:rPr>
        <w:t>、</w:t>
      </w:r>
      <w:r w:rsidR="003E311A" w:rsidRPr="006453B2">
        <w:rPr>
          <w:rFonts w:ascii="Times New Roman" w:hAnsi="Times New Roman"/>
          <w:bCs/>
          <w:kern w:val="0"/>
          <w:sz w:val="24"/>
          <w:szCs w:val="24"/>
        </w:rPr>
        <w:t>财通基金管理有限公司</w:t>
      </w:r>
    </w:p>
    <w:p w:rsidR="003E311A"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客服电话</w:t>
      </w:r>
      <w:r w:rsidR="00321D33">
        <w:rPr>
          <w:rFonts w:ascii="Times New Roman" w:hAnsi="Times New Roman" w:hint="eastAsia"/>
          <w:bCs/>
          <w:kern w:val="0"/>
          <w:sz w:val="24"/>
          <w:szCs w:val="24"/>
        </w:rPr>
        <w:t>：</w:t>
      </w:r>
      <w:r w:rsidRPr="006453B2">
        <w:rPr>
          <w:rFonts w:ascii="Times New Roman" w:hAnsi="Times New Roman"/>
          <w:sz w:val="24"/>
        </w:rPr>
        <w:t>400-820-9888</w:t>
      </w:r>
    </w:p>
    <w:p w:rsidR="00DA3449"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网址</w:t>
      </w:r>
      <w:r w:rsidR="00321D33">
        <w:rPr>
          <w:rFonts w:ascii="Times New Roman" w:hAnsi="Times New Roman" w:hint="eastAsia"/>
          <w:bCs/>
          <w:kern w:val="0"/>
          <w:sz w:val="24"/>
          <w:szCs w:val="24"/>
        </w:rPr>
        <w:t>：</w:t>
      </w:r>
      <w:r w:rsidRPr="006453B2">
        <w:rPr>
          <w:rFonts w:ascii="Times New Roman" w:hAnsi="Times New Roman"/>
          <w:sz w:val="24"/>
        </w:rPr>
        <w:t>www.ctfund.com</w:t>
      </w:r>
    </w:p>
    <w:p w:rsidR="00511471"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风险提示</w:t>
      </w:r>
      <w:r w:rsidR="00733FB2">
        <w:rPr>
          <w:rFonts w:ascii="Times New Roman" w:hAnsi="Times New Roman" w:hint="eastAsia"/>
          <w:bCs/>
          <w:kern w:val="0"/>
          <w:sz w:val="24"/>
          <w:szCs w:val="24"/>
        </w:rPr>
        <w:t>：</w:t>
      </w:r>
    </w:p>
    <w:p w:rsidR="00FC0D5F" w:rsidRDefault="00FC0D5F" w:rsidP="009D54B4">
      <w:pPr>
        <w:widowControl/>
        <w:spacing w:beforeLines="50" w:afterLines="50" w:line="360" w:lineRule="auto"/>
        <w:ind w:firstLineChars="200" w:firstLine="480"/>
        <w:outlineLvl w:val="5"/>
        <w:rPr>
          <w:rFonts w:ascii="Times New Roman" w:hAnsi="Times New Roman"/>
          <w:bCs/>
          <w:kern w:val="0"/>
          <w:sz w:val="24"/>
          <w:szCs w:val="24"/>
        </w:rPr>
      </w:pPr>
      <w:r w:rsidRPr="00FC0D5F">
        <w:rPr>
          <w:rFonts w:ascii="Times New Roman" w:hAnsi="Times New Roman" w:hint="eastAsia"/>
          <w:bCs/>
          <w:kern w:val="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E311A" w:rsidRPr="006453B2" w:rsidRDefault="003E311A" w:rsidP="009D54B4">
      <w:pPr>
        <w:widowControl/>
        <w:spacing w:beforeLines="50" w:afterLines="50" w:line="360" w:lineRule="auto"/>
        <w:ind w:firstLineChars="200" w:firstLine="480"/>
        <w:outlineLvl w:val="5"/>
        <w:rPr>
          <w:rFonts w:ascii="Times New Roman" w:hAnsi="Times New Roman"/>
          <w:bCs/>
          <w:kern w:val="0"/>
          <w:sz w:val="24"/>
          <w:szCs w:val="24"/>
        </w:rPr>
      </w:pPr>
      <w:r w:rsidRPr="006453B2">
        <w:rPr>
          <w:rFonts w:ascii="Times New Roman" w:hAnsi="Times New Roman"/>
          <w:bCs/>
          <w:kern w:val="0"/>
          <w:sz w:val="24"/>
          <w:szCs w:val="24"/>
        </w:rPr>
        <w:t>本公司承诺以诚实信用、勤勉尽责的原则管理和运用基金资产</w:t>
      </w:r>
      <w:r w:rsidRPr="006453B2">
        <w:rPr>
          <w:rFonts w:ascii="Times New Roman" w:hAnsi="Times New Roman"/>
          <w:bCs/>
          <w:kern w:val="0"/>
          <w:sz w:val="24"/>
          <w:szCs w:val="24"/>
        </w:rPr>
        <w:t>,</w:t>
      </w:r>
      <w:r w:rsidRPr="006453B2">
        <w:rPr>
          <w:rFonts w:ascii="Times New Roman" w:hAnsi="Times New Roman"/>
          <w:bCs/>
          <w:kern w:val="0"/>
          <w:sz w:val="24"/>
          <w:szCs w:val="24"/>
        </w:rPr>
        <w:t>但不保证基金一定盈利</w:t>
      </w:r>
      <w:r w:rsidRPr="006453B2">
        <w:rPr>
          <w:rFonts w:ascii="Times New Roman" w:hAnsi="Times New Roman"/>
          <w:bCs/>
          <w:kern w:val="0"/>
          <w:sz w:val="24"/>
          <w:szCs w:val="24"/>
        </w:rPr>
        <w:t>,</w:t>
      </w:r>
      <w:r w:rsidRPr="006453B2">
        <w:rPr>
          <w:rFonts w:ascii="Times New Roman" w:hAnsi="Times New Roman"/>
          <w:bCs/>
          <w:kern w:val="0"/>
          <w:sz w:val="24"/>
          <w:szCs w:val="24"/>
        </w:rPr>
        <w:t>也不保证最低收益。基金的过往业绩及其净值高低并不预示其未来业绩表现。本公司提醒投资者</w:t>
      </w:r>
      <w:r w:rsidRPr="006453B2">
        <w:rPr>
          <w:rFonts w:ascii="Times New Roman" w:hAnsi="Times New Roman"/>
          <w:bCs/>
          <w:kern w:val="0"/>
          <w:sz w:val="24"/>
          <w:szCs w:val="24"/>
        </w:rPr>
        <w:t>,</w:t>
      </w:r>
      <w:r w:rsidR="00511471" w:rsidRPr="006453B2">
        <w:rPr>
          <w:rFonts w:ascii="Times New Roman" w:hAnsi="Times New Roman"/>
          <w:bCs/>
          <w:kern w:val="0"/>
          <w:sz w:val="24"/>
          <w:szCs w:val="24"/>
        </w:rPr>
        <w:t>投资者投资于基金前应认真阅读本基金的基金合同、招募说明书等文件。敬请投资者注意投资风险</w:t>
      </w:r>
      <w:r w:rsidRPr="006453B2">
        <w:rPr>
          <w:rFonts w:ascii="Times New Roman" w:hAnsi="Times New Roman"/>
          <w:bCs/>
          <w:kern w:val="0"/>
          <w:sz w:val="24"/>
          <w:szCs w:val="24"/>
        </w:rPr>
        <w:t>。</w:t>
      </w:r>
    </w:p>
    <w:p w:rsidR="003E311A"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特此公告。</w:t>
      </w:r>
    </w:p>
    <w:p w:rsidR="00D6428D" w:rsidRPr="006453B2" w:rsidRDefault="00D6428D"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lastRenderedPageBreak/>
        <w:t>财通基金管理有限公司</w:t>
      </w:r>
    </w:p>
    <w:p w:rsidR="003E311A" w:rsidRPr="00CA1E54" w:rsidRDefault="00FC0D5F"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w:t>
      </w:r>
      <w:r w:rsidR="00CB77E4">
        <w:rPr>
          <w:rFonts w:ascii="Times New Roman" w:hAnsi="Times New Roman" w:hint="eastAsia"/>
          <w:bCs/>
          <w:kern w:val="0"/>
          <w:sz w:val="24"/>
          <w:szCs w:val="24"/>
        </w:rPr>
        <w:t>二</w:t>
      </w:r>
      <w:r w:rsidR="00CB77E4" w:rsidRPr="006453B2">
        <w:rPr>
          <w:rFonts w:ascii="Times New Roman" w:hAnsi="Times New Roman"/>
          <w:bCs/>
          <w:kern w:val="0"/>
          <w:sz w:val="24"/>
          <w:szCs w:val="24"/>
        </w:rPr>
        <w:t>〇</w:t>
      </w:r>
      <w:r w:rsidRPr="006453B2">
        <w:rPr>
          <w:rFonts w:ascii="Times New Roman" w:hAnsi="Times New Roman"/>
          <w:bCs/>
          <w:kern w:val="0"/>
          <w:sz w:val="24"/>
          <w:szCs w:val="24"/>
        </w:rPr>
        <w:t>年</w:t>
      </w:r>
      <w:r w:rsidR="00CB77E4">
        <w:rPr>
          <w:rFonts w:ascii="Times New Roman" w:hAnsi="Times New Roman" w:hint="eastAsia"/>
          <w:bCs/>
          <w:kern w:val="0"/>
          <w:sz w:val="24"/>
          <w:szCs w:val="24"/>
        </w:rPr>
        <w:t>七</w:t>
      </w:r>
      <w:r w:rsidRPr="006453B2">
        <w:rPr>
          <w:rFonts w:ascii="Times New Roman" w:hAnsi="Times New Roman"/>
          <w:bCs/>
          <w:kern w:val="0"/>
          <w:sz w:val="24"/>
          <w:szCs w:val="24"/>
        </w:rPr>
        <w:t>月</w:t>
      </w:r>
      <w:r w:rsidR="00CB77E4">
        <w:rPr>
          <w:rFonts w:ascii="Times New Roman" w:hAnsi="Times New Roman" w:hint="eastAsia"/>
          <w:bCs/>
          <w:kern w:val="0"/>
          <w:sz w:val="24"/>
          <w:szCs w:val="24"/>
        </w:rPr>
        <w:t>二十</w:t>
      </w:r>
      <w:r w:rsidR="001B1348">
        <w:rPr>
          <w:rFonts w:ascii="Times New Roman" w:hAnsi="Times New Roman" w:hint="eastAsia"/>
          <w:bCs/>
          <w:kern w:val="0"/>
          <w:sz w:val="24"/>
          <w:szCs w:val="24"/>
        </w:rPr>
        <w:t>二</w:t>
      </w:r>
      <w:r w:rsidRPr="006453B2">
        <w:rPr>
          <w:rFonts w:ascii="Times New Roman" w:hAnsi="Times New Roman"/>
          <w:bCs/>
          <w:kern w:val="0"/>
          <w:sz w:val="24"/>
          <w:szCs w:val="24"/>
        </w:rPr>
        <w:t>日</w:t>
      </w:r>
    </w:p>
    <w:sectPr w:rsidR="003E311A" w:rsidRPr="00CA1E54"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60" w:rsidRDefault="00F36860" w:rsidP="004261FE">
      <w:r>
        <w:separator/>
      </w:r>
    </w:p>
  </w:endnote>
  <w:endnote w:type="continuationSeparator" w:id="0">
    <w:p w:rsidR="00F36860" w:rsidRDefault="00F36860"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4A" w:rsidRDefault="00EB694A">
    <w:pPr>
      <w:pStyle w:val="a5"/>
      <w:jc w:val="center"/>
    </w:pPr>
    <w:fldSimple w:instr=" PAGE   \* MERGEFORMAT ">
      <w:r w:rsidR="00B878AD" w:rsidRPr="00B878AD">
        <w:rPr>
          <w:noProof/>
          <w:lang w:val="zh-CN"/>
        </w:rPr>
        <w:t>1</w:t>
      </w:r>
    </w:fldSimple>
  </w:p>
  <w:p w:rsidR="00EB694A" w:rsidRDefault="00EB69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60" w:rsidRDefault="00F36860" w:rsidP="004261FE">
      <w:r>
        <w:separator/>
      </w:r>
    </w:p>
  </w:footnote>
  <w:footnote w:type="continuationSeparator" w:id="0">
    <w:p w:rsidR="00F36860" w:rsidRDefault="00F36860"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4A" w:rsidRDefault="00EB694A"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5CFB"/>
    <w:rsid w:val="00020451"/>
    <w:rsid w:val="00022761"/>
    <w:rsid w:val="00026464"/>
    <w:rsid w:val="0003140E"/>
    <w:rsid w:val="000353E2"/>
    <w:rsid w:val="00040AB5"/>
    <w:rsid w:val="00041D2F"/>
    <w:rsid w:val="00041F77"/>
    <w:rsid w:val="00046A86"/>
    <w:rsid w:val="00051D8A"/>
    <w:rsid w:val="00062DB9"/>
    <w:rsid w:val="00067FC5"/>
    <w:rsid w:val="00071743"/>
    <w:rsid w:val="00071BAA"/>
    <w:rsid w:val="0007324A"/>
    <w:rsid w:val="00074C5E"/>
    <w:rsid w:val="00082027"/>
    <w:rsid w:val="0008405A"/>
    <w:rsid w:val="00085FF6"/>
    <w:rsid w:val="000861FC"/>
    <w:rsid w:val="000A1346"/>
    <w:rsid w:val="000A1CE6"/>
    <w:rsid w:val="000B4F8E"/>
    <w:rsid w:val="000B5645"/>
    <w:rsid w:val="000C4252"/>
    <w:rsid w:val="000C5147"/>
    <w:rsid w:val="000C63A2"/>
    <w:rsid w:val="000C72E1"/>
    <w:rsid w:val="000C7865"/>
    <w:rsid w:val="000D1E32"/>
    <w:rsid w:val="000D2004"/>
    <w:rsid w:val="000D2581"/>
    <w:rsid w:val="000D36A4"/>
    <w:rsid w:val="000D513F"/>
    <w:rsid w:val="000F3E7A"/>
    <w:rsid w:val="000F4C34"/>
    <w:rsid w:val="000F5028"/>
    <w:rsid w:val="00100162"/>
    <w:rsid w:val="0010159D"/>
    <w:rsid w:val="001027BF"/>
    <w:rsid w:val="001070A9"/>
    <w:rsid w:val="00107961"/>
    <w:rsid w:val="0011370C"/>
    <w:rsid w:val="00121C55"/>
    <w:rsid w:val="00127D90"/>
    <w:rsid w:val="00136B90"/>
    <w:rsid w:val="00137E7E"/>
    <w:rsid w:val="001409EC"/>
    <w:rsid w:val="001430BF"/>
    <w:rsid w:val="00147089"/>
    <w:rsid w:val="00150B5C"/>
    <w:rsid w:val="001535AA"/>
    <w:rsid w:val="00157650"/>
    <w:rsid w:val="00160598"/>
    <w:rsid w:val="00165858"/>
    <w:rsid w:val="001703EF"/>
    <w:rsid w:val="00172D0A"/>
    <w:rsid w:val="001802C2"/>
    <w:rsid w:val="00180D34"/>
    <w:rsid w:val="00181AA9"/>
    <w:rsid w:val="00181ABA"/>
    <w:rsid w:val="00184625"/>
    <w:rsid w:val="001850D2"/>
    <w:rsid w:val="0018551B"/>
    <w:rsid w:val="00190733"/>
    <w:rsid w:val="0019210D"/>
    <w:rsid w:val="001A5A10"/>
    <w:rsid w:val="001B1348"/>
    <w:rsid w:val="001D0C9D"/>
    <w:rsid w:val="001D1561"/>
    <w:rsid w:val="001D3515"/>
    <w:rsid w:val="001D585D"/>
    <w:rsid w:val="001D647D"/>
    <w:rsid w:val="001D73A2"/>
    <w:rsid w:val="001D7716"/>
    <w:rsid w:val="001E06AF"/>
    <w:rsid w:val="001E33FB"/>
    <w:rsid w:val="001E4BE3"/>
    <w:rsid w:val="001E7DCB"/>
    <w:rsid w:val="001F29A2"/>
    <w:rsid w:val="001F327D"/>
    <w:rsid w:val="001F4489"/>
    <w:rsid w:val="002040D8"/>
    <w:rsid w:val="002126F9"/>
    <w:rsid w:val="00214167"/>
    <w:rsid w:val="00215A8E"/>
    <w:rsid w:val="00220B5D"/>
    <w:rsid w:val="00220D02"/>
    <w:rsid w:val="002240E6"/>
    <w:rsid w:val="002249E5"/>
    <w:rsid w:val="00226C07"/>
    <w:rsid w:val="0023269D"/>
    <w:rsid w:val="0023375D"/>
    <w:rsid w:val="00233ECE"/>
    <w:rsid w:val="00240BC2"/>
    <w:rsid w:val="002415FC"/>
    <w:rsid w:val="00251AC2"/>
    <w:rsid w:val="002537A1"/>
    <w:rsid w:val="00253837"/>
    <w:rsid w:val="00254350"/>
    <w:rsid w:val="002606B9"/>
    <w:rsid w:val="00263CBA"/>
    <w:rsid w:val="00273566"/>
    <w:rsid w:val="00275F4E"/>
    <w:rsid w:val="00283B77"/>
    <w:rsid w:val="00283C6D"/>
    <w:rsid w:val="00285EB7"/>
    <w:rsid w:val="00286B83"/>
    <w:rsid w:val="00291F79"/>
    <w:rsid w:val="00293B50"/>
    <w:rsid w:val="00294B5B"/>
    <w:rsid w:val="002966C0"/>
    <w:rsid w:val="00296834"/>
    <w:rsid w:val="002A6752"/>
    <w:rsid w:val="002B1D9D"/>
    <w:rsid w:val="002B6410"/>
    <w:rsid w:val="002C326D"/>
    <w:rsid w:val="002C357E"/>
    <w:rsid w:val="002C5B93"/>
    <w:rsid w:val="002C79AB"/>
    <w:rsid w:val="002D5D20"/>
    <w:rsid w:val="002D6135"/>
    <w:rsid w:val="002E0614"/>
    <w:rsid w:val="002E16D6"/>
    <w:rsid w:val="002E1A32"/>
    <w:rsid w:val="002F304A"/>
    <w:rsid w:val="002F3F72"/>
    <w:rsid w:val="002F59E7"/>
    <w:rsid w:val="002F63A8"/>
    <w:rsid w:val="00300918"/>
    <w:rsid w:val="00307AEB"/>
    <w:rsid w:val="0031150C"/>
    <w:rsid w:val="00321D33"/>
    <w:rsid w:val="003315A2"/>
    <w:rsid w:val="00340138"/>
    <w:rsid w:val="00342C2D"/>
    <w:rsid w:val="00350014"/>
    <w:rsid w:val="003526D2"/>
    <w:rsid w:val="00354123"/>
    <w:rsid w:val="00354B1E"/>
    <w:rsid w:val="0035669E"/>
    <w:rsid w:val="0036378E"/>
    <w:rsid w:val="00365D0C"/>
    <w:rsid w:val="00367BBA"/>
    <w:rsid w:val="00367EFF"/>
    <w:rsid w:val="00367F38"/>
    <w:rsid w:val="00370A97"/>
    <w:rsid w:val="00371AD6"/>
    <w:rsid w:val="00375221"/>
    <w:rsid w:val="00375C15"/>
    <w:rsid w:val="0038476E"/>
    <w:rsid w:val="00390634"/>
    <w:rsid w:val="00391B38"/>
    <w:rsid w:val="003A296A"/>
    <w:rsid w:val="003A3044"/>
    <w:rsid w:val="003A6E12"/>
    <w:rsid w:val="003A7CB0"/>
    <w:rsid w:val="003B0CA0"/>
    <w:rsid w:val="003B35C3"/>
    <w:rsid w:val="003B5AFD"/>
    <w:rsid w:val="003C4A2C"/>
    <w:rsid w:val="003C6777"/>
    <w:rsid w:val="003C7A88"/>
    <w:rsid w:val="003D0005"/>
    <w:rsid w:val="003D5D2A"/>
    <w:rsid w:val="003D639A"/>
    <w:rsid w:val="003D7874"/>
    <w:rsid w:val="003E0591"/>
    <w:rsid w:val="003E0E54"/>
    <w:rsid w:val="003E311A"/>
    <w:rsid w:val="003E6898"/>
    <w:rsid w:val="003F1F69"/>
    <w:rsid w:val="00404B76"/>
    <w:rsid w:val="00406BD0"/>
    <w:rsid w:val="00412A45"/>
    <w:rsid w:val="00415C86"/>
    <w:rsid w:val="004235B8"/>
    <w:rsid w:val="00424424"/>
    <w:rsid w:val="004261FE"/>
    <w:rsid w:val="00427E07"/>
    <w:rsid w:val="00430B00"/>
    <w:rsid w:val="00430D78"/>
    <w:rsid w:val="00432684"/>
    <w:rsid w:val="00446808"/>
    <w:rsid w:val="0045093E"/>
    <w:rsid w:val="00452453"/>
    <w:rsid w:val="004646F6"/>
    <w:rsid w:val="004668B8"/>
    <w:rsid w:val="004721E5"/>
    <w:rsid w:val="004731E9"/>
    <w:rsid w:val="00474A07"/>
    <w:rsid w:val="004755FA"/>
    <w:rsid w:val="00476B3C"/>
    <w:rsid w:val="00481124"/>
    <w:rsid w:val="004825B5"/>
    <w:rsid w:val="004949F6"/>
    <w:rsid w:val="004959A0"/>
    <w:rsid w:val="004964E7"/>
    <w:rsid w:val="004A20DC"/>
    <w:rsid w:val="004A31EE"/>
    <w:rsid w:val="004A4771"/>
    <w:rsid w:val="004A542E"/>
    <w:rsid w:val="004A6401"/>
    <w:rsid w:val="004A6F4E"/>
    <w:rsid w:val="004B2CAA"/>
    <w:rsid w:val="004B30DD"/>
    <w:rsid w:val="004B4F94"/>
    <w:rsid w:val="004C1356"/>
    <w:rsid w:val="004C3E5D"/>
    <w:rsid w:val="004C4C78"/>
    <w:rsid w:val="004C5EDD"/>
    <w:rsid w:val="004C7510"/>
    <w:rsid w:val="004D6C19"/>
    <w:rsid w:val="004E3E4C"/>
    <w:rsid w:val="004E7BD2"/>
    <w:rsid w:val="004F3D0E"/>
    <w:rsid w:val="004F54F4"/>
    <w:rsid w:val="004F6B25"/>
    <w:rsid w:val="00500D85"/>
    <w:rsid w:val="005030C3"/>
    <w:rsid w:val="005100FB"/>
    <w:rsid w:val="00511471"/>
    <w:rsid w:val="00516AF8"/>
    <w:rsid w:val="005277A4"/>
    <w:rsid w:val="00531E95"/>
    <w:rsid w:val="005321AF"/>
    <w:rsid w:val="00534A2E"/>
    <w:rsid w:val="00536EA0"/>
    <w:rsid w:val="00541EDC"/>
    <w:rsid w:val="00552427"/>
    <w:rsid w:val="00561E27"/>
    <w:rsid w:val="00564DAF"/>
    <w:rsid w:val="005733D1"/>
    <w:rsid w:val="00573C90"/>
    <w:rsid w:val="00587234"/>
    <w:rsid w:val="00591634"/>
    <w:rsid w:val="005949D7"/>
    <w:rsid w:val="00595C1C"/>
    <w:rsid w:val="00596E3B"/>
    <w:rsid w:val="005A0793"/>
    <w:rsid w:val="005A0A7F"/>
    <w:rsid w:val="005A1541"/>
    <w:rsid w:val="005A4745"/>
    <w:rsid w:val="005B001A"/>
    <w:rsid w:val="005B0426"/>
    <w:rsid w:val="005B45CB"/>
    <w:rsid w:val="005B606E"/>
    <w:rsid w:val="005C5045"/>
    <w:rsid w:val="005C6C6F"/>
    <w:rsid w:val="005D1E98"/>
    <w:rsid w:val="005D38FA"/>
    <w:rsid w:val="005D3CDB"/>
    <w:rsid w:val="005E2016"/>
    <w:rsid w:val="005E262B"/>
    <w:rsid w:val="005E6D3F"/>
    <w:rsid w:val="005F6596"/>
    <w:rsid w:val="00600703"/>
    <w:rsid w:val="006031B7"/>
    <w:rsid w:val="006046C2"/>
    <w:rsid w:val="00605636"/>
    <w:rsid w:val="0060607B"/>
    <w:rsid w:val="00610F67"/>
    <w:rsid w:val="00611970"/>
    <w:rsid w:val="0061252F"/>
    <w:rsid w:val="0061374D"/>
    <w:rsid w:val="00616F8C"/>
    <w:rsid w:val="00620B36"/>
    <w:rsid w:val="00623B82"/>
    <w:rsid w:val="00627B9B"/>
    <w:rsid w:val="006310F6"/>
    <w:rsid w:val="00631C4C"/>
    <w:rsid w:val="00632694"/>
    <w:rsid w:val="006363CC"/>
    <w:rsid w:val="00637920"/>
    <w:rsid w:val="006453B2"/>
    <w:rsid w:val="00645D3A"/>
    <w:rsid w:val="00652852"/>
    <w:rsid w:val="00652B29"/>
    <w:rsid w:val="00653D2B"/>
    <w:rsid w:val="00653FA2"/>
    <w:rsid w:val="006540CF"/>
    <w:rsid w:val="00655411"/>
    <w:rsid w:val="00664D45"/>
    <w:rsid w:val="006655A3"/>
    <w:rsid w:val="006708E4"/>
    <w:rsid w:val="00670A0B"/>
    <w:rsid w:val="00685A55"/>
    <w:rsid w:val="006862C4"/>
    <w:rsid w:val="006873DA"/>
    <w:rsid w:val="00691E4C"/>
    <w:rsid w:val="006A175A"/>
    <w:rsid w:val="006A2B1D"/>
    <w:rsid w:val="006A4199"/>
    <w:rsid w:val="006B0088"/>
    <w:rsid w:val="006B05F7"/>
    <w:rsid w:val="006B14CB"/>
    <w:rsid w:val="006B7253"/>
    <w:rsid w:val="006C0E89"/>
    <w:rsid w:val="006C3736"/>
    <w:rsid w:val="006C5E98"/>
    <w:rsid w:val="006D2F5F"/>
    <w:rsid w:val="006D7E47"/>
    <w:rsid w:val="006E0695"/>
    <w:rsid w:val="006E18CA"/>
    <w:rsid w:val="006E31F1"/>
    <w:rsid w:val="006E48A6"/>
    <w:rsid w:val="006E49BE"/>
    <w:rsid w:val="006E509A"/>
    <w:rsid w:val="006E5E0A"/>
    <w:rsid w:val="006F3B3C"/>
    <w:rsid w:val="006F6A68"/>
    <w:rsid w:val="006F7BDD"/>
    <w:rsid w:val="00701955"/>
    <w:rsid w:val="00701D18"/>
    <w:rsid w:val="00703BC3"/>
    <w:rsid w:val="00704FBE"/>
    <w:rsid w:val="00715C2F"/>
    <w:rsid w:val="00720983"/>
    <w:rsid w:val="00720F8F"/>
    <w:rsid w:val="00724774"/>
    <w:rsid w:val="00730121"/>
    <w:rsid w:val="00731641"/>
    <w:rsid w:val="00733FB2"/>
    <w:rsid w:val="0073668F"/>
    <w:rsid w:val="007371D4"/>
    <w:rsid w:val="00742FB1"/>
    <w:rsid w:val="00743F32"/>
    <w:rsid w:val="0075178A"/>
    <w:rsid w:val="0075778B"/>
    <w:rsid w:val="0076239E"/>
    <w:rsid w:val="00765493"/>
    <w:rsid w:val="00767E01"/>
    <w:rsid w:val="00774D7C"/>
    <w:rsid w:val="00780154"/>
    <w:rsid w:val="00783865"/>
    <w:rsid w:val="00786525"/>
    <w:rsid w:val="00786CD2"/>
    <w:rsid w:val="00791501"/>
    <w:rsid w:val="00793D30"/>
    <w:rsid w:val="0079500B"/>
    <w:rsid w:val="007A1A1A"/>
    <w:rsid w:val="007A24B4"/>
    <w:rsid w:val="007A2FB6"/>
    <w:rsid w:val="007A3202"/>
    <w:rsid w:val="007A59D3"/>
    <w:rsid w:val="007B2277"/>
    <w:rsid w:val="007B29E7"/>
    <w:rsid w:val="007B777F"/>
    <w:rsid w:val="007B7D71"/>
    <w:rsid w:val="007C16AF"/>
    <w:rsid w:val="007C2CA1"/>
    <w:rsid w:val="007C73EC"/>
    <w:rsid w:val="007D71E8"/>
    <w:rsid w:val="007E0BC7"/>
    <w:rsid w:val="007E17AA"/>
    <w:rsid w:val="007E1C9E"/>
    <w:rsid w:val="007F30D9"/>
    <w:rsid w:val="007F6192"/>
    <w:rsid w:val="00800EB7"/>
    <w:rsid w:val="00802813"/>
    <w:rsid w:val="008053C5"/>
    <w:rsid w:val="00805E81"/>
    <w:rsid w:val="008077EE"/>
    <w:rsid w:val="00815FFA"/>
    <w:rsid w:val="00824837"/>
    <w:rsid w:val="00826408"/>
    <w:rsid w:val="00832319"/>
    <w:rsid w:val="0083278C"/>
    <w:rsid w:val="00834AA3"/>
    <w:rsid w:val="00841668"/>
    <w:rsid w:val="008417C8"/>
    <w:rsid w:val="00843199"/>
    <w:rsid w:val="008465E7"/>
    <w:rsid w:val="0085527F"/>
    <w:rsid w:val="00855F1E"/>
    <w:rsid w:val="008634C8"/>
    <w:rsid w:val="0086515F"/>
    <w:rsid w:val="00865FB7"/>
    <w:rsid w:val="00866CC4"/>
    <w:rsid w:val="008671C2"/>
    <w:rsid w:val="0086771E"/>
    <w:rsid w:val="00867EF8"/>
    <w:rsid w:val="0087251A"/>
    <w:rsid w:val="008729FF"/>
    <w:rsid w:val="00877942"/>
    <w:rsid w:val="0088050E"/>
    <w:rsid w:val="008836C5"/>
    <w:rsid w:val="008844B9"/>
    <w:rsid w:val="00884D62"/>
    <w:rsid w:val="00887887"/>
    <w:rsid w:val="0089382E"/>
    <w:rsid w:val="00896C19"/>
    <w:rsid w:val="00897623"/>
    <w:rsid w:val="008A010B"/>
    <w:rsid w:val="008A3A0A"/>
    <w:rsid w:val="008B4893"/>
    <w:rsid w:val="008B7579"/>
    <w:rsid w:val="008C0E21"/>
    <w:rsid w:val="008C1BA2"/>
    <w:rsid w:val="008C24FC"/>
    <w:rsid w:val="008C32D1"/>
    <w:rsid w:val="008C6FC7"/>
    <w:rsid w:val="008D0DF7"/>
    <w:rsid w:val="008D1398"/>
    <w:rsid w:val="008D1FFD"/>
    <w:rsid w:val="008D51AA"/>
    <w:rsid w:val="008D6C6E"/>
    <w:rsid w:val="008D7AA5"/>
    <w:rsid w:val="008D7FDA"/>
    <w:rsid w:val="008E1D03"/>
    <w:rsid w:val="008E3FC4"/>
    <w:rsid w:val="008E451C"/>
    <w:rsid w:val="008E4B53"/>
    <w:rsid w:val="008E658C"/>
    <w:rsid w:val="008F0FA5"/>
    <w:rsid w:val="008F3532"/>
    <w:rsid w:val="009005F4"/>
    <w:rsid w:val="00904D33"/>
    <w:rsid w:val="009068B7"/>
    <w:rsid w:val="00906F84"/>
    <w:rsid w:val="00910E5D"/>
    <w:rsid w:val="009152E5"/>
    <w:rsid w:val="009156D6"/>
    <w:rsid w:val="00922B59"/>
    <w:rsid w:val="0092751B"/>
    <w:rsid w:val="00930563"/>
    <w:rsid w:val="00931818"/>
    <w:rsid w:val="00941E5C"/>
    <w:rsid w:val="00942D10"/>
    <w:rsid w:val="00943155"/>
    <w:rsid w:val="0094482B"/>
    <w:rsid w:val="009452FB"/>
    <w:rsid w:val="0094639D"/>
    <w:rsid w:val="009466A2"/>
    <w:rsid w:val="00952AC5"/>
    <w:rsid w:val="00954785"/>
    <w:rsid w:val="00954BFE"/>
    <w:rsid w:val="00957E8F"/>
    <w:rsid w:val="00960095"/>
    <w:rsid w:val="00960D79"/>
    <w:rsid w:val="0096694E"/>
    <w:rsid w:val="0097011A"/>
    <w:rsid w:val="00972F6E"/>
    <w:rsid w:val="0097559D"/>
    <w:rsid w:val="009770EA"/>
    <w:rsid w:val="00977C7C"/>
    <w:rsid w:val="0098564E"/>
    <w:rsid w:val="0098746A"/>
    <w:rsid w:val="00995554"/>
    <w:rsid w:val="009A0D00"/>
    <w:rsid w:val="009A52BF"/>
    <w:rsid w:val="009A6558"/>
    <w:rsid w:val="009A7434"/>
    <w:rsid w:val="009B2AEC"/>
    <w:rsid w:val="009B2E0E"/>
    <w:rsid w:val="009B6A1E"/>
    <w:rsid w:val="009B6CBB"/>
    <w:rsid w:val="009C7EE7"/>
    <w:rsid w:val="009D13F0"/>
    <w:rsid w:val="009D54B4"/>
    <w:rsid w:val="009E1BA4"/>
    <w:rsid w:val="009F0F91"/>
    <w:rsid w:val="009F1BEF"/>
    <w:rsid w:val="009F1C72"/>
    <w:rsid w:val="009F693A"/>
    <w:rsid w:val="009F7D36"/>
    <w:rsid w:val="00A06191"/>
    <w:rsid w:val="00A1109B"/>
    <w:rsid w:val="00A11703"/>
    <w:rsid w:val="00A130CA"/>
    <w:rsid w:val="00A155E1"/>
    <w:rsid w:val="00A274D0"/>
    <w:rsid w:val="00A33A1B"/>
    <w:rsid w:val="00A348CA"/>
    <w:rsid w:val="00A34EC3"/>
    <w:rsid w:val="00A37D4E"/>
    <w:rsid w:val="00A424FE"/>
    <w:rsid w:val="00A44237"/>
    <w:rsid w:val="00A50374"/>
    <w:rsid w:val="00A50DD5"/>
    <w:rsid w:val="00A5100A"/>
    <w:rsid w:val="00A529A7"/>
    <w:rsid w:val="00A55214"/>
    <w:rsid w:val="00A56C56"/>
    <w:rsid w:val="00A60AFF"/>
    <w:rsid w:val="00A60B63"/>
    <w:rsid w:val="00A62594"/>
    <w:rsid w:val="00A62955"/>
    <w:rsid w:val="00A7484A"/>
    <w:rsid w:val="00A81CF7"/>
    <w:rsid w:val="00A83A69"/>
    <w:rsid w:val="00A854E0"/>
    <w:rsid w:val="00A85922"/>
    <w:rsid w:val="00A86549"/>
    <w:rsid w:val="00A9000B"/>
    <w:rsid w:val="00A92F2C"/>
    <w:rsid w:val="00A930BF"/>
    <w:rsid w:val="00AA3791"/>
    <w:rsid w:val="00AA5E9F"/>
    <w:rsid w:val="00AA7746"/>
    <w:rsid w:val="00AB03BE"/>
    <w:rsid w:val="00AB0F63"/>
    <w:rsid w:val="00AB18F2"/>
    <w:rsid w:val="00AB22C4"/>
    <w:rsid w:val="00AB38C1"/>
    <w:rsid w:val="00AB3BE5"/>
    <w:rsid w:val="00AB69C2"/>
    <w:rsid w:val="00AC04A8"/>
    <w:rsid w:val="00AC0EFB"/>
    <w:rsid w:val="00AC2D15"/>
    <w:rsid w:val="00AC4D7D"/>
    <w:rsid w:val="00AC64CB"/>
    <w:rsid w:val="00AC6AE4"/>
    <w:rsid w:val="00AD2266"/>
    <w:rsid w:val="00AD4B80"/>
    <w:rsid w:val="00AD7797"/>
    <w:rsid w:val="00AF0962"/>
    <w:rsid w:val="00AF5429"/>
    <w:rsid w:val="00AF68D4"/>
    <w:rsid w:val="00AF7FA8"/>
    <w:rsid w:val="00B04C74"/>
    <w:rsid w:val="00B11507"/>
    <w:rsid w:val="00B142BD"/>
    <w:rsid w:val="00B1535D"/>
    <w:rsid w:val="00B239A7"/>
    <w:rsid w:val="00B41AB6"/>
    <w:rsid w:val="00B44954"/>
    <w:rsid w:val="00B44B1A"/>
    <w:rsid w:val="00B44F7F"/>
    <w:rsid w:val="00B46930"/>
    <w:rsid w:val="00B47AD3"/>
    <w:rsid w:val="00B51610"/>
    <w:rsid w:val="00B66DF0"/>
    <w:rsid w:val="00B772B8"/>
    <w:rsid w:val="00B801FF"/>
    <w:rsid w:val="00B849D0"/>
    <w:rsid w:val="00B85DB8"/>
    <w:rsid w:val="00B878AD"/>
    <w:rsid w:val="00B90E52"/>
    <w:rsid w:val="00B9186D"/>
    <w:rsid w:val="00B91D26"/>
    <w:rsid w:val="00B93469"/>
    <w:rsid w:val="00B94612"/>
    <w:rsid w:val="00BA2C01"/>
    <w:rsid w:val="00BA59B2"/>
    <w:rsid w:val="00BA7642"/>
    <w:rsid w:val="00BB11C2"/>
    <w:rsid w:val="00BB1B97"/>
    <w:rsid w:val="00BB2B25"/>
    <w:rsid w:val="00BB4C76"/>
    <w:rsid w:val="00BB7F86"/>
    <w:rsid w:val="00BC0A11"/>
    <w:rsid w:val="00BC268F"/>
    <w:rsid w:val="00BC2D20"/>
    <w:rsid w:val="00BC4073"/>
    <w:rsid w:val="00BC51EC"/>
    <w:rsid w:val="00BD1399"/>
    <w:rsid w:val="00BD164B"/>
    <w:rsid w:val="00BD4776"/>
    <w:rsid w:val="00BD4A88"/>
    <w:rsid w:val="00BD623A"/>
    <w:rsid w:val="00BE2504"/>
    <w:rsid w:val="00BE3558"/>
    <w:rsid w:val="00BE50FA"/>
    <w:rsid w:val="00BF0549"/>
    <w:rsid w:val="00C0473B"/>
    <w:rsid w:val="00C062BB"/>
    <w:rsid w:val="00C064E1"/>
    <w:rsid w:val="00C11C53"/>
    <w:rsid w:val="00C134B2"/>
    <w:rsid w:val="00C236FC"/>
    <w:rsid w:val="00C26A6B"/>
    <w:rsid w:val="00C32350"/>
    <w:rsid w:val="00C328DD"/>
    <w:rsid w:val="00C3334F"/>
    <w:rsid w:val="00C34F77"/>
    <w:rsid w:val="00C3713A"/>
    <w:rsid w:val="00C40A70"/>
    <w:rsid w:val="00C434DA"/>
    <w:rsid w:val="00C51305"/>
    <w:rsid w:val="00C52924"/>
    <w:rsid w:val="00C6040C"/>
    <w:rsid w:val="00C61E36"/>
    <w:rsid w:val="00C73B8F"/>
    <w:rsid w:val="00C80FAD"/>
    <w:rsid w:val="00C82F71"/>
    <w:rsid w:val="00C834AE"/>
    <w:rsid w:val="00C85AAE"/>
    <w:rsid w:val="00CA1E54"/>
    <w:rsid w:val="00CA210D"/>
    <w:rsid w:val="00CB0836"/>
    <w:rsid w:val="00CB0D12"/>
    <w:rsid w:val="00CB197C"/>
    <w:rsid w:val="00CB26DD"/>
    <w:rsid w:val="00CB447F"/>
    <w:rsid w:val="00CB602C"/>
    <w:rsid w:val="00CB7462"/>
    <w:rsid w:val="00CB77E4"/>
    <w:rsid w:val="00CC7FE0"/>
    <w:rsid w:val="00CE38C0"/>
    <w:rsid w:val="00CF4ED9"/>
    <w:rsid w:val="00CF4F69"/>
    <w:rsid w:val="00D059E4"/>
    <w:rsid w:val="00D07C1F"/>
    <w:rsid w:val="00D07DE0"/>
    <w:rsid w:val="00D138BC"/>
    <w:rsid w:val="00D1561C"/>
    <w:rsid w:val="00D26218"/>
    <w:rsid w:val="00D30EF2"/>
    <w:rsid w:val="00D36747"/>
    <w:rsid w:val="00D42126"/>
    <w:rsid w:val="00D42E1B"/>
    <w:rsid w:val="00D42EC6"/>
    <w:rsid w:val="00D44C51"/>
    <w:rsid w:val="00D464E5"/>
    <w:rsid w:val="00D57E23"/>
    <w:rsid w:val="00D6001C"/>
    <w:rsid w:val="00D6428D"/>
    <w:rsid w:val="00D65417"/>
    <w:rsid w:val="00D711C9"/>
    <w:rsid w:val="00D728E7"/>
    <w:rsid w:val="00D832B6"/>
    <w:rsid w:val="00D84875"/>
    <w:rsid w:val="00D8570C"/>
    <w:rsid w:val="00D91FA0"/>
    <w:rsid w:val="00D93C6B"/>
    <w:rsid w:val="00D94AE5"/>
    <w:rsid w:val="00D94EE3"/>
    <w:rsid w:val="00D959E8"/>
    <w:rsid w:val="00D97469"/>
    <w:rsid w:val="00DA0D77"/>
    <w:rsid w:val="00DA1AA3"/>
    <w:rsid w:val="00DA3449"/>
    <w:rsid w:val="00DA44BA"/>
    <w:rsid w:val="00DB123E"/>
    <w:rsid w:val="00DB2D12"/>
    <w:rsid w:val="00DB50E2"/>
    <w:rsid w:val="00DB7EFD"/>
    <w:rsid w:val="00DC253B"/>
    <w:rsid w:val="00DD1CE5"/>
    <w:rsid w:val="00DD234C"/>
    <w:rsid w:val="00DD26C7"/>
    <w:rsid w:val="00DD44B5"/>
    <w:rsid w:val="00DD6A98"/>
    <w:rsid w:val="00DE2CC5"/>
    <w:rsid w:val="00DE3A60"/>
    <w:rsid w:val="00DE61EC"/>
    <w:rsid w:val="00DF1275"/>
    <w:rsid w:val="00DF13C5"/>
    <w:rsid w:val="00DF75B1"/>
    <w:rsid w:val="00DF7F1A"/>
    <w:rsid w:val="00E01F5C"/>
    <w:rsid w:val="00E03BC8"/>
    <w:rsid w:val="00E07B9A"/>
    <w:rsid w:val="00E11DF8"/>
    <w:rsid w:val="00E12720"/>
    <w:rsid w:val="00E12C95"/>
    <w:rsid w:val="00E132DC"/>
    <w:rsid w:val="00E15F5A"/>
    <w:rsid w:val="00E201A4"/>
    <w:rsid w:val="00E22CD8"/>
    <w:rsid w:val="00E260E9"/>
    <w:rsid w:val="00E302A8"/>
    <w:rsid w:val="00E309F4"/>
    <w:rsid w:val="00E33376"/>
    <w:rsid w:val="00E338D0"/>
    <w:rsid w:val="00E3512E"/>
    <w:rsid w:val="00E351C1"/>
    <w:rsid w:val="00E40B61"/>
    <w:rsid w:val="00E41E42"/>
    <w:rsid w:val="00E44C7B"/>
    <w:rsid w:val="00E46EDF"/>
    <w:rsid w:val="00E47DDE"/>
    <w:rsid w:val="00E564F7"/>
    <w:rsid w:val="00E60079"/>
    <w:rsid w:val="00E64F9D"/>
    <w:rsid w:val="00E65425"/>
    <w:rsid w:val="00E709DB"/>
    <w:rsid w:val="00E73FB0"/>
    <w:rsid w:val="00E87329"/>
    <w:rsid w:val="00E94CEE"/>
    <w:rsid w:val="00E95AEE"/>
    <w:rsid w:val="00E96785"/>
    <w:rsid w:val="00E9759A"/>
    <w:rsid w:val="00EA4971"/>
    <w:rsid w:val="00EA5ECE"/>
    <w:rsid w:val="00EB0297"/>
    <w:rsid w:val="00EB2461"/>
    <w:rsid w:val="00EB694A"/>
    <w:rsid w:val="00EB756F"/>
    <w:rsid w:val="00EC236A"/>
    <w:rsid w:val="00EC3617"/>
    <w:rsid w:val="00EC72EF"/>
    <w:rsid w:val="00EC7C5D"/>
    <w:rsid w:val="00ED103C"/>
    <w:rsid w:val="00ED2C00"/>
    <w:rsid w:val="00ED3D83"/>
    <w:rsid w:val="00ED5E89"/>
    <w:rsid w:val="00EE1423"/>
    <w:rsid w:val="00EE2DCD"/>
    <w:rsid w:val="00EE2F5B"/>
    <w:rsid w:val="00EE69D2"/>
    <w:rsid w:val="00EF4D13"/>
    <w:rsid w:val="00EF63C2"/>
    <w:rsid w:val="00EF7412"/>
    <w:rsid w:val="00F02612"/>
    <w:rsid w:val="00F03F71"/>
    <w:rsid w:val="00F0486F"/>
    <w:rsid w:val="00F0770C"/>
    <w:rsid w:val="00F15321"/>
    <w:rsid w:val="00F156BF"/>
    <w:rsid w:val="00F2668E"/>
    <w:rsid w:val="00F27484"/>
    <w:rsid w:val="00F30266"/>
    <w:rsid w:val="00F3457C"/>
    <w:rsid w:val="00F36860"/>
    <w:rsid w:val="00F413B7"/>
    <w:rsid w:val="00F41712"/>
    <w:rsid w:val="00F5325E"/>
    <w:rsid w:val="00F56FA9"/>
    <w:rsid w:val="00F56FEF"/>
    <w:rsid w:val="00F70A87"/>
    <w:rsid w:val="00F70B6F"/>
    <w:rsid w:val="00F75E58"/>
    <w:rsid w:val="00F85A70"/>
    <w:rsid w:val="00F91F27"/>
    <w:rsid w:val="00F944FB"/>
    <w:rsid w:val="00F94999"/>
    <w:rsid w:val="00F95C94"/>
    <w:rsid w:val="00F961C3"/>
    <w:rsid w:val="00FA1DF2"/>
    <w:rsid w:val="00FA3A84"/>
    <w:rsid w:val="00FB128B"/>
    <w:rsid w:val="00FB2ECB"/>
    <w:rsid w:val="00FB4CC4"/>
    <w:rsid w:val="00FC0D5F"/>
    <w:rsid w:val="00FC2944"/>
    <w:rsid w:val="00FD0A36"/>
    <w:rsid w:val="00FD0EDC"/>
    <w:rsid w:val="00FD3B73"/>
    <w:rsid w:val="00FE0515"/>
    <w:rsid w:val="00FE499C"/>
    <w:rsid w:val="00FE6ECF"/>
    <w:rsid w:val="00FE707E"/>
    <w:rsid w:val="00FF1234"/>
    <w:rsid w:val="00FF2D27"/>
    <w:rsid w:val="00FF2EE0"/>
    <w:rsid w:val="00FF4837"/>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paragraph" w:styleId="ac">
    <w:name w:val="Document Map"/>
    <w:basedOn w:val="a"/>
    <w:link w:val="Char4"/>
    <w:uiPriority w:val="99"/>
    <w:semiHidden/>
    <w:unhideWhenUsed/>
    <w:rsid w:val="00F70A87"/>
    <w:rPr>
      <w:rFonts w:ascii="宋体"/>
      <w:sz w:val="18"/>
      <w:szCs w:val="18"/>
      <w:lang/>
    </w:rPr>
  </w:style>
  <w:style w:type="character" w:customStyle="1" w:styleId="Char4">
    <w:name w:val="文档结构图 Char"/>
    <w:link w:val="ac"/>
    <w:uiPriority w:val="99"/>
    <w:semiHidden/>
    <w:rsid w:val="00F70A87"/>
    <w:rPr>
      <w:rFonts w:ascii="宋体"/>
      <w:kern w:val="2"/>
      <w:sz w:val="18"/>
      <w:szCs w:val="18"/>
    </w:rPr>
  </w:style>
  <w:style w:type="paragraph" w:styleId="ad">
    <w:name w:val="Revision"/>
    <w:hidden/>
    <w:uiPriority w:val="99"/>
    <w:semiHidden/>
    <w:rsid w:val="00EB694A"/>
    <w:rPr>
      <w:kern w:val="2"/>
      <w:sz w:val="21"/>
      <w:szCs w:val="22"/>
    </w:rPr>
  </w:style>
</w:styles>
</file>

<file path=word/webSettings.xml><?xml version="1.0" encoding="utf-8"?>
<w:webSettings xmlns:r="http://schemas.openxmlformats.org/officeDocument/2006/relationships" xmlns:w="http://schemas.openxmlformats.org/wordprocessingml/2006/main">
  <w:divs>
    <w:div w:id="580987031">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 w:id="916279723">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62">
      <w:bodyDiv w:val="1"/>
      <w:marLeft w:val="0"/>
      <w:marRight w:val="0"/>
      <w:marTop w:val="0"/>
      <w:marBottom w:val="0"/>
      <w:divBdr>
        <w:top w:val="none" w:sz="0" w:space="0" w:color="auto"/>
        <w:left w:val="none" w:sz="0" w:space="0" w:color="auto"/>
        <w:bottom w:val="none" w:sz="0" w:space="0" w:color="auto"/>
        <w:right w:val="none" w:sz="0" w:space="0" w:color="auto"/>
      </w:divBdr>
    </w:div>
    <w:div w:id="1354067296">
      <w:bodyDiv w:val="1"/>
      <w:marLeft w:val="0"/>
      <w:marRight w:val="0"/>
      <w:marTop w:val="0"/>
      <w:marBottom w:val="0"/>
      <w:divBdr>
        <w:top w:val="none" w:sz="0" w:space="0" w:color="auto"/>
        <w:left w:val="none" w:sz="0" w:space="0" w:color="auto"/>
        <w:bottom w:val="none" w:sz="0" w:space="0" w:color="auto"/>
        <w:right w:val="none" w:sz="0" w:space="0" w:color="auto"/>
      </w:divBdr>
    </w:div>
    <w:div w:id="1402022370">
      <w:bodyDiv w:val="1"/>
      <w:marLeft w:val="0"/>
      <w:marRight w:val="0"/>
      <w:marTop w:val="0"/>
      <w:marBottom w:val="0"/>
      <w:divBdr>
        <w:top w:val="none" w:sz="0" w:space="0" w:color="auto"/>
        <w:left w:val="none" w:sz="0" w:space="0" w:color="auto"/>
        <w:bottom w:val="none" w:sz="0" w:space="0" w:color="auto"/>
        <w:right w:val="none" w:sz="0" w:space="0" w:color="auto"/>
      </w:divBdr>
    </w:div>
    <w:div w:id="1577662569">
      <w:bodyDiv w:val="1"/>
      <w:marLeft w:val="0"/>
      <w:marRight w:val="0"/>
      <w:marTop w:val="0"/>
      <w:marBottom w:val="0"/>
      <w:divBdr>
        <w:top w:val="none" w:sz="0" w:space="0" w:color="auto"/>
        <w:left w:val="none" w:sz="0" w:space="0" w:color="auto"/>
        <w:bottom w:val="none" w:sz="0" w:space="0" w:color="auto"/>
        <w:right w:val="none" w:sz="0" w:space="0" w:color="auto"/>
      </w:divBdr>
    </w:div>
    <w:div w:id="1792285057">
      <w:bodyDiv w:val="1"/>
      <w:marLeft w:val="0"/>
      <w:marRight w:val="0"/>
      <w:marTop w:val="0"/>
      <w:marBottom w:val="0"/>
      <w:divBdr>
        <w:top w:val="none" w:sz="0" w:space="0" w:color="auto"/>
        <w:left w:val="none" w:sz="0" w:space="0" w:color="auto"/>
        <w:bottom w:val="none" w:sz="0" w:space="0" w:color="auto"/>
        <w:right w:val="none" w:sz="0" w:space="0" w:color="auto"/>
      </w:divBdr>
    </w:div>
    <w:div w:id="1821459777">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1046</Characters>
  <Application>Microsoft Office Word</Application>
  <DocSecurity>4</DocSecurity>
  <Lines>8</Lines>
  <Paragraphs>2</Paragraphs>
  <ScaleCrop>false</ScaleCrop>
  <Company>Microsoft</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2020-07-21T16:00:00Z</dcterms:created>
  <dcterms:modified xsi:type="dcterms:W3CDTF">2020-07-21T16:00:00Z</dcterms:modified>
</cp:coreProperties>
</file>